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7A4" w:rsidRPr="00783DFC" w:rsidRDefault="009C7187" w:rsidP="00783DFC">
      <w:pPr>
        <w:pStyle w:val="BodyText"/>
        <w:ind w:left="5040" w:right="1017" w:firstLine="424"/>
        <w:rPr>
          <w:lang w:val="lt-LT"/>
        </w:rPr>
      </w:pPr>
      <w:r w:rsidRPr="00783DFC">
        <w:rPr>
          <w:noProof/>
          <w:lang w:val="lt-LT"/>
        </w:rPr>
        <w:drawing>
          <wp:anchor distT="0" distB="0" distL="0" distR="0" simplePos="0" relativeHeight="251656704" behindDoc="1" locked="0" layoutInCell="1" allowOverlap="1">
            <wp:simplePos x="0" y="0"/>
            <wp:positionH relativeFrom="page">
              <wp:posOffset>47762</wp:posOffset>
            </wp:positionH>
            <wp:positionV relativeFrom="page">
              <wp:posOffset>3512695</wp:posOffset>
            </wp:positionV>
            <wp:extent cx="7508229" cy="71796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508229" cy="7179687"/>
                    </a:xfrm>
                    <a:prstGeom prst="rect">
                      <a:avLst/>
                    </a:prstGeom>
                  </pic:spPr>
                </pic:pic>
              </a:graphicData>
            </a:graphic>
          </wp:anchor>
        </w:drawing>
      </w:r>
      <w:r w:rsidRPr="00783DFC">
        <w:rPr>
          <w:lang w:val="lt-LT"/>
        </w:rPr>
        <w:t>PATVIRTINTA</w:t>
      </w:r>
    </w:p>
    <w:p w:rsidR="00BA47A4" w:rsidRPr="00783DFC" w:rsidRDefault="009C7187" w:rsidP="00783DFC">
      <w:pPr>
        <w:pStyle w:val="BodyText"/>
        <w:ind w:left="5040" w:right="1017" w:firstLine="424"/>
        <w:rPr>
          <w:lang w:val="lt-LT"/>
        </w:rPr>
      </w:pPr>
      <w:r w:rsidRPr="00783DFC">
        <w:rPr>
          <w:lang w:val="lt-LT"/>
        </w:rPr>
        <w:t>UAB „</w:t>
      </w:r>
      <w:r w:rsidR="0058124C" w:rsidRPr="00783DFC">
        <w:rPr>
          <w:lang w:val="lt-LT"/>
        </w:rPr>
        <w:t>Vilkaviškio</w:t>
      </w:r>
      <w:r w:rsidRPr="00783DFC">
        <w:rPr>
          <w:lang w:val="lt-LT"/>
        </w:rPr>
        <w:t xml:space="preserve"> vandenys“ </w:t>
      </w:r>
      <w:r w:rsidR="00AC0638" w:rsidRPr="00783DFC">
        <w:rPr>
          <w:lang w:val="lt-LT"/>
        </w:rPr>
        <w:t>valdybos</w:t>
      </w:r>
    </w:p>
    <w:p w:rsidR="00BA47A4" w:rsidRPr="00783DFC" w:rsidRDefault="009C7187">
      <w:pPr>
        <w:pStyle w:val="BodyText"/>
        <w:ind w:left="5464"/>
        <w:rPr>
          <w:lang w:val="lt-LT"/>
        </w:rPr>
      </w:pPr>
      <w:r w:rsidRPr="00071902">
        <w:rPr>
          <w:lang w:val="lt-LT"/>
        </w:rPr>
        <w:t>201</w:t>
      </w:r>
      <w:r w:rsidR="0058124C" w:rsidRPr="00071902">
        <w:rPr>
          <w:lang w:val="lt-LT"/>
        </w:rPr>
        <w:t>9</w:t>
      </w:r>
      <w:r w:rsidRPr="00071902">
        <w:rPr>
          <w:lang w:val="lt-LT"/>
        </w:rPr>
        <w:t xml:space="preserve"> m. </w:t>
      </w:r>
      <w:r w:rsidR="00071902" w:rsidRPr="00071902">
        <w:rPr>
          <w:lang w:val="lt-LT"/>
        </w:rPr>
        <w:t>__________</w:t>
      </w:r>
      <w:r w:rsidRPr="00071902">
        <w:rPr>
          <w:lang w:val="lt-LT"/>
        </w:rPr>
        <w:t xml:space="preserve"> d. </w:t>
      </w:r>
      <w:r w:rsidR="00071902" w:rsidRPr="00071902">
        <w:rPr>
          <w:lang w:val="lt-LT"/>
        </w:rPr>
        <w:t>protokolu</w:t>
      </w:r>
      <w:r w:rsidRPr="00071902">
        <w:rPr>
          <w:lang w:val="lt-LT"/>
        </w:rPr>
        <w:t xml:space="preserve"> Nr. </w:t>
      </w:r>
      <w:r w:rsidR="00071902" w:rsidRPr="00071902">
        <w:rPr>
          <w:lang w:val="lt-LT"/>
        </w:rPr>
        <w:t>__</w:t>
      </w:r>
    </w:p>
    <w:p w:rsidR="00BA47A4" w:rsidRDefault="00A346F3" w:rsidP="00A346F3">
      <w:pPr>
        <w:pStyle w:val="ListParagraph"/>
        <w:rPr>
          <w:lang w:val="lt-LT"/>
        </w:rPr>
      </w:pPr>
      <w:r w:rsidRPr="00783DFC">
        <w:rPr>
          <w:lang w:val="lt-LT"/>
        </w:rPr>
        <w:t xml:space="preserve"> </w:t>
      </w:r>
    </w:p>
    <w:p w:rsidR="00E17295" w:rsidRDefault="00E17295" w:rsidP="00A346F3">
      <w:pPr>
        <w:pStyle w:val="ListParagraph"/>
        <w:rPr>
          <w:lang w:val="lt-LT"/>
        </w:rPr>
      </w:pPr>
    </w:p>
    <w:p w:rsidR="00E17295" w:rsidRPr="00783DFC" w:rsidRDefault="00E17295" w:rsidP="00A346F3">
      <w:pPr>
        <w:pStyle w:val="ListParagraph"/>
        <w:rPr>
          <w:lang w:val="lt-LT"/>
        </w:rPr>
      </w:pPr>
    </w:p>
    <w:p w:rsidR="00BA47A4" w:rsidRPr="00783DFC" w:rsidRDefault="00E17295" w:rsidP="00E17295">
      <w:pPr>
        <w:pStyle w:val="BodyText"/>
        <w:spacing w:before="2"/>
        <w:jc w:val="center"/>
        <w:rPr>
          <w:sz w:val="10"/>
          <w:lang w:val="lt-LT"/>
        </w:rPr>
      </w:pPr>
      <w:r w:rsidRPr="00E17295">
        <w:rPr>
          <w:noProof/>
          <w:sz w:val="10"/>
          <w:lang w:val="lt-LT"/>
        </w:rPr>
        <w:drawing>
          <wp:inline distT="0" distB="0" distL="0" distR="0">
            <wp:extent cx="981075" cy="869307"/>
            <wp:effectExtent l="0" t="0" r="0" b="7620"/>
            <wp:docPr id="1" name="Paveikslėlis 1" descr="C:\Users\Marija\Documents\uab ženkla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Documents\uab ženkla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581" cy="875958"/>
                    </a:xfrm>
                    <a:prstGeom prst="rect">
                      <a:avLst/>
                    </a:prstGeom>
                    <a:noFill/>
                    <a:ln>
                      <a:noFill/>
                    </a:ln>
                  </pic:spPr>
                </pic:pic>
              </a:graphicData>
            </a:graphic>
          </wp:inline>
        </w:drawing>
      </w:r>
    </w:p>
    <w:p w:rsidR="00BA47A4" w:rsidRPr="00783DFC" w:rsidRDefault="00BA47A4">
      <w:pPr>
        <w:pStyle w:val="BodyText"/>
        <w:rPr>
          <w:b/>
          <w:sz w:val="34"/>
          <w:lang w:val="lt-LT"/>
        </w:rPr>
      </w:pPr>
    </w:p>
    <w:p w:rsidR="00BA47A4" w:rsidRPr="00783DFC" w:rsidRDefault="00BA47A4">
      <w:pPr>
        <w:pStyle w:val="BodyText"/>
        <w:rPr>
          <w:b/>
          <w:sz w:val="34"/>
          <w:lang w:val="lt-LT"/>
        </w:rPr>
      </w:pPr>
    </w:p>
    <w:p w:rsidR="00BA47A4" w:rsidRPr="00783DFC" w:rsidRDefault="00BA47A4">
      <w:pPr>
        <w:pStyle w:val="BodyText"/>
        <w:spacing w:before="6"/>
        <w:rPr>
          <w:b/>
          <w:sz w:val="49"/>
          <w:lang w:val="lt-LT"/>
        </w:rPr>
      </w:pPr>
    </w:p>
    <w:p w:rsidR="0058124C" w:rsidRPr="00783DFC" w:rsidRDefault="009C7187" w:rsidP="007C3092">
      <w:pPr>
        <w:ind w:left="658" w:right="658"/>
        <w:jc w:val="center"/>
        <w:rPr>
          <w:b/>
          <w:sz w:val="52"/>
          <w:szCs w:val="52"/>
          <w:lang w:val="lt-LT"/>
        </w:rPr>
      </w:pPr>
      <w:r w:rsidRPr="00783DFC">
        <w:rPr>
          <w:b/>
          <w:sz w:val="52"/>
          <w:szCs w:val="52"/>
          <w:lang w:val="lt-LT"/>
        </w:rPr>
        <w:t>UAB ,,</w:t>
      </w:r>
      <w:r w:rsidR="0058124C" w:rsidRPr="00783DFC">
        <w:rPr>
          <w:b/>
          <w:sz w:val="52"/>
          <w:szCs w:val="52"/>
          <w:lang w:val="lt-LT"/>
        </w:rPr>
        <w:t>VILKAVIŠKIO</w:t>
      </w:r>
      <w:r w:rsidRPr="00783DFC">
        <w:rPr>
          <w:b/>
          <w:sz w:val="52"/>
          <w:szCs w:val="52"/>
          <w:lang w:val="lt-LT"/>
        </w:rPr>
        <w:t xml:space="preserve"> VANDENYS“</w:t>
      </w:r>
    </w:p>
    <w:p w:rsidR="0058124C" w:rsidRPr="00783DFC" w:rsidRDefault="009C7187" w:rsidP="007C3092">
      <w:pPr>
        <w:ind w:left="658" w:right="658"/>
        <w:jc w:val="center"/>
        <w:rPr>
          <w:b/>
          <w:sz w:val="52"/>
          <w:szCs w:val="52"/>
          <w:lang w:val="lt-LT"/>
        </w:rPr>
      </w:pPr>
      <w:r w:rsidRPr="00783DFC">
        <w:rPr>
          <w:b/>
          <w:sz w:val="52"/>
          <w:szCs w:val="52"/>
          <w:lang w:val="lt-LT"/>
        </w:rPr>
        <w:t xml:space="preserve"> </w:t>
      </w:r>
    </w:p>
    <w:p w:rsidR="0058124C" w:rsidRPr="00783DFC" w:rsidRDefault="009C7187" w:rsidP="007C3092">
      <w:pPr>
        <w:ind w:left="658" w:right="658"/>
        <w:jc w:val="center"/>
        <w:rPr>
          <w:b/>
          <w:sz w:val="52"/>
          <w:szCs w:val="52"/>
          <w:lang w:val="lt-LT"/>
        </w:rPr>
      </w:pPr>
      <w:r w:rsidRPr="00783DFC">
        <w:rPr>
          <w:b/>
          <w:sz w:val="52"/>
          <w:szCs w:val="52"/>
          <w:lang w:val="lt-LT"/>
        </w:rPr>
        <w:t>2019–202</w:t>
      </w:r>
      <w:r w:rsidR="009D0CD8">
        <w:rPr>
          <w:b/>
          <w:sz w:val="52"/>
          <w:szCs w:val="52"/>
          <w:lang w:val="lt-LT"/>
        </w:rPr>
        <w:t>3</w:t>
      </w:r>
      <w:r w:rsidRPr="00783DFC">
        <w:rPr>
          <w:b/>
          <w:sz w:val="52"/>
          <w:szCs w:val="52"/>
          <w:lang w:val="lt-LT"/>
        </w:rPr>
        <w:t xml:space="preserve"> METŲ</w:t>
      </w:r>
    </w:p>
    <w:p w:rsidR="0058124C" w:rsidRPr="00783DFC" w:rsidRDefault="009C7187" w:rsidP="007C3092">
      <w:pPr>
        <w:ind w:left="658" w:right="658"/>
        <w:jc w:val="center"/>
        <w:rPr>
          <w:b/>
          <w:sz w:val="52"/>
          <w:szCs w:val="52"/>
          <w:lang w:val="lt-LT"/>
        </w:rPr>
      </w:pPr>
      <w:r w:rsidRPr="00783DFC">
        <w:rPr>
          <w:b/>
          <w:sz w:val="52"/>
          <w:szCs w:val="52"/>
          <w:lang w:val="lt-LT"/>
        </w:rPr>
        <w:t xml:space="preserve"> </w:t>
      </w:r>
    </w:p>
    <w:p w:rsidR="00BA47A4" w:rsidRPr="00783DFC" w:rsidRDefault="009C7187" w:rsidP="007C3092">
      <w:pPr>
        <w:ind w:left="658" w:right="658"/>
        <w:jc w:val="center"/>
        <w:rPr>
          <w:b/>
          <w:sz w:val="52"/>
          <w:szCs w:val="52"/>
          <w:lang w:val="lt-LT"/>
        </w:rPr>
      </w:pPr>
      <w:r w:rsidRPr="00783DFC">
        <w:rPr>
          <w:b/>
          <w:sz w:val="52"/>
          <w:szCs w:val="52"/>
          <w:lang w:val="lt-LT"/>
        </w:rPr>
        <w:t>STRATEGINIS VEIKLOS PLANAS</w:t>
      </w:r>
    </w:p>
    <w:p w:rsidR="00BA47A4" w:rsidRPr="00783DFC" w:rsidRDefault="00BA47A4">
      <w:pPr>
        <w:jc w:val="center"/>
        <w:rPr>
          <w:sz w:val="32"/>
          <w:lang w:val="lt-LT"/>
        </w:rPr>
        <w:sectPr w:rsidR="00BA47A4" w:rsidRPr="00783DFC" w:rsidSect="0087311F">
          <w:footerReference w:type="default" r:id="rId10"/>
          <w:pgSz w:w="11900" w:h="16840"/>
          <w:pgMar w:top="920" w:right="340" w:bottom="0" w:left="1220" w:header="567" w:footer="567" w:gutter="0"/>
          <w:pgNumType w:chapStyle="1"/>
          <w:cols w:space="1296"/>
        </w:sectPr>
      </w:pPr>
    </w:p>
    <w:p w:rsidR="00BA47A4" w:rsidRPr="00783DFC" w:rsidRDefault="009C7187">
      <w:pPr>
        <w:spacing w:before="81"/>
        <w:ind w:left="2830" w:right="2830"/>
        <w:jc w:val="center"/>
        <w:rPr>
          <w:b/>
          <w:lang w:val="lt-LT"/>
        </w:rPr>
      </w:pPr>
      <w:r w:rsidRPr="00783DFC">
        <w:rPr>
          <w:b/>
          <w:lang w:val="lt-LT"/>
        </w:rPr>
        <w:lastRenderedPageBreak/>
        <w:t>TURINYS</w:t>
      </w:r>
    </w:p>
    <w:sdt>
      <w:sdtPr>
        <w:rPr>
          <w:lang w:val="lt-LT"/>
        </w:rPr>
        <w:id w:val="-2051832549"/>
        <w:docPartObj>
          <w:docPartGallery w:val="Table of Contents"/>
          <w:docPartUnique/>
        </w:docPartObj>
      </w:sdtPr>
      <w:sdtContent>
        <w:p w:rsidR="00BA47A4" w:rsidRPr="00783DFC" w:rsidRDefault="009C7187">
          <w:pPr>
            <w:pStyle w:val="TOC1"/>
            <w:numPr>
              <w:ilvl w:val="0"/>
              <w:numId w:val="6"/>
            </w:numPr>
            <w:tabs>
              <w:tab w:val="left" w:pos="403"/>
              <w:tab w:val="right" w:leader="dot" w:pos="10091"/>
            </w:tabs>
            <w:spacing w:before="237"/>
            <w:ind w:hanging="182"/>
            <w:rPr>
              <w:lang w:val="lt-LT"/>
            </w:rPr>
          </w:pPr>
          <w:r w:rsidRPr="00783DFC">
            <w:rPr>
              <w:lang w:val="lt-LT"/>
            </w:rPr>
            <w:t>BENDROSIOS</w:t>
          </w:r>
          <w:r w:rsidRPr="00783DFC">
            <w:rPr>
              <w:spacing w:val="-1"/>
              <w:lang w:val="lt-LT"/>
            </w:rPr>
            <w:t xml:space="preserve"> </w:t>
          </w:r>
          <w:r w:rsidRPr="00783DFC">
            <w:rPr>
              <w:lang w:val="lt-LT"/>
            </w:rPr>
            <w:t>NUOSTATOS</w:t>
          </w:r>
          <w:r w:rsidRPr="00783DFC">
            <w:rPr>
              <w:lang w:val="lt-LT"/>
            </w:rPr>
            <w:tab/>
            <w:t>3</w:t>
          </w:r>
        </w:p>
        <w:p w:rsidR="00BA47A4" w:rsidRPr="00783DFC" w:rsidRDefault="00071902">
          <w:pPr>
            <w:pStyle w:val="TOC1"/>
            <w:numPr>
              <w:ilvl w:val="0"/>
              <w:numId w:val="6"/>
            </w:numPr>
            <w:tabs>
              <w:tab w:val="left" w:pos="477"/>
              <w:tab w:val="right" w:leader="dot" w:pos="10091"/>
            </w:tabs>
            <w:ind w:left="476" w:hanging="256"/>
            <w:rPr>
              <w:lang w:val="lt-LT"/>
            </w:rPr>
          </w:pPr>
          <w:r>
            <w:rPr>
              <w:lang w:val="lt-LT"/>
            </w:rPr>
            <w:t>PAGRINDINĖ BENDROVĖS VEIKLA</w:t>
          </w:r>
          <w:r w:rsidR="009C7187" w:rsidRPr="00783DFC">
            <w:rPr>
              <w:lang w:val="lt-LT"/>
            </w:rPr>
            <w:tab/>
            <w:t>3</w:t>
          </w:r>
        </w:p>
        <w:p w:rsidR="00BA47A4" w:rsidRPr="00783DFC" w:rsidRDefault="00071902">
          <w:pPr>
            <w:pStyle w:val="TOC1"/>
            <w:numPr>
              <w:ilvl w:val="0"/>
              <w:numId w:val="6"/>
            </w:numPr>
            <w:tabs>
              <w:tab w:val="left" w:pos="549"/>
              <w:tab w:val="right" w:leader="dot" w:pos="10091"/>
            </w:tabs>
            <w:spacing w:before="251"/>
            <w:ind w:left="548" w:hanging="328"/>
            <w:rPr>
              <w:lang w:val="lt-LT"/>
            </w:rPr>
          </w:pPr>
          <w:r>
            <w:rPr>
              <w:lang w:val="lt-LT"/>
            </w:rPr>
            <w:t>SPECIALIOSIOS APLINKOS ANALIZĖ</w:t>
          </w:r>
          <w:r w:rsidR="009C7187" w:rsidRPr="00783DFC">
            <w:rPr>
              <w:lang w:val="lt-LT"/>
            </w:rPr>
            <w:tab/>
          </w:r>
          <w:r w:rsidR="00DC066F">
            <w:rPr>
              <w:lang w:val="lt-LT"/>
            </w:rPr>
            <w:t>4</w:t>
          </w:r>
        </w:p>
        <w:p w:rsidR="00BA47A4" w:rsidRPr="00783DFC" w:rsidRDefault="00071902">
          <w:pPr>
            <w:pStyle w:val="TOC1"/>
            <w:numPr>
              <w:ilvl w:val="0"/>
              <w:numId w:val="6"/>
            </w:numPr>
            <w:tabs>
              <w:tab w:val="left" w:pos="561"/>
              <w:tab w:val="right" w:leader="dot" w:pos="10091"/>
            </w:tabs>
            <w:spacing w:before="254"/>
            <w:ind w:left="560" w:hanging="340"/>
            <w:rPr>
              <w:lang w:val="lt-LT"/>
            </w:rPr>
          </w:pPr>
          <w:r>
            <w:rPr>
              <w:lang w:val="lt-LT"/>
            </w:rPr>
            <w:t>IŠORĖS VEIKSNIŲ ANALIZĖ</w:t>
          </w:r>
          <w:r w:rsidR="009C7187" w:rsidRPr="00783DFC">
            <w:rPr>
              <w:lang w:val="lt-LT"/>
            </w:rPr>
            <w:tab/>
          </w:r>
          <w:r w:rsidR="00DC066F">
            <w:rPr>
              <w:lang w:val="lt-LT"/>
            </w:rPr>
            <w:t>5</w:t>
          </w:r>
        </w:p>
        <w:p w:rsidR="00BA47A4" w:rsidRPr="00783DFC" w:rsidRDefault="00071902">
          <w:pPr>
            <w:pStyle w:val="TOC1"/>
            <w:numPr>
              <w:ilvl w:val="0"/>
              <w:numId w:val="6"/>
            </w:numPr>
            <w:tabs>
              <w:tab w:val="left" w:pos="492"/>
              <w:tab w:val="right" w:leader="dot" w:pos="10100"/>
            </w:tabs>
            <w:ind w:left="491" w:hanging="271"/>
            <w:rPr>
              <w:lang w:val="lt-LT"/>
            </w:rPr>
          </w:pPr>
          <w:r>
            <w:rPr>
              <w:lang w:val="lt-LT"/>
            </w:rPr>
            <w:t>STIPRYBIŲ, SILPNYBIŲ, GALIMYBIŲ IR GRĖSMIŲ ANALIZĖ</w:t>
          </w:r>
          <w:r w:rsidR="009C7187" w:rsidRPr="00783DFC">
            <w:rPr>
              <w:lang w:val="lt-LT"/>
            </w:rPr>
            <w:tab/>
          </w:r>
          <w:r w:rsidR="00B36854" w:rsidRPr="00783DFC">
            <w:rPr>
              <w:lang w:val="lt-LT"/>
            </w:rPr>
            <w:t>8</w:t>
          </w:r>
        </w:p>
        <w:p w:rsidR="00BA47A4" w:rsidRPr="00783DFC" w:rsidRDefault="00071902">
          <w:pPr>
            <w:pStyle w:val="TOC1"/>
            <w:numPr>
              <w:ilvl w:val="0"/>
              <w:numId w:val="6"/>
            </w:numPr>
            <w:tabs>
              <w:tab w:val="left" w:pos="564"/>
              <w:tab w:val="right" w:leader="dot" w:pos="10100"/>
            </w:tabs>
            <w:spacing w:before="254"/>
            <w:ind w:left="563" w:hanging="343"/>
            <w:rPr>
              <w:lang w:val="lt-LT"/>
            </w:rPr>
          </w:pPr>
          <w:r>
            <w:rPr>
              <w:lang w:val="lt-LT"/>
            </w:rPr>
            <w:t>ĮMON</w:t>
          </w:r>
          <w:r w:rsidR="00DC066F">
            <w:rPr>
              <w:lang w:val="lt-LT"/>
            </w:rPr>
            <w:t>Ė</w:t>
          </w:r>
          <w:r>
            <w:rPr>
              <w:lang w:val="lt-LT"/>
            </w:rPr>
            <w:t>S VIZIJA IR MISIJA</w:t>
          </w:r>
          <w:r w:rsidR="009C7187" w:rsidRPr="00783DFC">
            <w:rPr>
              <w:lang w:val="lt-LT"/>
            </w:rPr>
            <w:tab/>
          </w:r>
          <w:r w:rsidR="00B36854" w:rsidRPr="00783DFC">
            <w:rPr>
              <w:lang w:val="lt-LT"/>
            </w:rPr>
            <w:t>9</w:t>
          </w:r>
        </w:p>
        <w:p w:rsidR="00BA47A4" w:rsidRPr="00783DFC" w:rsidRDefault="00071902">
          <w:pPr>
            <w:pStyle w:val="TOC1"/>
            <w:numPr>
              <w:ilvl w:val="0"/>
              <w:numId w:val="6"/>
            </w:numPr>
            <w:tabs>
              <w:tab w:val="left" w:pos="633"/>
              <w:tab w:val="right" w:leader="dot" w:pos="10100"/>
            </w:tabs>
            <w:ind w:left="632" w:hanging="412"/>
            <w:rPr>
              <w:lang w:val="lt-LT"/>
            </w:rPr>
          </w:pPr>
          <w:r>
            <w:rPr>
              <w:lang w:val="lt-LT"/>
            </w:rPr>
            <w:t>ILGALAIKIAI STRATEGINIAI TIKSLAI I</w:t>
          </w:r>
          <w:r w:rsidR="00DC066F">
            <w:rPr>
              <w:lang w:val="lt-LT"/>
            </w:rPr>
            <w:t>R UŽDAVINIAI</w:t>
          </w:r>
          <w:r w:rsidR="009C7187" w:rsidRPr="00783DFC">
            <w:rPr>
              <w:lang w:val="lt-LT"/>
            </w:rPr>
            <w:tab/>
          </w:r>
          <w:r w:rsidR="00DC066F">
            <w:rPr>
              <w:lang w:val="lt-LT"/>
            </w:rPr>
            <w:t>9</w:t>
          </w:r>
        </w:p>
        <w:p w:rsidR="00071902" w:rsidRDefault="00071902">
          <w:pPr>
            <w:pStyle w:val="TOC1"/>
            <w:numPr>
              <w:ilvl w:val="0"/>
              <w:numId w:val="6"/>
            </w:numPr>
            <w:tabs>
              <w:tab w:val="left" w:pos="708"/>
              <w:tab w:val="right" w:leader="dot" w:pos="10110"/>
            </w:tabs>
            <w:spacing w:before="251"/>
            <w:ind w:left="707" w:hanging="487"/>
            <w:rPr>
              <w:lang w:val="lt-LT"/>
            </w:rPr>
          </w:pPr>
          <w:r>
            <w:rPr>
              <w:lang w:val="lt-LT"/>
            </w:rPr>
            <w:t>TRUMPALAIKIAI STRATEGINIAI TIKSLAI</w:t>
          </w:r>
          <w:r w:rsidR="009C7187" w:rsidRPr="00783DFC">
            <w:rPr>
              <w:lang w:val="lt-LT"/>
            </w:rPr>
            <w:tab/>
          </w:r>
          <w:r w:rsidR="00DC066F">
            <w:rPr>
              <w:lang w:val="lt-LT"/>
            </w:rPr>
            <w:t>10</w:t>
          </w:r>
        </w:p>
        <w:p w:rsidR="00071902" w:rsidRDefault="00071902" w:rsidP="00DC066F">
          <w:pPr>
            <w:pStyle w:val="TOC1"/>
            <w:numPr>
              <w:ilvl w:val="0"/>
              <w:numId w:val="6"/>
            </w:numPr>
            <w:tabs>
              <w:tab w:val="left" w:pos="567"/>
              <w:tab w:val="right" w:leader="dot" w:pos="10110"/>
            </w:tabs>
            <w:spacing w:before="251"/>
            <w:ind w:left="707" w:hanging="487"/>
            <w:rPr>
              <w:lang w:val="lt-LT"/>
            </w:rPr>
          </w:pPr>
          <w:r>
            <w:rPr>
              <w:lang w:val="lt-LT"/>
            </w:rPr>
            <w:t>PRIEMONIŲ PROGRAMA.........................................</w:t>
          </w:r>
          <w:r w:rsidR="00DC066F">
            <w:rPr>
              <w:lang w:val="lt-LT"/>
            </w:rPr>
            <w:t>..............................................................................</w:t>
          </w:r>
          <w:r>
            <w:rPr>
              <w:lang w:val="lt-LT"/>
            </w:rPr>
            <w:t>.....</w:t>
          </w:r>
          <w:r w:rsidR="00DC066F">
            <w:rPr>
              <w:lang w:val="lt-LT"/>
            </w:rPr>
            <w:t>11</w:t>
          </w:r>
        </w:p>
        <w:p w:rsidR="00BA47A4" w:rsidRPr="00783DFC" w:rsidRDefault="00071902" w:rsidP="00DC066F">
          <w:pPr>
            <w:pStyle w:val="TOC1"/>
            <w:numPr>
              <w:ilvl w:val="0"/>
              <w:numId w:val="6"/>
            </w:numPr>
            <w:tabs>
              <w:tab w:val="left" w:pos="567"/>
              <w:tab w:val="right" w:leader="dot" w:pos="10110"/>
            </w:tabs>
            <w:spacing w:before="251"/>
            <w:ind w:left="707" w:hanging="487"/>
            <w:rPr>
              <w:lang w:val="lt-LT"/>
            </w:rPr>
          </w:pPr>
          <w:r>
            <w:rPr>
              <w:lang w:val="lt-LT"/>
            </w:rPr>
            <w:t>UAB „VILKAVIŠKIO VANDENYS“ STRATEGINIŲ VEIKLOS TIKSLŲ IR UŽDAVINIŲ PASIEKIMO RODIKLIAI IR VERTINIMAS</w:t>
          </w:r>
          <w:r w:rsidR="00DC066F">
            <w:rPr>
              <w:lang w:val="lt-LT"/>
            </w:rPr>
            <w:t>.....................................................................................................................16</w:t>
          </w:r>
        </w:p>
      </w:sdtContent>
    </w:sdt>
    <w:p w:rsidR="00BA47A4" w:rsidRPr="00783DFC" w:rsidRDefault="00BA47A4">
      <w:pPr>
        <w:rPr>
          <w:lang w:val="lt-LT"/>
        </w:rPr>
      </w:pPr>
    </w:p>
    <w:p w:rsidR="00B36854" w:rsidRPr="00783DFC" w:rsidRDefault="00B36854">
      <w:pPr>
        <w:rPr>
          <w:lang w:val="lt-LT"/>
        </w:rPr>
        <w:sectPr w:rsidR="00B36854" w:rsidRPr="00783DFC">
          <w:headerReference w:type="default" r:id="rId11"/>
          <w:pgSz w:w="11900" w:h="16840"/>
          <w:pgMar w:top="860" w:right="340" w:bottom="280" w:left="1220" w:header="278" w:footer="0" w:gutter="0"/>
          <w:pgNumType w:start="2"/>
          <w:cols w:space="1296"/>
        </w:sectPr>
      </w:pPr>
    </w:p>
    <w:p w:rsidR="00783DFC" w:rsidRDefault="00783DFC">
      <w:pPr>
        <w:rPr>
          <w:sz w:val="27"/>
          <w:szCs w:val="24"/>
          <w:lang w:val="lt-LT"/>
        </w:rPr>
      </w:pPr>
      <w:r>
        <w:rPr>
          <w:sz w:val="27"/>
          <w:lang w:val="lt-LT"/>
        </w:rPr>
        <w:br w:type="page"/>
      </w:r>
    </w:p>
    <w:p w:rsidR="00BA47A4" w:rsidRPr="00783DFC" w:rsidRDefault="009C7187">
      <w:pPr>
        <w:pStyle w:val="Heading1"/>
        <w:numPr>
          <w:ilvl w:val="0"/>
          <w:numId w:val="5"/>
        </w:numPr>
        <w:tabs>
          <w:tab w:val="left" w:pos="4843"/>
        </w:tabs>
        <w:ind w:right="3480" w:firstLine="948"/>
        <w:jc w:val="left"/>
        <w:rPr>
          <w:lang w:val="lt-LT"/>
        </w:rPr>
      </w:pPr>
      <w:r w:rsidRPr="00783DFC">
        <w:rPr>
          <w:lang w:val="lt-LT"/>
        </w:rPr>
        <w:lastRenderedPageBreak/>
        <w:t>SKYRIUS BENDROSIOS</w:t>
      </w:r>
      <w:r w:rsidRPr="00783DFC">
        <w:rPr>
          <w:spacing w:val="-7"/>
          <w:lang w:val="lt-LT"/>
        </w:rPr>
        <w:t xml:space="preserve"> </w:t>
      </w:r>
      <w:r w:rsidRPr="00783DFC">
        <w:rPr>
          <w:lang w:val="lt-LT"/>
        </w:rPr>
        <w:t>NUOSTATOS</w:t>
      </w:r>
    </w:p>
    <w:p w:rsidR="00BA47A4" w:rsidRDefault="00BA47A4">
      <w:pPr>
        <w:pStyle w:val="BodyText"/>
        <w:spacing w:before="7"/>
        <w:rPr>
          <w:b/>
          <w:lang w:val="lt-LT"/>
        </w:rPr>
      </w:pPr>
    </w:p>
    <w:p w:rsidR="00BA47A4" w:rsidRPr="00783DFC" w:rsidRDefault="009C7187" w:rsidP="007C3092">
      <w:pPr>
        <w:pStyle w:val="BodyText"/>
        <w:ind w:right="215" w:firstLine="709"/>
        <w:jc w:val="both"/>
        <w:rPr>
          <w:lang w:val="lt-LT"/>
        </w:rPr>
      </w:pPr>
      <w:r w:rsidRPr="00783DFC">
        <w:rPr>
          <w:lang w:val="lt-LT"/>
        </w:rPr>
        <w:t>UAB „</w:t>
      </w:r>
      <w:r w:rsidR="008E7D9B" w:rsidRPr="00783DFC">
        <w:rPr>
          <w:lang w:val="lt-LT"/>
        </w:rPr>
        <w:t>Vilkaviškio</w:t>
      </w:r>
      <w:r w:rsidRPr="00783DFC">
        <w:rPr>
          <w:lang w:val="lt-LT"/>
        </w:rPr>
        <w:t xml:space="preserve"> vandenys“ veiklos strateginio plano tikslas – atsižvelgiant į esamą vandentvarkos būklę </w:t>
      </w:r>
      <w:r w:rsidR="008E7D9B" w:rsidRPr="00783DFC">
        <w:rPr>
          <w:lang w:val="lt-LT"/>
        </w:rPr>
        <w:t>Vilkaviškio</w:t>
      </w:r>
      <w:r w:rsidRPr="00783DFC">
        <w:rPr>
          <w:lang w:val="lt-LT"/>
        </w:rPr>
        <w:t xml:space="preserve"> mieste ir rajone, nustatyti vandens tiekimo ir nuotekų tvarkymo paslaugų teikimo kryptis, strateginius tikslus, uždavinius 2019–202</w:t>
      </w:r>
      <w:r w:rsidR="009D0CD8">
        <w:rPr>
          <w:lang w:val="lt-LT"/>
        </w:rPr>
        <w:t>3</w:t>
      </w:r>
      <w:r w:rsidRPr="00783DFC">
        <w:rPr>
          <w:lang w:val="lt-LT"/>
        </w:rPr>
        <w:t xml:space="preserve"> m., pagal kuriuos bus rengiamos vandentvarkos infrastruktūros </w:t>
      </w:r>
      <w:r w:rsidRPr="00783DFC">
        <w:rPr>
          <w:sz w:val="22"/>
          <w:lang w:val="lt-LT"/>
        </w:rPr>
        <w:t>plėtros</w:t>
      </w:r>
      <w:r w:rsidRPr="00783DFC">
        <w:rPr>
          <w:lang w:val="lt-LT"/>
        </w:rPr>
        <w:t>, atnaujinimo bei remonto programos ir priemonės, siekiant užtikrinti ir sudaryti sąlygas fiziniams ir juridiniams asmenims gauti saugos ir kokybės reikalavimus atitinkantį geriamąjį vandenį ir nuotekų tvarkymo paslaugas.</w:t>
      </w:r>
    </w:p>
    <w:p w:rsidR="00783DFC" w:rsidRDefault="009C7187" w:rsidP="007C3092">
      <w:pPr>
        <w:pStyle w:val="BodyText"/>
        <w:tabs>
          <w:tab w:val="left" w:pos="9435"/>
        </w:tabs>
        <w:ind w:right="215" w:firstLine="709"/>
        <w:jc w:val="both"/>
        <w:rPr>
          <w:lang w:val="lt-LT"/>
        </w:rPr>
      </w:pPr>
      <w:r w:rsidRPr="00783DFC">
        <w:rPr>
          <w:lang w:val="lt-LT"/>
        </w:rPr>
        <w:t>UAB „</w:t>
      </w:r>
      <w:r w:rsidR="008E7D9B" w:rsidRPr="00783DFC">
        <w:rPr>
          <w:lang w:val="lt-LT"/>
        </w:rPr>
        <w:t>Vilkaviškio</w:t>
      </w:r>
      <w:r w:rsidRPr="00783DFC">
        <w:rPr>
          <w:lang w:val="lt-LT"/>
        </w:rPr>
        <w:t xml:space="preserve"> vandenys“ veiklos strateginis planas parengtas vadovaujantis </w:t>
      </w:r>
      <w:r w:rsidR="008E7D9B" w:rsidRPr="00783DFC">
        <w:rPr>
          <w:lang w:val="lt-LT"/>
        </w:rPr>
        <w:t>Vilkaviškio</w:t>
      </w:r>
      <w:r w:rsidRPr="00783DFC">
        <w:rPr>
          <w:lang w:val="lt-LT"/>
        </w:rPr>
        <w:t xml:space="preserve"> rajono savivaldybės vandens tiekimo ir nuotekų tvarkymo infrastruktūros plėtros specialiuoju planu </w:t>
      </w:r>
      <w:r w:rsidR="008E7D9B" w:rsidRPr="00783DFC">
        <w:rPr>
          <w:lang w:val="lt-LT"/>
        </w:rPr>
        <w:t>J2-585-SP</w:t>
      </w:r>
      <w:r w:rsidRPr="00783DFC">
        <w:rPr>
          <w:lang w:val="lt-LT"/>
        </w:rPr>
        <w:t xml:space="preserve">, patvirtintu </w:t>
      </w:r>
      <w:r w:rsidR="008E7D9B" w:rsidRPr="00783DFC">
        <w:rPr>
          <w:lang w:val="lt-LT"/>
        </w:rPr>
        <w:t>Vilkaviškio</w:t>
      </w:r>
      <w:r w:rsidRPr="00783DFC">
        <w:rPr>
          <w:lang w:val="lt-LT"/>
        </w:rPr>
        <w:t xml:space="preserve"> rajono savivaldybės </w:t>
      </w:r>
      <w:r w:rsidR="008E7D9B" w:rsidRPr="00783DFC">
        <w:rPr>
          <w:lang w:val="lt-LT"/>
        </w:rPr>
        <w:t xml:space="preserve">administracijos direktoriaus </w:t>
      </w:r>
      <w:r w:rsidRPr="00783DFC">
        <w:rPr>
          <w:lang w:val="lt-LT"/>
        </w:rPr>
        <w:t>20</w:t>
      </w:r>
      <w:r w:rsidR="008E7D9B" w:rsidRPr="00783DFC">
        <w:rPr>
          <w:lang w:val="lt-LT"/>
        </w:rPr>
        <w:t>10</w:t>
      </w:r>
      <w:r w:rsidRPr="00783DFC">
        <w:rPr>
          <w:lang w:val="lt-LT"/>
        </w:rPr>
        <w:t xml:space="preserve"> m. </w:t>
      </w:r>
      <w:r w:rsidR="008E7D9B" w:rsidRPr="00783DFC">
        <w:rPr>
          <w:lang w:val="lt-LT"/>
        </w:rPr>
        <w:t>gruodžio</w:t>
      </w:r>
      <w:r w:rsidRPr="00783DFC">
        <w:rPr>
          <w:lang w:val="lt-LT"/>
        </w:rPr>
        <w:t xml:space="preserve"> 2</w:t>
      </w:r>
      <w:r w:rsidR="008E7D9B" w:rsidRPr="00783DFC">
        <w:rPr>
          <w:lang w:val="lt-LT"/>
        </w:rPr>
        <w:t>8</w:t>
      </w:r>
      <w:r w:rsidRPr="00783DFC">
        <w:rPr>
          <w:lang w:val="lt-LT"/>
        </w:rPr>
        <w:t xml:space="preserve"> d. </w:t>
      </w:r>
      <w:r w:rsidR="008E7D9B" w:rsidRPr="00783DFC">
        <w:rPr>
          <w:lang w:val="lt-LT"/>
        </w:rPr>
        <w:t xml:space="preserve">įsakymu </w:t>
      </w:r>
      <w:r w:rsidRPr="00783DFC">
        <w:rPr>
          <w:lang w:val="lt-LT"/>
        </w:rPr>
        <w:t xml:space="preserve">Nr. </w:t>
      </w:r>
      <w:r w:rsidR="008E7D9B" w:rsidRPr="00783DFC">
        <w:rPr>
          <w:lang w:val="lt-LT"/>
        </w:rPr>
        <w:t>B-ĮV-1088</w:t>
      </w:r>
      <w:r w:rsidRPr="00783DFC">
        <w:rPr>
          <w:lang w:val="lt-LT"/>
        </w:rPr>
        <w:t>, Lietuvos Respublikos geriamojo vandens tiekimo ir nuotekų tvarkymo įstatymu, priimtu Lietuvos Respublikos Seimo 2014 m. birželio 12 d. Nr. XII-939, Geriamojo vandens tiekėjų ir nuotekų tvarkytojų veiklos planų rengimo taisyklėmis, patvirtintomis Lietuvos Respublikos aplinkos ministro 2015 m. sausio 8 d. įsakymu Nr. D1-11, Uždarosios akcinės bendrovės ,,</w:t>
      </w:r>
      <w:r w:rsidR="008E7D9B" w:rsidRPr="00783DFC">
        <w:rPr>
          <w:lang w:val="lt-LT"/>
        </w:rPr>
        <w:t>Vilkaviškio</w:t>
      </w:r>
      <w:r w:rsidRPr="00783DFC">
        <w:rPr>
          <w:lang w:val="lt-LT"/>
        </w:rPr>
        <w:t xml:space="preserve"> vandenys“ 201</w:t>
      </w:r>
      <w:r w:rsidR="008E7D9B" w:rsidRPr="00783DFC">
        <w:rPr>
          <w:lang w:val="lt-LT"/>
        </w:rPr>
        <w:t>9</w:t>
      </w:r>
      <w:r w:rsidRPr="00783DFC">
        <w:rPr>
          <w:lang w:val="lt-LT"/>
        </w:rPr>
        <w:t>-202</w:t>
      </w:r>
      <w:r w:rsidR="008E7D9B" w:rsidRPr="00783DFC">
        <w:rPr>
          <w:lang w:val="lt-LT"/>
        </w:rPr>
        <w:t>1</w:t>
      </w:r>
      <w:r w:rsidRPr="00783DFC">
        <w:rPr>
          <w:lang w:val="lt-LT"/>
        </w:rPr>
        <w:t xml:space="preserve"> m. veiklos planu, patvirtintu </w:t>
      </w:r>
      <w:r w:rsidR="008E7D9B" w:rsidRPr="00783DFC">
        <w:rPr>
          <w:lang w:val="lt-LT"/>
        </w:rPr>
        <w:t>Vilkaviškio</w:t>
      </w:r>
      <w:r w:rsidRPr="00783DFC">
        <w:rPr>
          <w:lang w:val="lt-LT"/>
        </w:rPr>
        <w:t xml:space="preserve"> rajono savivaldybės tarybos 201</w:t>
      </w:r>
      <w:r w:rsidR="00EE5F0A" w:rsidRPr="00783DFC">
        <w:rPr>
          <w:lang w:val="lt-LT"/>
        </w:rPr>
        <w:t>8</w:t>
      </w:r>
      <w:r w:rsidRPr="00783DFC">
        <w:rPr>
          <w:lang w:val="lt-LT"/>
        </w:rPr>
        <w:t xml:space="preserve"> m. </w:t>
      </w:r>
      <w:r w:rsidR="00EE5F0A" w:rsidRPr="00783DFC">
        <w:rPr>
          <w:lang w:val="lt-LT"/>
        </w:rPr>
        <w:t>gruodžio 21 d</w:t>
      </w:r>
      <w:r w:rsidRPr="00783DFC">
        <w:rPr>
          <w:lang w:val="lt-LT"/>
        </w:rPr>
        <w:t>. sprendimu Nr.</w:t>
      </w:r>
      <w:r w:rsidR="00EE5F0A" w:rsidRPr="00783DFC">
        <w:rPr>
          <w:lang w:val="lt-LT"/>
        </w:rPr>
        <w:t xml:space="preserve"> B-TS-1274</w:t>
      </w:r>
      <w:r w:rsidRPr="00783DFC">
        <w:rPr>
          <w:lang w:val="lt-LT"/>
        </w:rPr>
        <w:t xml:space="preserve"> ir kitais vandentvarkos sektorių reglamentuojančiais teisės</w:t>
      </w:r>
      <w:r w:rsidRPr="00783DFC">
        <w:rPr>
          <w:spacing w:val="-1"/>
          <w:lang w:val="lt-LT"/>
        </w:rPr>
        <w:t xml:space="preserve"> </w:t>
      </w:r>
      <w:r w:rsidRPr="00783DFC">
        <w:rPr>
          <w:lang w:val="lt-LT"/>
        </w:rPr>
        <w:t>aktais.</w:t>
      </w:r>
    </w:p>
    <w:p w:rsidR="00783DFC" w:rsidRDefault="009C7187" w:rsidP="007C3092">
      <w:pPr>
        <w:pStyle w:val="BodyText"/>
        <w:tabs>
          <w:tab w:val="left" w:pos="9435"/>
        </w:tabs>
        <w:ind w:right="215" w:firstLine="709"/>
        <w:jc w:val="both"/>
        <w:rPr>
          <w:lang w:val="lt-LT"/>
        </w:rPr>
      </w:pPr>
      <w:r w:rsidRPr="00783DFC">
        <w:rPr>
          <w:lang w:val="lt-LT"/>
        </w:rPr>
        <w:t>Šį strateginį planą sudaro:</w:t>
      </w:r>
    </w:p>
    <w:p w:rsidR="00783DFC" w:rsidRDefault="007A6436" w:rsidP="007C3092">
      <w:pPr>
        <w:pStyle w:val="BodyText"/>
        <w:numPr>
          <w:ilvl w:val="1"/>
          <w:numId w:val="6"/>
        </w:numPr>
        <w:tabs>
          <w:tab w:val="left" w:pos="9435"/>
        </w:tabs>
        <w:ind w:left="1276" w:right="215"/>
        <w:jc w:val="both"/>
        <w:rPr>
          <w:lang w:val="lt-LT"/>
        </w:rPr>
      </w:pPr>
      <w:r w:rsidRPr="00783DFC">
        <w:rPr>
          <w:lang w:val="lt-LT"/>
        </w:rPr>
        <w:t>Įmonės pagrindinės veiklos</w:t>
      </w:r>
      <w:r w:rsidRPr="00783DFC">
        <w:rPr>
          <w:spacing w:val="-2"/>
          <w:lang w:val="lt-LT"/>
        </w:rPr>
        <w:t xml:space="preserve"> </w:t>
      </w:r>
      <w:r w:rsidRPr="00783DFC">
        <w:rPr>
          <w:lang w:val="lt-LT"/>
        </w:rPr>
        <w:t>pristatymas;</w:t>
      </w:r>
    </w:p>
    <w:p w:rsidR="00783DFC" w:rsidRDefault="003C28DB" w:rsidP="007C3092">
      <w:pPr>
        <w:pStyle w:val="BodyText"/>
        <w:numPr>
          <w:ilvl w:val="1"/>
          <w:numId w:val="6"/>
        </w:numPr>
        <w:tabs>
          <w:tab w:val="left" w:pos="9435"/>
        </w:tabs>
        <w:ind w:left="1276" w:right="215"/>
        <w:jc w:val="both"/>
        <w:rPr>
          <w:lang w:val="lt-LT"/>
        </w:rPr>
      </w:pPr>
      <w:r w:rsidRPr="00783DFC">
        <w:rPr>
          <w:lang w:val="lt-LT"/>
        </w:rPr>
        <w:t>Specialiosios aplinkos analizė;</w:t>
      </w:r>
    </w:p>
    <w:p w:rsidR="00783DFC" w:rsidRDefault="009C7187" w:rsidP="007C3092">
      <w:pPr>
        <w:pStyle w:val="BodyText"/>
        <w:numPr>
          <w:ilvl w:val="1"/>
          <w:numId w:val="6"/>
        </w:numPr>
        <w:tabs>
          <w:tab w:val="left" w:pos="9435"/>
        </w:tabs>
        <w:ind w:left="1276" w:right="215"/>
        <w:jc w:val="both"/>
        <w:rPr>
          <w:lang w:val="lt-LT"/>
        </w:rPr>
      </w:pPr>
      <w:r w:rsidRPr="00783DFC">
        <w:rPr>
          <w:lang w:val="lt-LT"/>
        </w:rPr>
        <w:t>Išorės veiksnių</w:t>
      </w:r>
      <w:r w:rsidRPr="00783DFC">
        <w:rPr>
          <w:spacing w:val="-1"/>
          <w:lang w:val="lt-LT"/>
        </w:rPr>
        <w:t xml:space="preserve"> </w:t>
      </w:r>
      <w:r w:rsidRPr="00783DFC">
        <w:rPr>
          <w:lang w:val="lt-LT"/>
        </w:rPr>
        <w:t>analizė;</w:t>
      </w:r>
    </w:p>
    <w:p w:rsidR="00783DFC" w:rsidRDefault="009C7187" w:rsidP="007C3092">
      <w:pPr>
        <w:pStyle w:val="BodyText"/>
        <w:numPr>
          <w:ilvl w:val="1"/>
          <w:numId w:val="6"/>
        </w:numPr>
        <w:tabs>
          <w:tab w:val="left" w:pos="9435"/>
        </w:tabs>
        <w:ind w:left="1276" w:right="215"/>
        <w:jc w:val="both"/>
        <w:rPr>
          <w:lang w:val="lt-LT"/>
        </w:rPr>
      </w:pPr>
      <w:r w:rsidRPr="00783DFC">
        <w:rPr>
          <w:lang w:val="lt-LT"/>
        </w:rPr>
        <w:t>Stiprybių, silpnybių, galimybių ir grėsmių</w:t>
      </w:r>
      <w:r w:rsidRPr="00783DFC">
        <w:rPr>
          <w:spacing w:val="1"/>
          <w:lang w:val="lt-LT"/>
        </w:rPr>
        <w:t xml:space="preserve"> </w:t>
      </w:r>
      <w:r w:rsidRPr="00783DFC">
        <w:rPr>
          <w:lang w:val="lt-LT"/>
        </w:rPr>
        <w:t>analizė;</w:t>
      </w:r>
    </w:p>
    <w:p w:rsidR="00783DFC" w:rsidRDefault="009C7187" w:rsidP="007C3092">
      <w:pPr>
        <w:pStyle w:val="BodyText"/>
        <w:numPr>
          <w:ilvl w:val="1"/>
          <w:numId w:val="6"/>
        </w:numPr>
        <w:tabs>
          <w:tab w:val="left" w:pos="9435"/>
        </w:tabs>
        <w:ind w:left="1276" w:right="215"/>
        <w:jc w:val="both"/>
        <w:rPr>
          <w:lang w:val="lt-LT"/>
        </w:rPr>
      </w:pPr>
      <w:r w:rsidRPr="00783DFC">
        <w:rPr>
          <w:lang w:val="lt-LT"/>
        </w:rPr>
        <w:t>Strateginiai</w:t>
      </w:r>
      <w:r w:rsidRPr="00783DFC">
        <w:rPr>
          <w:spacing w:val="-1"/>
          <w:lang w:val="lt-LT"/>
        </w:rPr>
        <w:t xml:space="preserve"> </w:t>
      </w:r>
      <w:r w:rsidRPr="00783DFC">
        <w:rPr>
          <w:lang w:val="lt-LT"/>
        </w:rPr>
        <w:t>tikslai;</w:t>
      </w:r>
    </w:p>
    <w:p w:rsidR="00783DFC" w:rsidRDefault="009C7187" w:rsidP="007C3092">
      <w:pPr>
        <w:pStyle w:val="BodyText"/>
        <w:numPr>
          <w:ilvl w:val="1"/>
          <w:numId w:val="6"/>
        </w:numPr>
        <w:tabs>
          <w:tab w:val="left" w:pos="9435"/>
        </w:tabs>
        <w:ind w:left="1276" w:right="215"/>
        <w:jc w:val="both"/>
        <w:rPr>
          <w:lang w:val="lt-LT"/>
        </w:rPr>
      </w:pPr>
      <w:r w:rsidRPr="00783DFC">
        <w:rPr>
          <w:lang w:val="lt-LT"/>
        </w:rPr>
        <w:t>Strateginiai</w:t>
      </w:r>
      <w:r w:rsidRPr="00783DFC">
        <w:rPr>
          <w:spacing w:val="-1"/>
          <w:lang w:val="lt-LT"/>
        </w:rPr>
        <w:t xml:space="preserve"> </w:t>
      </w:r>
      <w:r w:rsidRPr="00783DFC">
        <w:rPr>
          <w:lang w:val="lt-LT"/>
        </w:rPr>
        <w:t>uždaviniai;</w:t>
      </w:r>
    </w:p>
    <w:p w:rsidR="00783DFC" w:rsidRDefault="009C7187" w:rsidP="007C3092">
      <w:pPr>
        <w:pStyle w:val="BodyText"/>
        <w:numPr>
          <w:ilvl w:val="1"/>
          <w:numId w:val="6"/>
        </w:numPr>
        <w:tabs>
          <w:tab w:val="left" w:pos="9435"/>
        </w:tabs>
        <w:ind w:left="1276" w:right="215"/>
        <w:jc w:val="both"/>
        <w:rPr>
          <w:lang w:val="lt-LT"/>
        </w:rPr>
      </w:pPr>
      <w:r w:rsidRPr="00783DFC">
        <w:rPr>
          <w:lang w:val="lt-LT"/>
        </w:rPr>
        <w:t>Trumpalaikiai strateginiai</w:t>
      </w:r>
      <w:r w:rsidRPr="00783DFC">
        <w:rPr>
          <w:spacing w:val="-1"/>
          <w:lang w:val="lt-LT"/>
        </w:rPr>
        <w:t xml:space="preserve"> </w:t>
      </w:r>
      <w:r w:rsidRPr="00783DFC">
        <w:rPr>
          <w:lang w:val="lt-LT"/>
        </w:rPr>
        <w:t>tikslai</w:t>
      </w:r>
      <w:r w:rsidR="00783DFC">
        <w:rPr>
          <w:lang w:val="lt-LT"/>
        </w:rPr>
        <w:t>;</w:t>
      </w:r>
    </w:p>
    <w:p w:rsidR="00BA47A4" w:rsidRPr="00783DFC" w:rsidRDefault="009C7187" w:rsidP="007C3092">
      <w:pPr>
        <w:pStyle w:val="BodyText"/>
        <w:numPr>
          <w:ilvl w:val="1"/>
          <w:numId w:val="6"/>
        </w:numPr>
        <w:tabs>
          <w:tab w:val="left" w:pos="9435"/>
        </w:tabs>
        <w:ind w:left="1276" w:right="215"/>
        <w:jc w:val="both"/>
        <w:rPr>
          <w:lang w:val="lt-LT"/>
        </w:rPr>
      </w:pPr>
      <w:r w:rsidRPr="00783DFC">
        <w:rPr>
          <w:lang w:val="lt-LT"/>
        </w:rPr>
        <w:t>Priemonių</w:t>
      </w:r>
      <w:r w:rsidRPr="00783DFC">
        <w:rPr>
          <w:spacing w:val="-2"/>
          <w:lang w:val="lt-LT"/>
        </w:rPr>
        <w:t xml:space="preserve"> </w:t>
      </w:r>
      <w:r w:rsidRPr="00783DFC">
        <w:rPr>
          <w:lang w:val="lt-LT"/>
        </w:rPr>
        <w:t>programa.</w:t>
      </w:r>
    </w:p>
    <w:p w:rsidR="00BA47A4" w:rsidRPr="00783DFC" w:rsidRDefault="00BA47A4">
      <w:pPr>
        <w:pStyle w:val="BodyText"/>
        <w:spacing w:before="5"/>
        <w:rPr>
          <w:lang w:val="lt-LT"/>
        </w:rPr>
      </w:pPr>
    </w:p>
    <w:p w:rsidR="00BA47A4" w:rsidRPr="00783DFC" w:rsidRDefault="009C7187">
      <w:pPr>
        <w:pStyle w:val="Heading1"/>
        <w:numPr>
          <w:ilvl w:val="0"/>
          <w:numId w:val="5"/>
        </w:numPr>
        <w:tabs>
          <w:tab w:val="left" w:pos="4860"/>
        </w:tabs>
        <w:ind w:left="4859" w:hanging="247"/>
        <w:jc w:val="left"/>
        <w:rPr>
          <w:lang w:val="lt-LT"/>
        </w:rPr>
      </w:pPr>
      <w:r w:rsidRPr="00783DFC">
        <w:rPr>
          <w:lang w:val="lt-LT"/>
        </w:rPr>
        <w:t>SKYRIUS</w:t>
      </w:r>
    </w:p>
    <w:p w:rsidR="0011659F" w:rsidRDefault="0011659F">
      <w:pPr>
        <w:ind w:left="3026" w:right="2830"/>
        <w:jc w:val="center"/>
        <w:rPr>
          <w:b/>
          <w:sz w:val="24"/>
          <w:szCs w:val="24"/>
          <w:lang w:val="lt-LT"/>
        </w:rPr>
      </w:pPr>
      <w:r w:rsidRPr="00783DFC">
        <w:rPr>
          <w:b/>
          <w:sz w:val="24"/>
          <w:szCs w:val="24"/>
          <w:lang w:val="lt-LT"/>
        </w:rPr>
        <w:t>PAGRINDINĖ BENDROVĖS</w:t>
      </w:r>
      <w:r w:rsidRPr="00783DFC">
        <w:rPr>
          <w:b/>
          <w:spacing w:val="-11"/>
          <w:sz w:val="24"/>
          <w:szCs w:val="24"/>
          <w:lang w:val="lt-LT"/>
        </w:rPr>
        <w:t xml:space="preserve"> </w:t>
      </w:r>
      <w:r w:rsidRPr="00783DFC">
        <w:rPr>
          <w:b/>
          <w:sz w:val="24"/>
          <w:szCs w:val="24"/>
          <w:lang w:val="lt-LT"/>
        </w:rPr>
        <w:t>VEIKLA</w:t>
      </w:r>
    </w:p>
    <w:p w:rsidR="00783DFC" w:rsidRPr="00783DFC" w:rsidRDefault="00783DFC">
      <w:pPr>
        <w:ind w:left="3026" w:right="2830"/>
        <w:jc w:val="center"/>
        <w:rPr>
          <w:b/>
          <w:sz w:val="24"/>
          <w:szCs w:val="24"/>
          <w:lang w:val="lt-LT"/>
        </w:rPr>
      </w:pPr>
    </w:p>
    <w:p w:rsidR="007A6436" w:rsidRPr="00783DFC" w:rsidRDefault="007A6436" w:rsidP="007C3092">
      <w:pPr>
        <w:pStyle w:val="BodyText"/>
        <w:ind w:right="215" w:firstLine="709"/>
        <w:jc w:val="both"/>
        <w:rPr>
          <w:lang w:val="lt-LT"/>
        </w:rPr>
      </w:pPr>
      <w:r w:rsidRPr="00783DFC">
        <w:rPr>
          <w:lang w:val="lt-LT"/>
        </w:rPr>
        <w:t>UAB „Vilkaviškio vandenys“ yra Vilkaviškio rajono savivaldybės kontroliuojama įmonė, turinti geriamojo vandens tiekimo ir nuotekų tvarkymo veiklos licenciją 2015-07-17 Nr. L7-GVTNT-47, išduotą Valstybinės kainų ir energetikos kontrolės komisijos</w:t>
      </w:r>
      <w:r w:rsidR="00AB2F39" w:rsidRPr="00783DFC">
        <w:rPr>
          <w:lang w:val="lt-LT"/>
        </w:rPr>
        <w:t>, kuri buvo patikslinta 2016 m. gruodžio 16 d. nutarimu Nr. O3-439 (išplečiama aptarnaujama teritorija)</w:t>
      </w:r>
      <w:r w:rsidRPr="00783DFC">
        <w:rPr>
          <w:lang w:val="lt-LT"/>
        </w:rPr>
        <w:t xml:space="preserve"> ir Vilkaviškio rajono savivaldybės Tarybos sprendimu 2015-12-18 Nr. B-TS-237 paskirta viešuoju geriamojo vandens tiekėju ir nuotekų tvarkytoju Vilkaviškio rajono savivaldybės teritorijoje, taip pat Vilkaviškio rajono savivaldybės Tarybos sprendimu 2018-03-30 Nr. B-TS-1040 paskirta paviršinių nuotekų tvarkytoja Vilkaviškio rajono savivaldybės teritorijoje.</w:t>
      </w:r>
    </w:p>
    <w:p w:rsidR="007A6436" w:rsidRPr="00783DFC" w:rsidRDefault="007A6436" w:rsidP="007C3092">
      <w:pPr>
        <w:pStyle w:val="BodyText"/>
        <w:ind w:right="215" w:firstLine="709"/>
        <w:jc w:val="both"/>
        <w:rPr>
          <w:lang w:val="lt-LT"/>
        </w:rPr>
      </w:pPr>
      <w:r w:rsidRPr="00783DFC">
        <w:rPr>
          <w:lang w:val="lt-LT"/>
        </w:rPr>
        <w:t xml:space="preserve">UAB „Vilkaviškio vandenys“ veiklos kryptis - teikti kokybiškas geriamojo vandens tiekimo ir nuotekų tvarkymo paslaugas vartotojams, užtikrinant jų prieinamumą kuo daugiau rajono gyventojų, įmonių bei organizacijų, patiriant mažiausias išlaidas ir padarant minimalią žalą aplinkai. Įmonės veikla visada orientuota į klientų poreikių tenkinimą, pastovų paslaugų kokybės ir kainos santykio gerinimą.  </w:t>
      </w:r>
    </w:p>
    <w:p w:rsidR="007A6436" w:rsidRPr="00783DFC" w:rsidRDefault="007A6436" w:rsidP="007C3092">
      <w:pPr>
        <w:pStyle w:val="BodyText"/>
        <w:ind w:right="215" w:firstLine="709"/>
        <w:jc w:val="both"/>
        <w:rPr>
          <w:lang w:val="lt-LT"/>
        </w:rPr>
      </w:pPr>
      <w:r w:rsidRPr="00783DFC">
        <w:rPr>
          <w:lang w:val="lt-LT"/>
        </w:rPr>
        <w:t>UAB „Vilkaviškio vandenys“ pagrindiniai tikslai yra: aprūpinti vartotojus ir abonentus geros kokybės geriamuoju vandeniu; sumažinti aplinkos taršą tvarkant buitines nuotekas, jungiant naujus vartotojus prie centralizuotų nuotekų surinkimo tinklų; nuolat plėsti įmonės veiklą, tiesiant naujus vandentiekio ir nuotekų tinklus, prijungiant naujus vartotojus; gerinti darbuotojų darbo kokybę, suteikti tinkamas sąlygas našiam darbui; siekti stabilios finansinės įmonės būklės, bei įgyvendinti akcininkų turtinius interesus.</w:t>
      </w:r>
    </w:p>
    <w:p w:rsidR="00B64F12" w:rsidRPr="00783DFC" w:rsidRDefault="00B64F12" w:rsidP="007C3092">
      <w:pPr>
        <w:pStyle w:val="BodyText"/>
        <w:ind w:right="215" w:firstLine="709"/>
        <w:jc w:val="both"/>
        <w:rPr>
          <w:lang w:val="lt-LT"/>
        </w:rPr>
      </w:pPr>
      <w:r w:rsidRPr="00783DFC">
        <w:rPr>
          <w:lang w:val="lt-LT"/>
        </w:rPr>
        <w:t xml:space="preserve">Papildoma įmonės veikla - tai nuotekų vežimas asenizaciniu transportu, nuotekų vamzdynų prakimšimas ir praplovimas, VAM įrengimas, vandentiekio ir nuotekų tinklų remontas, įvadų ir išvadų įrengimas (galima išsimokėtinai), vandens ir nuotekų laboratorijos paslaugos. 2018 m. bendrovei patikėta </w:t>
      </w:r>
      <w:r w:rsidRPr="00783DFC">
        <w:rPr>
          <w:lang w:val="lt-LT"/>
        </w:rPr>
        <w:lastRenderedPageBreak/>
        <w:t>tvarkyti paviršines nuotekas.</w:t>
      </w:r>
    </w:p>
    <w:p w:rsidR="0011659F" w:rsidRPr="00783DFC" w:rsidRDefault="007A6436" w:rsidP="007C3092">
      <w:pPr>
        <w:pStyle w:val="BodyText"/>
        <w:ind w:right="215" w:firstLine="709"/>
        <w:jc w:val="both"/>
        <w:rPr>
          <w:lang w:val="lt-LT"/>
        </w:rPr>
      </w:pPr>
      <w:r w:rsidRPr="00783DFC">
        <w:rPr>
          <w:lang w:val="lt-LT"/>
        </w:rPr>
        <w:t>UAB „Vilkaviškio vandenys“ eksploat</w:t>
      </w:r>
      <w:r w:rsidR="00B64F12" w:rsidRPr="00783DFC">
        <w:rPr>
          <w:lang w:val="lt-LT"/>
        </w:rPr>
        <w:t>uoja</w:t>
      </w:r>
      <w:r w:rsidRPr="00783DFC">
        <w:rPr>
          <w:lang w:val="lt-LT"/>
        </w:rPr>
        <w:t xml:space="preserve"> Vilkaviškio, Kybartų, Virbalio miestų ir 67 Vilkaviškio rajono savivaldybės kaimų vandentvarkos ūkio infrastruktūras, susidedančias iš 57 vandenviečių, kuriose yra 69 gręžiniai su 69 sumontuotais vandens siurbliais, </w:t>
      </w:r>
      <w:r w:rsidR="00B64F12" w:rsidRPr="00783DFC">
        <w:rPr>
          <w:lang w:val="lt-LT"/>
        </w:rPr>
        <w:t>8</w:t>
      </w:r>
      <w:r w:rsidRPr="00783DFC">
        <w:rPr>
          <w:lang w:val="lt-LT"/>
        </w:rPr>
        <w:t xml:space="preserve"> vandens gerinimo įrenginių (Kybartų, Pilviškių, Gižų, Gudkaimio, Bartninkų, Mažučių</w:t>
      </w:r>
      <w:r w:rsidR="00B64F12" w:rsidRPr="00783DFC">
        <w:rPr>
          <w:lang w:val="lt-LT"/>
        </w:rPr>
        <w:t>, Užbalių</w:t>
      </w:r>
      <w:r w:rsidRPr="00783DFC">
        <w:rPr>
          <w:lang w:val="lt-LT"/>
        </w:rPr>
        <w:t xml:space="preserve"> ir Gražiškių), vienos vandens pakėlimo stoties (Virbalis) ir 309 km vandentiekio tinklų bei 354 hidrantų. Nuotekų tvarkymo paslaugas teikia 17 Vilkaviškio rajono savivaldybės gyvenamųjų vietovių. Įmonė eksploatuoja 10 nuotekų valyklų, 63 nuotekų perpumpavimo stotis su 107 jose instaliuotais nuotekų siurbliais ir 182 km nuotekų tinklų. UAB „Vilkaviškio vandenys“ teikiamomis geriamojo vandens tiekimo paslaugomis naudoj</w:t>
      </w:r>
      <w:r w:rsidR="00B64F12" w:rsidRPr="00783DFC">
        <w:rPr>
          <w:lang w:val="lt-LT"/>
        </w:rPr>
        <w:t>a</w:t>
      </w:r>
      <w:r w:rsidRPr="00783DFC">
        <w:rPr>
          <w:lang w:val="lt-LT"/>
        </w:rPr>
        <w:t>si iš viso 11788 abonentai (339) ir vartotojai (11449), nuotekų tvarkymo paslaugomis – 9033 abonentai (243) ir vartotojai (8790).</w:t>
      </w:r>
      <w:r w:rsidR="00B6150C" w:rsidRPr="00783DFC">
        <w:rPr>
          <w:lang w:val="lt-LT"/>
        </w:rPr>
        <w:t xml:space="preserve"> </w:t>
      </w:r>
      <w:r w:rsidR="00611388" w:rsidRPr="00783DFC">
        <w:rPr>
          <w:lang w:val="lt-LT"/>
        </w:rPr>
        <w:t xml:space="preserve">Metinis </w:t>
      </w:r>
      <w:r w:rsidR="005B6934" w:rsidRPr="00783DFC">
        <w:rPr>
          <w:lang w:val="lt-LT"/>
        </w:rPr>
        <w:t>išgaut</w:t>
      </w:r>
      <w:r w:rsidR="00611388" w:rsidRPr="00783DFC">
        <w:rPr>
          <w:lang w:val="lt-LT"/>
        </w:rPr>
        <w:t>o požeminio vandens kiekis</w:t>
      </w:r>
      <w:r w:rsidR="005B6934" w:rsidRPr="00783DFC">
        <w:rPr>
          <w:lang w:val="lt-LT"/>
        </w:rPr>
        <w:t xml:space="preserve"> </w:t>
      </w:r>
      <w:r w:rsidR="00611388" w:rsidRPr="00783DFC">
        <w:rPr>
          <w:lang w:val="lt-LT"/>
        </w:rPr>
        <w:t>-</w:t>
      </w:r>
      <w:r w:rsidR="005B6934" w:rsidRPr="00783DFC">
        <w:rPr>
          <w:lang w:val="lt-LT"/>
        </w:rPr>
        <w:t xml:space="preserve"> 1050,8 tūkst. m3</w:t>
      </w:r>
      <w:r w:rsidR="00611388" w:rsidRPr="00783DFC">
        <w:rPr>
          <w:lang w:val="lt-LT"/>
        </w:rPr>
        <w:t>,</w:t>
      </w:r>
      <w:r w:rsidR="005B6934" w:rsidRPr="00783DFC">
        <w:rPr>
          <w:lang w:val="lt-LT"/>
        </w:rPr>
        <w:t xml:space="preserve"> </w:t>
      </w:r>
      <w:r w:rsidR="00611388" w:rsidRPr="00783DFC">
        <w:rPr>
          <w:lang w:val="lt-LT"/>
        </w:rPr>
        <w:t>p</w:t>
      </w:r>
      <w:r w:rsidR="005B6934" w:rsidRPr="00783DFC">
        <w:rPr>
          <w:lang w:val="lt-LT"/>
        </w:rPr>
        <w:t>atiekta abonentams ir vartotojams</w:t>
      </w:r>
      <w:r w:rsidR="00611388" w:rsidRPr="00783DFC">
        <w:rPr>
          <w:lang w:val="lt-LT"/>
        </w:rPr>
        <w:t xml:space="preserve"> </w:t>
      </w:r>
      <w:r w:rsidR="00B6150C" w:rsidRPr="00783DFC">
        <w:rPr>
          <w:lang w:val="lt-LT"/>
        </w:rPr>
        <w:t>iš viso</w:t>
      </w:r>
      <w:r w:rsidR="005B6934" w:rsidRPr="00783DFC">
        <w:rPr>
          <w:lang w:val="lt-LT"/>
        </w:rPr>
        <w:t xml:space="preserve"> 1036,2 tūkst. m3</w:t>
      </w:r>
      <w:r w:rsidR="00B6150C" w:rsidRPr="00783DFC">
        <w:rPr>
          <w:lang w:val="lt-LT"/>
        </w:rPr>
        <w:t>.</w:t>
      </w:r>
      <w:r w:rsidR="005B6934" w:rsidRPr="00783DFC">
        <w:rPr>
          <w:lang w:val="lt-LT"/>
        </w:rPr>
        <w:t xml:space="preserve"> </w:t>
      </w:r>
      <w:r w:rsidR="00B6150C" w:rsidRPr="00783DFC">
        <w:rPr>
          <w:lang w:val="lt-LT"/>
        </w:rPr>
        <w:t>V</w:t>
      </w:r>
      <w:r w:rsidR="005B6934" w:rsidRPr="00783DFC">
        <w:rPr>
          <w:lang w:val="lt-LT"/>
        </w:rPr>
        <w:t>andens</w:t>
      </w:r>
      <w:r w:rsidR="006A441D" w:rsidRPr="00783DFC">
        <w:rPr>
          <w:lang w:val="lt-LT"/>
        </w:rPr>
        <w:t xml:space="preserve"> </w:t>
      </w:r>
      <w:r w:rsidR="00B6150C" w:rsidRPr="00783DFC">
        <w:rPr>
          <w:lang w:val="lt-LT"/>
        </w:rPr>
        <w:t>gerinimo įrenginiuose paruošta 278,3 tūkst. m3. geriamojo vandens, atitinkančio HN reikalavimus UAB „Vilkaviškio vandenys“ iš viso patiekta 783,4 tūkst. m3. Realizuota - 793,63 tūkst. m3 geriamojo vandens. Surinkta ir išvalyta 1162,4 tūkst. m3 buitinių nuotekų. Už nuotekų tvarkymą apmokėta 586,5 tūkst. m3.</w:t>
      </w:r>
    </w:p>
    <w:p w:rsidR="007C3092" w:rsidRDefault="007C3092">
      <w:pPr>
        <w:ind w:left="3026" w:right="2830"/>
        <w:jc w:val="center"/>
        <w:rPr>
          <w:lang w:val="lt-LT"/>
        </w:rPr>
      </w:pPr>
    </w:p>
    <w:p w:rsidR="00B06390" w:rsidRPr="00C66333" w:rsidRDefault="0011659F" w:rsidP="00B06390">
      <w:pPr>
        <w:jc w:val="center"/>
        <w:rPr>
          <w:b/>
          <w:sz w:val="24"/>
          <w:lang w:val="lt-LT"/>
        </w:rPr>
      </w:pPr>
      <w:r w:rsidRPr="00C66333">
        <w:rPr>
          <w:b/>
          <w:sz w:val="24"/>
          <w:lang w:val="lt-LT"/>
        </w:rPr>
        <w:t>III SKYRIUS</w:t>
      </w:r>
    </w:p>
    <w:p w:rsidR="00AB2F39" w:rsidRPr="00C66333" w:rsidRDefault="00AB2F39" w:rsidP="00B06390">
      <w:pPr>
        <w:jc w:val="center"/>
        <w:rPr>
          <w:b/>
          <w:bCs/>
          <w:sz w:val="28"/>
          <w:szCs w:val="24"/>
          <w:lang w:val="lt-LT"/>
        </w:rPr>
      </w:pPr>
      <w:r w:rsidRPr="00C66333">
        <w:rPr>
          <w:b/>
          <w:sz w:val="24"/>
          <w:lang w:val="lt-LT"/>
        </w:rPr>
        <w:t>SPECIALIOSIOS APLINKOS ANALIZĖ</w:t>
      </w:r>
    </w:p>
    <w:p w:rsidR="00AB2F39" w:rsidRPr="00783DFC" w:rsidRDefault="00AB2F39" w:rsidP="0011659F">
      <w:pPr>
        <w:pStyle w:val="Heading1"/>
        <w:tabs>
          <w:tab w:val="left" w:pos="5107"/>
        </w:tabs>
        <w:spacing w:line="237" w:lineRule="auto"/>
        <w:ind w:left="3587" w:right="2814"/>
        <w:jc w:val="center"/>
        <w:rPr>
          <w:lang w:val="lt-LT"/>
        </w:rPr>
      </w:pPr>
    </w:p>
    <w:p w:rsidR="001763EA" w:rsidRPr="00783DFC" w:rsidRDefault="003C28DB" w:rsidP="003C28DB">
      <w:pPr>
        <w:pStyle w:val="ListParagraph"/>
        <w:numPr>
          <w:ilvl w:val="2"/>
          <w:numId w:val="6"/>
        </w:numPr>
        <w:spacing w:line="360" w:lineRule="auto"/>
        <w:jc w:val="left"/>
        <w:rPr>
          <w:b/>
          <w:sz w:val="24"/>
          <w:szCs w:val="24"/>
          <w:lang w:val="lt-LT"/>
        </w:rPr>
      </w:pPr>
      <w:r w:rsidRPr="00783DFC">
        <w:rPr>
          <w:b/>
          <w:sz w:val="24"/>
          <w:szCs w:val="24"/>
          <w:lang w:val="lt-LT"/>
        </w:rPr>
        <w:t>Pirkėjų analizė</w:t>
      </w:r>
    </w:p>
    <w:p w:rsidR="001763EA" w:rsidRPr="00783DFC" w:rsidRDefault="001763EA" w:rsidP="009C7175">
      <w:pPr>
        <w:pStyle w:val="BodyText"/>
        <w:ind w:firstLine="709"/>
        <w:jc w:val="both"/>
        <w:rPr>
          <w:lang w:val="lt-LT"/>
        </w:rPr>
      </w:pPr>
      <w:r w:rsidRPr="00783DFC">
        <w:rPr>
          <w:lang w:val="lt-LT"/>
        </w:rPr>
        <w:t xml:space="preserve">UAB „Vilkaviškio vandenys“ teikiamų geriamojo vandens tiekimo ir nuotekų tvarkymo paslaugų pirkėjai yra skirstomi į 2 grupes: vartotojus (fiziniai asmenys) ir abonentus (juridiniai asmenys, įstaigos ir organizacijos). </w:t>
      </w:r>
    </w:p>
    <w:p w:rsidR="001763EA" w:rsidRPr="00783DFC" w:rsidRDefault="001763EA" w:rsidP="009C7175">
      <w:pPr>
        <w:pStyle w:val="BodyText"/>
        <w:ind w:firstLine="709"/>
        <w:jc w:val="both"/>
        <w:rPr>
          <w:lang w:val="lt-LT"/>
        </w:rPr>
      </w:pPr>
      <w:r w:rsidRPr="00783DFC">
        <w:rPr>
          <w:lang w:val="lt-LT"/>
        </w:rPr>
        <w:t>Geriamojo vandens tiekimo paslaugos buvo teikiamos 1</w:t>
      </w:r>
      <w:r w:rsidR="00C12569" w:rsidRPr="00783DFC">
        <w:rPr>
          <w:lang w:val="lt-LT"/>
        </w:rPr>
        <w:t>2285</w:t>
      </w:r>
      <w:r w:rsidRPr="00783DFC">
        <w:rPr>
          <w:lang w:val="lt-LT"/>
        </w:rPr>
        <w:t xml:space="preserve"> abonentų ir vartotojų, iš kurių 33</w:t>
      </w:r>
      <w:r w:rsidR="00C12569" w:rsidRPr="00783DFC">
        <w:rPr>
          <w:lang w:val="lt-LT"/>
        </w:rPr>
        <w:t>9</w:t>
      </w:r>
      <w:r w:rsidRPr="00783DFC">
        <w:rPr>
          <w:lang w:val="lt-LT"/>
        </w:rPr>
        <w:t xml:space="preserve"> įmonių ir 1</w:t>
      </w:r>
      <w:r w:rsidR="00C12569" w:rsidRPr="00783DFC">
        <w:rPr>
          <w:lang w:val="lt-LT"/>
        </w:rPr>
        <w:t>1946</w:t>
      </w:r>
      <w:r w:rsidRPr="00783DFC">
        <w:rPr>
          <w:lang w:val="lt-LT"/>
        </w:rPr>
        <w:t xml:space="preserve"> vartotojų. Taigi, iš visų 3</w:t>
      </w:r>
      <w:r w:rsidR="00C12569" w:rsidRPr="00783DFC">
        <w:rPr>
          <w:lang w:val="lt-LT"/>
        </w:rPr>
        <w:t>5782</w:t>
      </w:r>
      <w:r w:rsidRPr="00783DFC">
        <w:rPr>
          <w:lang w:val="lt-LT"/>
        </w:rPr>
        <w:t xml:space="preserve"> Vilkaviškio rajono savivaldybės gyventojų, geriamojo vandens tiekimo paslaugomis buvo aprūpinti apie 25</w:t>
      </w:r>
      <w:r w:rsidR="00C12569" w:rsidRPr="00783DFC">
        <w:rPr>
          <w:lang w:val="lt-LT"/>
        </w:rPr>
        <w:t>086</w:t>
      </w:r>
      <w:r w:rsidRPr="00783DFC">
        <w:rPr>
          <w:lang w:val="lt-LT"/>
        </w:rPr>
        <w:t xml:space="preserve"> Vilkaviškio rajono savivaldybės gyventojai, kas sudaro </w:t>
      </w:r>
      <w:r w:rsidR="00C12569" w:rsidRPr="00783DFC">
        <w:rPr>
          <w:lang w:val="lt-LT"/>
        </w:rPr>
        <w:t>70</w:t>
      </w:r>
      <w:r w:rsidRPr="00783DFC">
        <w:rPr>
          <w:lang w:val="lt-LT"/>
        </w:rPr>
        <w:t>,</w:t>
      </w:r>
      <w:r w:rsidR="00C12569" w:rsidRPr="00783DFC">
        <w:rPr>
          <w:lang w:val="lt-LT"/>
        </w:rPr>
        <w:t>1</w:t>
      </w:r>
      <w:r w:rsidRPr="00783DFC">
        <w:rPr>
          <w:lang w:val="lt-LT"/>
        </w:rPr>
        <w:t>% visų rajono gyventojų.</w:t>
      </w:r>
    </w:p>
    <w:p w:rsidR="001763EA" w:rsidRPr="00783DFC" w:rsidRDefault="001763EA" w:rsidP="009C7175">
      <w:pPr>
        <w:pStyle w:val="BodyText"/>
        <w:ind w:firstLine="709"/>
        <w:jc w:val="both"/>
        <w:rPr>
          <w:lang w:val="lt-LT"/>
        </w:rPr>
      </w:pPr>
      <w:r w:rsidRPr="00783DFC">
        <w:rPr>
          <w:lang w:val="lt-LT"/>
        </w:rPr>
        <w:t xml:space="preserve">Nuotekų tvarkymo paslaugomis įmonė aptarnauja </w:t>
      </w:r>
      <w:r w:rsidR="00C12569" w:rsidRPr="00783DFC">
        <w:rPr>
          <w:lang w:val="lt-LT"/>
        </w:rPr>
        <w:t>9033</w:t>
      </w:r>
      <w:r w:rsidRPr="00783DFC">
        <w:rPr>
          <w:lang w:val="lt-LT"/>
        </w:rPr>
        <w:t xml:space="preserve"> abonentus ir vartotojus, iš kurių 2</w:t>
      </w:r>
      <w:r w:rsidR="00C12569" w:rsidRPr="00783DFC">
        <w:rPr>
          <w:lang w:val="lt-LT"/>
        </w:rPr>
        <w:t>43</w:t>
      </w:r>
      <w:r w:rsidRPr="00783DFC">
        <w:rPr>
          <w:lang w:val="lt-LT"/>
        </w:rPr>
        <w:t xml:space="preserve"> įmones ir </w:t>
      </w:r>
      <w:r w:rsidR="00C12569" w:rsidRPr="00783DFC">
        <w:rPr>
          <w:lang w:val="lt-LT"/>
        </w:rPr>
        <w:t>8790</w:t>
      </w:r>
      <w:r w:rsidRPr="00783DFC">
        <w:rPr>
          <w:lang w:val="lt-LT"/>
        </w:rPr>
        <w:t xml:space="preserve"> vartotojus, arba atitinkamai 18</w:t>
      </w:r>
      <w:r w:rsidR="00C12569" w:rsidRPr="00783DFC">
        <w:rPr>
          <w:lang w:val="lt-LT"/>
        </w:rPr>
        <w:t>459</w:t>
      </w:r>
      <w:r w:rsidRPr="00783DFC">
        <w:rPr>
          <w:lang w:val="lt-LT"/>
        </w:rPr>
        <w:t xml:space="preserve"> gyventojus. </w:t>
      </w:r>
    </w:p>
    <w:p w:rsidR="001763EA" w:rsidRPr="00783DFC" w:rsidRDefault="001763EA" w:rsidP="009C7175">
      <w:pPr>
        <w:pStyle w:val="BodyText"/>
        <w:ind w:firstLine="709"/>
        <w:jc w:val="both"/>
        <w:rPr>
          <w:lang w:val="lt-LT"/>
        </w:rPr>
      </w:pPr>
      <w:r w:rsidRPr="00783DFC">
        <w:rPr>
          <w:lang w:val="lt-LT"/>
        </w:rPr>
        <w:t>Iš visų 3</w:t>
      </w:r>
      <w:r w:rsidR="00C12569" w:rsidRPr="00783DFC">
        <w:rPr>
          <w:lang w:val="lt-LT"/>
        </w:rPr>
        <w:t>5782</w:t>
      </w:r>
      <w:r w:rsidRPr="00783DFC">
        <w:rPr>
          <w:lang w:val="lt-LT"/>
        </w:rPr>
        <w:t xml:space="preserve"> Vilkaviškio rajono savivaldybės gyventojų, nuotekų tvarkymo paslaugomis buvo aprūpinti apie 18</w:t>
      </w:r>
      <w:r w:rsidR="00C12569" w:rsidRPr="00783DFC">
        <w:rPr>
          <w:lang w:val="lt-LT"/>
        </w:rPr>
        <w:t>459</w:t>
      </w:r>
      <w:r w:rsidRPr="00783DFC">
        <w:rPr>
          <w:lang w:val="lt-LT"/>
        </w:rPr>
        <w:t xml:space="preserve"> Vilkaviškio rajono savivaldybės gyventojų, kas sudaro </w:t>
      </w:r>
      <w:r w:rsidR="00C12569" w:rsidRPr="00783DFC">
        <w:rPr>
          <w:lang w:val="lt-LT"/>
        </w:rPr>
        <w:t>51</w:t>
      </w:r>
      <w:r w:rsidRPr="00783DFC">
        <w:rPr>
          <w:lang w:val="lt-LT"/>
        </w:rPr>
        <w:t>,</w:t>
      </w:r>
      <w:r w:rsidR="00C12569" w:rsidRPr="00783DFC">
        <w:rPr>
          <w:lang w:val="lt-LT"/>
        </w:rPr>
        <w:t>6</w:t>
      </w:r>
      <w:r w:rsidRPr="00783DFC">
        <w:rPr>
          <w:lang w:val="lt-LT"/>
        </w:rPr>
        <w:t>% visų rajono gyventojų.</w:t>
      </w:r>
    </w:p>
    <w:p w:rsidR="001763EA" w:rsidRPr="00783DFC" w:rsidRDefault="001763EA" w:rsidP="009C7175">
      <w:pPr>
        <w:pStyle w:val="BodyText"/>
        <w:ind w:firstLine="709"/>
        <w:jc w:val="both"/>
        <w:rPr>
          <w:lang w:val="lt-LT"/>
        </w:rPr>
      </w:pPr>
      <w:r w:rsidRPr="00783DFC">
        <w:rPr>
          <w:lang w:val="lt-LT"/>
        </w:rPr>
        <w:t xml:space="preserve">Įmonės veiklos rodikliai tiesiogiai priklauso nuo vartotojų ir abonentų skaičiaus, jiems parduodamų geriamojo vandens tiekimo ir nuotekų tvarkymo paslaugų kiekio. </w:t>
      </w:r>
    </w:p>
    <w:p w:rsidR="00C66333" w:rsidRDefault="00C66333" w:rsidP="00C66333">
      <w:pPr>
        <w:rPr>
          <w:sz w:val="24"/>
          <w:szCs w:val="24"/>
          <w:lang w:val="lt-LT"/>
        </w:rPr>
      </w:pPr>
    </w:p>
    <w:p w:rsidR="001763EA" w:rsidRPr="00C66333" w:rsidRDefault="003C28DB" w:rsidP="00C66333">
      <w:pPr>
        <w:pStyle w:val="ListParagraph"/>
        <w:numPr>
          <w:ilvl w:val="2"/>
          <w:numId w:val="6"/>
        </w:numPr>
        <w:jc w:val="left"/>
        <w:rPr>
          <w:sz w:val="24"/>
          <w:szCs w:val="24"/>
          <w:lang w:val="lt-LT"/>
        </w:rPr>
      </w:pPr>
      <w:r w:rsidRPr="00C66333">
        <w:rPr>
          <w:b/>
          <w:sz w:val="24"/>
          <w:szCs w:val="24"/>
          <w:lang w:val="lt-LT"/>
        </w:rPr>
        <w:t>Konkurentų analizė</w:t>
      </w:r>
    </w:p>
    <w:p w:rsidR="001763EA" w:rsidRPr="00783DFC" w:rsidRDefault="001763EA" w:rsidP="001763EA">
      <w:pPr>
        <w:jc w:val="center"/>
        <w:rPr>
          <w:sz w:val="24"/>
          <w:szCs w:val="24"/>
          <w:lang w:val="lt-LT"/>
        </w:rPr>
      </w:pPr>
    </w:p>
    <w:p w:rsidR="001763EA" w:rsidRPr="00783DFC" w:rsidRDefault="001763EA" w:rsidP="007C3092">
      <w:pPr>
        <w:pStyle w:val="BodyText"/>
        <w:ind w:right="215" w:firstLine="709"/>
        <w:jc w:val="both"/>
        <w:rPr>
          <w:lang w:val="lt-LT"/>
        </w:rPr>
      </w:pPr>
      <w:r w:rsidRPr="00783DFC">
        <w:rPr>
          <w:lang w:val="lt-LT"/>
        </w:rPr>
        <w:t>Kadangi geriamojo vandens tiekimas ir nuotekų tvarkymas yra licencijuojama veikla ir įstatymų nustatyta tvarka savivaldybės viešojo geriamojo vandens tiekimo teritorijoje gali būti tik vienas viešasis geriamojo vandens tiekėjas, todėl UAB „Vilkaviškio vandenys“ savo veiklos teritorijoje konkurentų praktiškai neturi. Tačiau, kaip matyti iš pirkėjų analizės, dar ne visi rajono gyventojai naudojasi įmonės teikiamomis paslaugomis. Nors geriamojo vandens tiekimo ir nuotekų tvarkymo įstatymas ir leidžia minėtoje teritorijoje verstis ta pačia veikla kitam vandens tiekėjui, tačiau Vilkaviškio rajone nėra kito oficialaus vandens tiekėjo, turinčio geriamojo vandens tiekimo ir nuotekų tvarkymo licenciją. Dalyje rajono kaimų gyventojai geriamuoju vandeniu apsirūpina ir tvarko nuotekas individualiai arba kitu būdu.</w:t>
      </w:r>
    </w:p>
    <w:p w:rsidR="001763EA" w:rsidRPr="00783DFC" w:rsidRDefault="001763EA" w:rsidP="007C3092">
      <w:pPr>
        <w:pStyle w:val="BodyText"/>
        <w:ind w:right="215" w:firstLine="709"/>
        <w:jc w:val="both"/>
        <w:rPr>
          <w:lang w:val="lt-LT"/>
        </w:rPr>
      </w:pPr>
      <w:r w:rsidRPr="00783DFC">
        <w:rPr>
          <w:lang w:val="lt-LT"/>
        </w:rPr>
        <w:t xml:space="preserve">Nuotekų surinkimo ir transportavimo srityje įmonė turi 4 konkurentus: UAB „Vilkaviškio komunalinis ūkis“, UAB „Kybartų darna“ ir 2 privatūs asmenys, besiverčiantys šia veikla. </w:t>
      </w:r>
    </w:p>
    <w:p w:rsidR="0062506F" w:rsidRPr="00783DFC" w:rsidRDefault="0062506F" w:rsidP="001763EA">
      <w:pPr>
        <w:jc w:val="center"/>
        <w:rPr>
          <w:sz w:val="24"/>
          <w:szCs w:val="24"/>
          <w:lang w:val="lt-LT"/>
        </w:rPr>
      </w:pPr>
    </w:p>
    <w:p w:rsidR="001763EA" w:rsidRPr="00783DFC" w:rsidRDefault="003C28DB" w:rsidP="003C28DB">
      <w:pPr>
        <w:pStyle w:val="ListParagraph"/>
        <w:numPr>
          <w:ilvl w:val="2"/>
          <w:numId w:val="6"/>
        </w:numPr>
        <w:jc w:val="left"/>
        <w:rPr>
          <w:b/>
          <w:sz w:val="24"/>
          <w:szCs w:val="24"/>
          <w:lang w:val="lt-LT"/>
        </w:rPr>
      </w:pPr>
      <w:r w:rsidRPr="00783DFC">
        <w:rPr>
          <w:b/>
          <w:sz w:val="24"/>
          <w:szCs w:val="24"/>
          <w:lang w:val="lt-LT"/>
        </w:rPr>
        <w:t>Naujų konkurentų grėsmė</w:t>
      </w:r>
    </w:p>
    <w:p w:rsidR="00BE3A30" w:rsidRPr="00783DFC" w:rsidRDefault="00BE3A30" w:rsidP="001763EA">
      <w:pPr>
        <w:ind w:firstLine="720"/>
        <w:rPr>
          <w:sz w:val="24"/>
          <w:szCs w:val="24"/>
          <w:lang w:val="lt-LT"/>
        </w:rPr>
      </w:pPr>
    </w:p>
    <w:p w:rsidR="001763EA" w:rsidRPr="00783DFC" w:rsidRDefault="001763EA" w:rsidP="007C3092">
      <w:pPr>
        <w:pStyle w:val="BodyText"/>
        <w:ind w:right="215" w:firstLine="709"/>
        <w:jc w:val="both"/>
        <w:rPr>
          <w:lang w:val="lt-LT"/>
        </w:rPr>
      </w:pPr>
      <w:r w:rsidRPr="00783DFC">
        <w:rPr>
          <w:lang w:val="lt-LT"/>
        </w:rPr>
        <w:t>Gali atsirasti:</w:t>
      </w:r>
    </w:p>
    <w:p w:rsidR="001763EA" w:rsidRPr="00783DFC" w:rsidRDefault="001763EA" w:rsidP="007C3092">
      <w:pPr>
        <w:pStyle w:val="BodyText"/>
        <w:ind w:right="215" w:firstLine="709"/>
        <w:jc w:val="both"/>
        <w:rPr>
          <w:lang w:val="lt-LT"/>
        </w:rPr>
      </w:pPr>
      <w:r w:rsidRPr="00783DFC">
        <w:rPr>
          <w:lang w:val="lt-LT"/>
        </w:rPr>
        <w:t>regioninis geriamojo vandens tiekėjas ir nuotekų tvarkytojas</w:t>
      </w:r>
    </w:p>
    <w:p w:rsidR="001763EA" w:rsidRPr="00783DFC" w:rsidRDefault="001763EA" w:rsidP="007C3092">
      <w:pPr>
        <w:pStyle w:val="BodyText"/>
        <w:ind w:right="215" w:firstLine="709"/>
        <w:jc w:val="both"/>
        <w:rPr>
          <w:lang w:val="lt-LT"/>
        </w:rPr>
      </w:pPr>
      <w:r w:rsidRPr="00783DFC">
        <w:rPr>
          <w:lang w:val="lt-LT"/>
        </w:rPr>
        <w:t>garantinis geriamojo vandens tiekėjas ir nuotekų tvarkytojas</w:t>
      </w:r>
    </w:p>
    <w:p w:rsidR="001763EA" w:rsidRPr="00783DFC" w:rsidRDefault="001763EA" w:rsidP="007C3092">
      <w:pPr>
        <w:pStyle w:val="BodyText"/>
        <w:ind w:right="215" w:firstLine="709"/>
        <w:jc w:val="both"/>
        <w:rPr>
          <w:lang w:val="lt-LT"/>
        </w:rPr>
      </w:pPr>
      <w:r w:rsidRPr="00783DFC">
        <w:rPr>
          <w:lang w:val="lt-LT"/>
        </w:rPr>
        <w:lastRenderedPageBreak/>
        <w:t>kitas geriamojo vandens tiekėjas ir nuotekų tvarkytojas</w:t>
      </w:r>
    </w:p>
    <w:p w:rsidR="001763EA" w:rsidRPr="00783DFC" w:rsidRDefault="001763EA" w:rsidP="007C3092">
      <w:pPr>
        <w:pStyle w:val="BodyText"/>
        <w:ind w:right="215" w:firstLine="709"/>
        <w:jc w:val="both"/>
        <w:rPr>
          <w:lang w:val="lt-LT"/>
        </w:rPr>
      </w:pPr>
      <w:r w:rsidRPr="00783DFC">
        <w:rPr>
          <w:lang w:val="lt-LT"/>
        </w:rPr>
        <w:t>gyventojai gali individualiai apsirūpinti geriamuoju vandeniu ir tvarkyti nuotekas</w:t>
      </w:r>
    </w:p>
    <w:p w:rsidR="001763EA" w:rsidRDefault="001763EA" w:rsidP="007C3092">
      <w:pPr>
        <w:pStyle w:val="BodyText"/>
        <w:ind w:right="215" w:firstLine="709"/>
        <w:jc w:val="both"/>
        <w:rPr>
          <w:lang w:val="lt-LT"/>
        </w:rPr>
      </w:pPr>
      <w:r w:rsidRPr="00783DFC">
        <w:rPr>
          <w:lang w:val="lt-LT"/>
        </w:rPr>
        <w:t>nauji nuotekų surinkimo ir transportavimo paslaugas teikiantys asmenys</w:t>
      </w:r>
    </w:p>
    <w:p w:rsidR="009C7175" w:rsidRDefault="009C7175" w:rsidP="007C3092">
      <w:pPr>
        <w:pStyle w:val="BodyText"/>
        <w:ind w:right="215" w:firstLine="709"/>
        <w:jc w:val="both"/>
        <w:rPr>
          <w:lang w:val="lt-LT"/>
        </w:rPr>
      </w:pPr>
    </w:p>
    <w:p w:rsidR="001763EA" w:rsidRPr="007C3092" w:rsidRDefault="003C28DB" w:rsidP="007C3092">
      <w:pPr>
        <w:pStyle w:val="ListParagraph"/>
        <w:numPr>
          <w:ilvl w:val="2"/>
          <w:numId w:val="6"/>
        </w:numPr>
        <w:jc w:val="left"/>
        <w:rPr>
          <w:b/>
          <w:sz w:val="24"/>
          <w:szCs w:val="24"/>
          <w:lang w:val="lt-LT"/>
        </w:rPr>
      </w:pPr>
      <w:r w:rsidRPr="007C3092">
        <w:rPr>
          <w:b/>
          <w:sz w:val="24"/>
          <w:szCs w:val="24"/>
          <w:lang w:val="lt-LT"/>
        </w:rPr>
        <w:t>Tiekėjų analizė</w:t>
      </w:r>
    </w:p>
    <w:p w:rsidR="001763EA" w:rsidRPr="00783DFC" w:rsidRDefault="001763EA" w:rsidP="001763EA">
      <w:pPr>
        <w:jc w:val="center"/>
        <w:rPr>
          <w:sz w:val="24"/>
          <w:szCs w:val="24"/>
          <w:lang w:val="lt-LT"/>
        </w:rPr>
      </w:pPr>
    </w:p>
    <w:p w:rsidR="001763EA" w:rsidRPr="00783DFC" w:rsidRDefault="001763EA" w:rsidP="007C3092">
      <w:pPr>
        <w:pStyle w:val="BodyText"/>
        <w:ind w:right="215" w:firstLine="709"/>
        <w:jc w:val="both"/>
        <w:rPr>
          <w:lang w:val="lt-LT"/>
        </w:rPr>
      </w:pPr>
      <w:r w:rsidRPr="00783DFC">
        <w:rPr>
          <w:lang w:val="lt-LT"/>
        </w:rPr>
        <w:t>Kad įmonė galėtų užtikrinti savo teikiamų paslaugų kokybę ir prieinamumą, ji turi apsirūpinti prekėmis, medžiagomis, įrenginiais ir priemonėmis, kitomis paslaugomis, reikalingomis veiklai vykdyti ir administruoti. Šiuo atveju UAB „Vilkaviškio vandenys“ turi pakankamą ar net didelę tiekėjų pasirinkimo galimybę. Įmonė reikiamomis prekėmis stengiasi apsirūpinti iš kelių tiekėjų, kad nepriklausytų nuo vieno jų gavimo šaltinio, savavališko tiekiamų prekių kainų pakėlimo arba tiekimo apribojimų. Su svarbiausiais tiekėjais įmonė stengiasi užmegzti ilgalaikius ryšius. Tai leidžia užtikrinti apsirūpinimo ištekliais stabilumą. Mūsų perkamų prekių asortimentas nėra labai platus – tai įvairaus diametro vandentiekio ir nuotekų vamzdžiai, įvairi uždaromoji armatūra, kitos fasoninės dalys, vandens ir nuotekų siurbliai, jų valdymo įrenginiai, vandens skaitikliai, kitos smulkios santechnikos prekės. Pagrindiniai tiekėjai: UAB „Gairana“, UAB „Vilimek</w:t>
      </w:r>
      <w:r w:rsidR="00591F6E">
        <w:rPr>
          <w:lang w:val="lt-LT"/>
        </w:rPr>
        <w:t>sa</w:t>
      </w:r>
      <w:r w:rsidRPr="00783DFC">
        <w:rPr>
          <w:lang w:val="lt-LT"/>
        </w:rPr>
        <w:t xml:space="preserve">s“, UAB „Vandens siurbliai“, </w:t>
      </w:r>
      <w:r w:rsidR="00E72170" w:rsidRPr="00783DFC">
        <w:rPr>
          <w:lang w:val="lt-LT"/>
        </w:rPr>
        <w:t xml:space="preserve">UAB “Filteka”, UAB “Rytas”, </w:t>
      </w:r>
      <w:r w:rsidRPr="00783DFC">
        <w:rPr>
          <w:lang w:val="lt-LT"/>
        </w:rPr>
        <w:t>UAB „Senukai“ ir kt. Paslaugų pirkime dominuoja kuro, elektros, ryšio, teisinės, elektros įrenginių priežiūros, įvairių projektų administravimo, viešinimo paslaugos. Tiekėjai: UAB „Saugi elektra“, UAB „APVG“, UAB „</w:t>
      </w:r>
      <w:r w:rsidR="00E72170" w:rsidRPr="00783DFC">
        <w:rPr>
          <w:lang w:val="lt-LT"/>
        </w:rPr>
        <w:t>SDG</w:t>
      </w:r>
      <w:r w:rsidRPr="00783DFC">
        <w:rPr>
          <w:lang w:val="lt-LT"/>
        </w:rPr>
        <w:t>“, UAB</w:t>
      </w:r>
      <w:r w:rsidR="00783DFC">
        <w:rPr>
          <w:lang w:val="lt-LT"/>
        </w:rPr>
        <w:t xml:space="preserve"> </w:t>
      </w:r>
      <w:r w:rsidRPr="00783DFC">
        <w:rPr>
          <w:lang w:val="lt-LT"/>
        </w:rPr>
        <w:t>„</w:t>
      </w:r>
      <w:r w:rsidR="00E72170" w:rsidRPr="00783DFC">
        <w:rPr>
          <w:lang w:val="lt-LT"/>
        </w:rPr>
        <w:t>Telia</w:t>
      </w:r>
      <w:r w:rsidRPr="00783DFC">
        <w:rPr>
          <w:lang w:val="lt-LT"/>
        </w:rPr>
        <w:t>“, UAB „EMSI“</w:t>
      </w:r>
      <w:r w:rsidR="00E72170" w:rsidRPr="00783DFC">
        <w:rPr>
          <w:lang w:val="lt-LT"/>
        </w:rPr>
        <w:t>, UAB “Viada”</w:t>
      </w:r>
      <w:r w:rsidR="00D62BFC" w:rsidRPr="00783DFC">
        <w:rPr>
          <w:lang w:val="lt-LT"/>
        </w:rPr>
        <w:t xml:space="preserve"> </w:t>
      </w:r>
      <w:r w:rsidR="00C03E0E" w:rsidRPr="00783DFC">
        <w:rPr>
          <w:lang w:val="lt-LT"/>
        </w:rPr>
        <w:t xml:space="preserve"> </w:t>
      </w:r>
      <w:r w:rsidRPr="00783DFC">
        <w:rPr>
          <w:lang w:val="lt-LT"/>
        </w:rPr>
        <w:t xml:space="preserve">ir kt. </w:t>
      </w:r>
    </w:p>
    <w:p w:rsidR="001763EA" w:rsidRPr="00783DFC" w:rsidRDefault="001763EA" w:rsidP="001763EA">
      <w:pPr>
        <w:ind w:firstLine="1296"/>
        <w:rPr>
          <w:sz w:val="24"/>
          <w:szCs w:val="24"/>
          <w:lang w:val="lt-LT"/>
        </w:rPr>
      </w:pPr>
    </w:p>
    <w:p w:rsidR="001763EA" w:rsidRPr="00783DFC" w:rsidRDefault="00266A38" w:rsidP="00266A38">
      <w:pPr>
        <w:pStyle w:val="ListParagraph"/>
        <w:numPr>
          <w:ilvl w:val="2"/>
          <w:numId w:val="6"/>
        </w:numPr>
        <w:jc w:val="left"/>
        <w:rPr>
          <w:b/>
          <w:sz w:val="24"/>
          <w:szCs w:val="24"/>
          <w:lang w:val="lt-LT"/>
        </w:rPr>
      </w:pPr>
      <w:r w:rsidRPr="00783DFC">
        <w:rPr>
          <w:b/>
          <w:sz w:val="24"/>
          <w:szCs w:val="24"/>
          <w:lang w:val="lt-LT"/>
        </w:rPr>
        <w:t>Pakaitalai</w:t>
      </w:r>
    </w:p>
    <w:p w:rsidR="001763EA" w:rsidRPr="00783DFC" w:rsidRDefault="001763EA" w:rsidP="001763EA">
      <w:pPr>
        <w:jc w:val="center"/>
        <w:rPr>
          <w:sz w:val="24"/>
          <w:szCs w:val="24"/>
          <w:lang w:val="lt-LT"/>
        </w:rPr>
      </w:pPr>
    </w:p>
    <w:p w:rsidR="001763EA" w:rsidRPr="00783DFC" w:rsidRDefault="001763EA" w:rsidP="007C3092">
      <w:pPr>
        <w:ind w:firstLine="720"/>
        <w:jc w:val="both"/>
        <w:rPr>
          <w:sz w:val="24"/>
          <w:szCs w:val="24"/>
          <w:lang w:val="lt-LT"/>
        </w:rPr>
      </w:pPr>
      <w:r w:rsidRPr="00783DFC">
        <w:rPr>
          <w:sz w:val="24"/>
          <w:szCs w:val="24"/>
          <w:lang w:val="lt-LT"/>
        </w:rPr>
        <w:t>Pagrindiniai prekių pakaitalų grėsmės veiksniai:</w:t>
      </w:r>
    </w:p>
    <w:p w:rsidR="001763EA" w:rsidRPr="00783DFC" w:rsidRDefault="001763EA" w:rsidP="007C3092">
      <w:pPr>
        <w:widowControl/>
        <w:numPr>
          <w:ilvl w:val="0"/>
          <w:numId w:val="7"/>
        </w:numPr>
        <w:tabs>
          <w:tab w:val="clear" w:pos="1800"/>
          <w:tab w:val="num" w:pos="1134"/>
        </w:tabs>
        <w:autoSpaceDE/>
        <w:autoSpaceDN/>
        <w:ind w:left="0" w:firstLine="851"/>
        <w:jc w:val="both"/>
        <w:rPr>
          <w:sz w:val="24"/>
          <w:szCs w:val="24"/>
          <w:lang w:val="lt-LT"/>
        </w:rPr>
      </w:pPr>
      <w:r w:rsidRPr="00783DFC">
        <w:rPr>
          <w:sz w:val="24"/>
          <w:szCs w:val="24"/>
          <w:lang w:val="lt-LT"/>
        </w:rPr>
        <w:t>pirkėjų noras ir galimybės naudoti pakaitalus;</w:t>
      </w:r>
    </w:p>
    <w:p w:rsidR="001763EA" w:rsidRPr="00783DFC" w:rsidRDefault="001763EA" w:rsidP="007C3092">
      <w:pPr>
        <w:widowControl/>
        <w:numPr>
          <w:ilvl w:val="0"/>
          <w:numId w:val="7"/>
        </w:numPr>
        <w:tabs>
          <w:tab w:val="clear" w:pos="1800"/>
          <w:tab w:val="num" w:pos="1134"/>
        </w:tabs>
        <w:autoSpaceDE/>
        <w:autoSpaceDN/>
        <w:ind w:left="0" w:firstLine="851"/>
        <w:jc w:val="both"/>
        <w:rPr>
          <w:sz w:val="24"/>
          <w:szCs w:val="24"/>
          <w:lang w:val="lt-LT"/>
        </w:rPr>
      </w:pPr>
      <w:r w:rsidRPr="00783DFC">
        <w:rPr>
          <w:sz w:val="24"/>
          <w:szCs w:val="24"/>
          <w:lang w:val="lt-LT"/>
        </w:rPr>
        <w:t xml:space="preserve">santykinė pakaitalų kaina. </w:t>
      </w:r>
    </w:p>
    <w:p w:rsidR="001763EA" w:rsidRPr="00783DFC" w:rsidRDefault="001763EA" w:rsidP="007C3092">
      <w:pPr>
        <w:ind w:right="193" w:firstLine="720"/>
        <w:jc w:val="both"/>
        <w:rPr>
          <w:sz w:val="24"/>
          <w:szCs w:val="24"/>
          <w:lang w:val="lt-LT"/>
        </w:rPr>
      </w:pPr>
      <w:r w:rsidRPr="00783DFC">
        <w:rPr>
          <w:sz w:val="24"/>
          <w:szCs w:val="24"/>
          <w:lang w:val="lt-LT"/>
        </w:rPr>
        <w:t>Esant nepakankamai teisinei bazei ir kontroliuojančių įstaigų nebuvimui (ar neveiklumui), įmonės teikiamų paslaugų plėtrai ir pajamoms iškyla grėsmė:</w:t>
      </w:r>
    </w:p>
    <w:p w:rsidR="00591F6E" w:rsidRDefault="001763EA" w:rsidP="007C3092">
      <w:pPr>
        <w:pStyle w:val="ListParagraph"/>
        <w:numPr>
          <w:ilvl w:val="0"/>
          <w:numId w:val="7"/>
        </w:numPr>
        <w:tabs>
          <w:tab w:val="clear" w:pos="1800"/>
          <w:tab w:val="num" w:pos="1134"/>
        </w:tabs>
        <w:ind w:left="0" w:right="193" w:firstLine="851"/>
        <w:jc w:val="both"/>
        <w:rPr>
          <w:sz w:val="24"/>
          <w:szCs w:val="24"/>
          <w:lang w:val="lt-LT"/>
        </w:rPr>
      </w:pPr>
      <w:r w:rsidRPr="00591F6E">
        <w:rPr>
          <w:sz w:val="24"/>
          <w:szCs w:val="24"/>
          <w:lang w:val="lt-LT"/>
        </w:rPr>
        <w:t>dalyje rajono kaimų gyventojai patys eksploatuoja teisiškai neįregistruotus vandentvarkos infrastruktūros objektus, todėl vandens tiekimo paslauga jiems kainuoja labai mažai (tik elektros sąnaudos). Tokiu atveju, jie neskuba sus</w:t>
      </w:r>
      <w:r w:rsidR="00783DFC" w:rsidRPr="00591F6E">
        <w:rPr>
          <w:sz w:val="24"/>
          <w:szCs w:val="24"/>
          <w:lang w:val="lt-LT"/>
        </w:rPr>
        <w:t>i</w:t>
      </w:r>
      <w:r w:rsidRPr="00591F6E">
        <w:rPr>
          <w:sz w:val="24"/>
          <w:szCs w:val="24"/>
          <w:lang w:val="lt-LT"/>
        </w:rPr>
        <w:t>tvarkyti dokumentų teisės aktų reglamentuojančia tvarka ir nenori, kad geriamojo vandens tiekimą perimtų UAB „Vilkaviškio vandenys“, kurių teikiamų paslaugų kainas derina VKEKK ir tvirtina rajono savivaldybės taryba.</w:t>
      </w:r>
    </w:p>
    <w:p w:rsidR="001763EA" w:rsidRPr="00591F6E" w:rsidRDefault="00591F6E" w:rsidP="007C3092">
      <w:pPr>
        <w:pStyle w:val="ListParagraph"/>
        <w:numPr>
          <w:ilvl w:val="0"/>
          <w:numId w:val="7"/>
        </w:numPr>
        <w:tabs>
          <w:tab w:val="clear" w:pos="1800"/>
          <w:tab w:val="num" w:pos="1134"/>
        </w:tabs>
        <w:ind w:left="0" w:right="191" w:firstLine="851"/>
        <w:jc w:val="both"/>
        <w:rPr>
          <w:sz w:val="24"/>
          <w:szCs w:val="24"/>
          <w:lang w:val="lt-LT"/>
        </w:rPr>
      </w:pPr>
      <w:r>
        <w:rPr>
          <w:sz w:val="24"/>
          <w:szCs w:val="24"/>
          <w:lang w:val="lt-LT"/>
        </w:rPr>
        <w:t>d</w:t>
      </w:r>
      <w:r w:rsidR="001763EA" w:rsidRPr="00591F6E">
        <w:rPr>
          <w:sz w:val="24"/>
          <w:szCs w:val="24"/>
          <w:lang w:val="lt-LT"/>
        </w:rPr>
        <w:t>auguma kaimiškųjų vietovių gyventojų netinkamai tvarko nuotekas, kas praktiškai nieko nekainuoja (pa</w:t>
      </w:r>
      <w:r w:rsidR="003C28DB" w:rsidRPr="00591F6E">
        <w:rPr>
          <w:sz w:val="24"/>
          <w:szCs w:val="24"/>
          <w:lang w:val="lt-LT"/>
        </w:rPr>
        <w:t>žeidžiami</w:t>
      </w:r>
      <w:r w:rsidR="001763EA" w:rsidRPr="00591F6E">
        <w:rPr>
          <w:sz w:val="24"/>
          <w:szCs w:val="24"/>
          <w:lang w:val="lt-LT"/>
        </w:rPr>
        <w:t xml:space="preserve"> aplinkosaugini</w:t>
      </w:r>
      <w:r w:rsidR="003C28DB" w:rsidRPr="00591F6E">
        <w:rPr>
          <w:sz w:val="24"/>
          <w:szCs w:val="24"/>
          <w:lang w:val="lt-LT"/>
        </w:rPr>
        <w:t>ai</w:t>
      </w:r>
      <w:r w:rsidR="001763EA" w:rsidRPr="00591F6E">
        <w:rPr>
          <w:sz w:val="24"/>
          <w:szCs w:val="24"/>
          <w:lang w:val="lt-LT"/>
        </w:rPr>
        <w:t xml:space="preserve"> reikalavim</w:t>
      </w:r>
      <w:r w:rsidR="003C28DB" w:rsidRPr="00591F6E">
        <w:rPr>
          <w:sz w:val="24"/>
          <w:szCs w:val="24"/>
          <w:lang w:val="lt-LT"/>
        </w:rPr>
        <w:t>ai</w:t>
      </w:r>
      <w:r w:rsidR="001763EA" w:rsidRPr="00591F6E">
        <w:rPr>
          <w:sz w:val="24"/>
          <w:szCs w:val="24"/>
          <w:lang w:val="lt-LT"/>
        </w:rPr>
        <w:t>). Teisės aktai numato, kad gyventojai, neprisijungę prie centralizuotų nuotekų tinklų, turi sudaryti nuotekų transportavimo sutartis su nuotekų tvarkytoju arba kita nuotekas transportuojančia įmone.</w:t>
      </w:r>
    </w:p>
    <w:p w:rsidR="00AB2F39" w:rsidRPr="00783DFC" w:rsidRDefault="00AB2F39" w:rsidP="007C3092">
      <w:pPr>
        <w:pStyle w:val="Heading1"/>
        <w:tabs>
          <w:tab w:val="left" w:pos="5107"/>
        </w:tabs>
        <w:ind w:left="3587" w:right="2814"/>
        <w:jc w:val="center"/>
        <w:rPr>
          <w:lang w:val="lt-LT"/>
        </w:rPr>
      </w:pPr>
    </w:p>
    <w:p w:rsidR="0011659F" w:rsidRPr="00783DFC" w:rsidRDefault="003C28DB" w:rsidP="007C3092">
      <w:pPr>
        <w:jc w:val="center"/>
        <w:rPr>
          <w:b/>
          <w:sz w:val="24"/>
          <w:lang w:val="lt-LT"/>
        </w:rPr>
      </w:pPr>
      <w:r w:rsidRPr="00783DFC">
        <w:rPr>
          <w:b/>
          <w:sz w:val="24"/>
          <w:lang w:val="lt-LT"/>
        </w:rPr>
        <w:t>IV SKYRIUS</w:t>
      </w:r>
    </w:p>
    <w:p w:rsidR="00BA47A4" w:rsidRPr="00783DFC" w:rsidRDefault="0011659F">
      <w:pPr>
        <w:ind w:left="3026" w:right="2830"/>
        <w:jc w:val="center"/>
        <w:rPr>
          <w:b/>
          <w:sz w:val="24"/>
          <w:lang w:val="lt-LT"/>
        </w:rPr>
      </w:pPr>
      <w:r w:rsidRPr="00783DFC">
        <w:rPr>
          <w:b/>
          <w:sz w:val="24"/>
          <w:lang w:val="lt-LT"/>
        </w:rPr>
        <w:t xml:space="preserve"> </w:t>
      </w:r>
      <w:r w:rsidR="009C7187" w:rsidRPr="00783DFC">
        <w:rPr>
          <w:b/>
          <w:sz w:val="24"/>
          <w:lang w:val="lt-LT"/>
        </w:rPr>
        <w:t>IŠORĖS VEIKSNIŲ ANALIZĖ</w:t>
      </w:r>
    </w:p>
    <w:p w:rsidR="00A97AE4" w:rsidRPr="00783DFC" w:rsidRDefault="00A97AE4">
      <w:pPr>
        <w:ind w:left="3026" w:right="2830"/>
        <w:jc w:val="center"/>
        <w:rPr>
          <w:b/>
          <w:sz w:val="24"/>
          <w:lang w:val="lt-LT"/>
        </w:rPr>
      </w:pPr>
    </w:p>
    <w:p w:rsidR="00A97AE4" w:rsidRPr="00783DFC" w:rsidRDefault="00A97AE4" w:rsidP="007C3092">
      <w:pPr>
        <w:ind w:right="193" w:firstLine="720"/>
        <w:jc w:val="both"/>
        <w:rPr>
          <w:sz w:val="24"/>
          <w:szCs w:val="24"/>
          <w:lang w:val="lt-LT"/>
        </w:rPr>
      </w:pPr>
      <w:r w:rsidRPr="00783DFC">
        <w:rPr>
          <w:sz w:val="24"/>
          <w:szCs w:val="24"/>
          <w:lang w:val="lt-LT"/>
        </w:rPr>
        <w:t xml:space="preserve">Įmonės išorinė aplinka apibūdinama kaip makroaplinkos, ūkio šakos aplinkos ir veiklos aplinkos derinys. Ji turi didelę įtaką įmonei pasirenkant vystymo kryptį ir veiklos rūšį. Išoriniai aplinkos veiksniai ir jų pokyčiai formuoja galimybes ir grėsmes, su kuriomis susiduria įmonė konkurencinėje aplinkoje. Išorės veiksnių analizė apima ne tik esamų veiksnių tyrimą, bet ir jų kitimo tendencijų išaiškinimą, siekiant numatyti verslo galimybes ir grėsmes, slypinčias išorinės aplinkos permainose. </w:t>
      </w:r>
      <w:r w:rsidRPr="00783DFC">
        <w:rPr>
          <w:sz w:val="24"/>
          <w:szCs w:val="24"/>
          <w:lang w:val="lt-LT"/>
        </w:rPr>
        <w:tab/>
      </w:r>
    </w:p>
    <w:p w:rsidR="00BE3A30" w:rsidRPr="00783DFC" w:rsidRDefault="00BE3A30">
      <w:pPr>
        <w:ind w:left="3026" w:right="2830"/>
        <w:jc w:val="center"/>
        <w:rPr>
          <w:b/>
          <w:sz w:val="24"/>
          <w:lang w:val="lt-LT"/>
        </w:rPr>
      </w:pPr>
    </w:p>
    <w:p w:rsidR="00BA47A4" w:rsidRPr="00783DFC" w:rsidRDefault="00A97AE4" w:rsidP="00F346D0">
      <w:pPr>
        <w:pStyle w:val="Heading1"/>
        <w:numPr>
          <w:ilvl w:val="0"/>
          <w:numId w:val="18"/>
        </w:numPr>
        <w:tabs>
          <w:tab w:val="left" w:pos="3402"/>
        </w:tabs>
        <w:jc w:val="center"/>
        <w:rPr>
          <w:lang w:val="lt-LT"/>
        </w:rPr>
      </w:pPr>
      <w:bookmarkStart w:id="0" w:name="_TOC_250002"/>
      <w:r w:rsidRPr="00783DFC">
        <w:rPr>
          <w:lang w:val="lt-LT"/>
        </w:rPr>
        <w:t>Politiniai - t</w:t>
      </w:r>
      <w:r w:rsidR="009C7187" w:rsidRPr="00783DFC">
        <w:rPr>
          <w:lang w:val="lt-LT"/>
        </w:rPr>
        <w:t>eisiniai</w:t>
      </w:r>
      <w:r w:rsidR="009C7187" w:rsidRPr="00783DFC">
        <w:rPr>
          <w:spacing w:val="-1"/>
          <w:lang w:val="lt-LT"/>
        </w:rPr>
        <w:t xml:space="preserve"> </w:t>
      </w:r>
      <w:bookmarkEnd w:id="0"/>
      <w:r w:rsidR="009C7187" w:rsidRPr="00783DFC">
        <w:rPr>
          <w:lang w:val="lt-LT"/>
        </w:rPr>
        <w:t>veiksniai</w:t>
      </w:r>
    </w:p>
    <w:p w:rsidR="00BA47A4" w:rsidRPr="00783DFC" w:rsidRDefault="00BA47A4" w:rsidP="00266A38">
      <w:pPr>
        <w:pStyle w:val="BodyText"/>
        <w:spacing w:before="7"/>
        <w:rPr>
          <w:b/>
          <w:lang w:val="lt-LT"/>
        </w:rPr>
      </w:pPr>
    </w:p>
    <w:p w:rsidR="00605ED2" w:rsidRPr="00783DFC" w:rsidRDefault="00605ED2" w:rsidP="007C3092">
      <w:pPr>
        <w:ind w:right="193" w:firstLine="720"/>
        <w:jc w:val="both"/>
        <w:rPr>
          <w:sz w:val="24"/>
          <w:szCs w:val="24"/>
          <w:lang w:val="lt-LT"/>
        </w:rPr>
      </w:pPr>
      <w:r w:rsidRPr="00783DFC">
        <w:rPr>
          <w:sz w:val="24"/>
          <w:szCs w:val="24"/>
          <w:lang w:val="lt-LT"/>
        </w:rPr>
        <w:t>Politinė - teisinė aplinka – tai makroaplinkos elementas, apimantis visuomenės politinių struktūrų veiklą ir teisės aktus, veikiančius įmonės sprendimus ir priemones. Šiuo atveju, su politine - teisine aplinka siejami įstatymai ir kiti teisės aktai, reglamentuojantys geriamojo vandens tiekimo ir nuotekų tvarkymo paslaugas.</w:t>
      </w:r>
    </w:p>
    <w:p w:rsidR="00605ED2" w:rsidRPr="00783DFC" w:rsidRDefault="00605ED2" w:rsidP="007C3092">
      <w:pPr>
        <w:ind w:right="193" w:firstLine="720"/>
        <w:jc w:val="both"/>
        <w:rPr>
          <w:sz w:val="24"/>
          <w:szCs w:val="24"/>
          <w:lang w:val="lt-LT"/>
        </w:rPr>
      </w:pPr>
      <w:r w:rsidRPr="00783DFC">
        <w:rPr>
          <w:sz w:val="24"/>
          <w:szCs w:val="24"/>
          <w:lang w:val="lt-LT"/>
        </w:rPr>
        <w:lastRenderedPageBreak/>
        <w:t>Geriamojo vandens tiekimo ir nuotekų tvarkymo įstatymas su eile poįstatyminių teisės aktų - yra vienas iš pagrindinių, kuriuo grindžiama UAB „Vilkaviškio vandenys“ veikla.  Kadangi tai licencijuojama veikla, todėl įmonės veiklai keliami tam tikri reikalavimai ir apribojimai, bet praktiškai eliminuojantys konkurenciją, tačiau įpareigojantys kainodarą derinti su VKEKK. Taip pat atkreiptinas dėmesys, kad UAB „Vilkaviškio vandenys“ yra Vilkaviškio rajono savivaldybės kontroliuojanti įmonė, kurios veiklą tam tikra prasme veikia ir vietos politini</w:t>
      </w:r>
      <w:r w:rsidR="00982050" w:rsidRPr="00783DFC">
        <w:rPr>
          <w:sz w:val="24"/>
          <w:szCs w:val="24"/>
          <w:lang w:val="lt-LT"/>
        </w:rPr>
        <w:t>ai</w:t>
      </w:r>
      <w:r w:rsidRPr="00783DFC">
        <w:rPr>
          <w:sz w:val="24"/>
          <w:szCs w:val="24"/>
          <w:lang w:val="lt-LT"/>
        </w:rPr>
        <w:t xml:space="preserve">  sprendimai ir nutarimai.   </w:t>
      </w:r>
    </w:p>
    <w:p w:rsidR="00BA47A4" w:rsidRPr="00783DFC" w:rsidRDefault="009C7187" w:rsidP="007C3092">
      <w:pPr>
        <w:ind w:right="193" w:firstLine="720"/>
        <w:jc w:val="both"/>
        <w:rPr>
          <w:sz w:val="24"/>
          <w:szCs w:val="24"/>
          <w:lang w:val="lt-LT"/>
        </w:rPr>
      </w:pPr>
      <w:r w:rsidRPr="00783DFC">
        <w:rPr>
          <w:sz w:val="24"/>
          <w:szCs w:val="24"/>
          <w:lang w:val="lt-LT"/>
        </w:rPr>
        <w:t>Bendrovės pagrindin</w:t>
      </w:r>
      <w:r w:rsidR="00792989" w:rsidRPr="00783DFC">
        <w:rPr>
          <w:sz w:val="24"/>
          <w:szCs w:val="24"/>
          <w:lang w:val="lt-LT"/>
        </w:rPr>
        <w:t>ę</w:t>
      </w:r>
      <w:r w:rsidRPr="00783DFC">
        <w:rPr>
          <w:sz w:val="24"/>
          <w:szCs w:val="24"/>
          <w:lang w:val="lt-LT"/>
        </w:rPr>
        <w:t xml:space="preserve"> veikl</w:t>
      </w:r>
      <w:r w:rsidR="00792989" w:rsidRPr="00783DFC">
        <w:rPr>
          <w:sz w:val="24"/>
          <w:szCs w:val="24"/>
          <w:lang w:val="lt-LT"/>
        </w:rPr>
        <w:t>ą</w:t>
      </w:r>
      <w:r w:rsidRPr="00783DFC">
        <w:rPr>
          <w:sz w:val="24"/>
          <w:szCs w:val="24"/>
          <w:lang w:val="lt-LT"/>
        </w:rPr>
        <w:t xml:space="preserve"> – geriamojo vandens tiekimą bei nuotekų tvarkymą – reglamentuoja Lietuvos Respublikos geriamojo vandens tiekimo ir nuotekų tvarkymo įstatymas (2006</w:t>
      </w:r>
      <w:r w:rsidR="006A588E" w:rsidRPr="00783DFC">
        <w:rPr>
          <w:sz w:val="24"/>
          <w:szCs w:val="24"/>
          <w:lang w:val="lt-LT"/>
        </w:rPr>
        <w:t xml:space="preserve"> </w:t>
      </w:r>
      <w:r w:rsidRPr="00783DFC">
        <w:rPr>
          <w:sz w:val="24"/>
          <w:szCs w:val="24"/>
          <w:lang w:val="lt-LT"/>
        </w:rPr>
        <w:t>m. liepos 13 d. Nr. X-764) (toliau – Įstatymas), kurio nauja redakcija įsigaliojo nuo 2014 m. lapkričio 1 d.</w:t>
      </w:r>
    </w:p>
    <w:p w:rsidR="00BA47A4" w:rsidRPr="00783DFC" w:rsidRDefault="009C7187" w:rsidP="007C3092">
      <w:pPr>
        <w:ind w:right="193" w:firstLine="720"/>
        <w:jc w:val="both"/>
        <w:rPr>
          <w:sz w:val="24"/>
          <w:szCs w:val="24"/>
          <w:lang w:val="lt-LT"/>
        </w:rPr>
      </w:pPr>
      <w:r w:rsidRPr="00783DFC">
        <w:rPr>
          <w:sz w:val="24"/>
          <w:szCs w:val="24"/>
          <w:lang w:val="lt-LT"/>
        </w:rPr>
        <w:t xml:space="preserve">Įstatyme įtvirtinta nuostata, kad viešojo vandens tiekėją ir nuotekų tvarkytoją skiria Savivaldybės taryba (10 str. 1 d. 3 p.). Ji skirdama viešąjį </w:t>
      </w:r>
      <w:r w:rsidR="00792989" w:rsidRPr="00783DFC">
        <w:rPr>
          <w:sz w:val="24"/>
          <w:szCs w:val="24"/>
          <w:lang w:val="lt-LT"/>
        </w:rPr>
        <w:t xml:space="preserve">geriamojo </w:t>
      </w:r>
      <w:r w:rsidRPr="00783DFC">
        <w:rPr>
          <w:sz w:val="24"/>
          <w:szCs w:val="24"/>
          <w:lang w:val="lt-LT"/>
        </w:rPr>
        <w:t>vandens tiekėją ir nuotekų tvarkytoją, turi atsižvelgti į tai, ar geriamojo vandens tiekėjas ir nuotekų tvarkytojas turi geriamojo vandens tiekimo ir nuotekų tvarkymo licenciją. Juridiniai asmenys be geriamojo vandens tiekimo ir nuotekų tvarkymo licencijų geriamojo vandens tiekimo ir (arba) nuotekų tvarkymo paslaugas gali teikti iki jiems bus išduotos licencijos arba motyvuotai atsisakyta jas išduoti, tačiau ne ilgiau kaip iki 2015 m. lapkričio 1</w:t>
      </w:r>
      <w:r w:rsidR="00792989" w:rsidRPr="00783DFC">
        <w:rPr>
          <w:sz w:val="24"/>
          <w:szCs w:val="24"/>
          <w:lang w:val="lt-LT"/>
        </w:rPr>
        <w:t xml:space="preserve"> </w:t>
      </w:r>
      <w:r w:rsidRPr="00783DFC">
        <w:rPr>
          <w:sz w:val="24"/>
          <w:szCs w:val="24"/>
          <w:lang w:val="lt-LT"/>
        </w:rPr>
        <w:t>d. Įstatyme taip pat numatyta licencijų galiojimo sustabdymo ar panaikinimo tvarka. Taip pat Įstatyme reglamentuotas ir paviršinių nuotekų tvarkymas (paviršinių nuotekų tvarkytojo paskyrimo tvarka (10 str. 4 d.), nustatyti reikalavimai paviršinių nuotekų tvarkytojams (13 str. 3 d.), nustatyta kainos nustatymo, derinimo ir tvirtinimo tvarka (34 str.).</w:t>
      </w:r>
    </w:p>
    <w:p w:rsidR="00BA47A4" w:rsidRPr="00783DFC" w:rsidRDefault="00BA47A4">
      <w:pPr>
        <w:pStyle w:val="BodyText"/>
        <w:spacing w:before="4"/>
        <w:rPr>
          <w:lang w:val="lt-LT"/>
        </w:rPr>
      </w:pPr>
    </w:p>
    <w:p w:rsidR="00BA47A4" w:rsidRPr="00783DFC" w:rsidRDefault="009C7187" w:rsidP="00F346D0">
      <w:pPr>
        <w:pStyle w:val="Heading1"/>
        <w:numPr>
          <w:ilvl w:val="0"/>
          <w:numId w:val="18"/>
        </w:numPr>
        <w:tabs>
          <w:tab w:val="left" w:pos="3722"/>
        </w:tabs>
        <w:spacing w:before="1"/>
        <w:jc w:val="center"/>
        <w:rPr>
          <w:lang w:val="lt-LT"/>
        </w:rPr>
      </w:pPr>
      <w:bookmarkStart w:id="1" w:name="_TOC_250001"/>
      <w:r w:rsidRPr="00783DFC">
        <w:rPr>
          <w:lang w:val="lt-LT"/>
        </w:rPr>
        <w:t>Ekonominiai-socialiniai</w:t>
      </w:r>
      <w:r w:rsidRPr="00783DFC">
        <w:rPr>
          <w:spacing w:val="-1"/>
          <w:lang w:val="lt-LT"/>
        </w:rPr>
        <w:t xml:space="preserve"> </w:t>
      </w:r>
      <w:bookmarkEnd w:id="1"/>
      <w:r w:rsidRPr="00783DFC">
        <w:rPr>
          <w:lang w:val="lt-LT"/>
        </w:rPr>
        <w:t>veiksniai</w:t>
      </w:r>
    </w:p>
    <w:p w:rsidR="00BA47A4" w:rsidRPr="00783DFC" w:rsidRDefault="00BA47A4">
      <w:pPr>
        <w:pStyle w:val="BodyText"/>
        <w:spacing w:before="9"/>
        <w:rPr>
          <w:b/>
          <w:lang w:val="lt-LT"/>
        </w:rPr>
      </w:pPr>
    </w:p>
    <w:p w:rsidR="00605ED2" w:rsidRPr="00783DFC" w:rsidRDefault="00605ED2" w:rsidP="007C3092">
      <w:pPr>
        <w:ind w:right="193" w:firstLine="720"/>
        <w:jc w:val="both"/>
        <w:rPr>
          <w:sz w:val="24"/>
          <w:szCs w:val="24"/>
          <w:lang w:val="lt-LT"/>
        </w:rPr>
      </w:pPr>
      <w:r w:rsidRPr="00783DFC">
        <w:rPr>
          <w:sz w:val="24"/>
          <w:szCs w:val="24"/>
          <w:lang w:val="lt-LT"/>
        </w:rPr>
        <w:t>Ekonominė aplinka – tai makroaplinkos elementas, pasireiškiantis tam tikrais ūkio raidos dėsningumais bei tendencijomis, darančiomis įtaką įmonės sprendimams ir veiksmams.</w:t>
      </w:r>
      <w:r w:rsidR="00BE3A30" w:rsidRPr="00783DFC">
        <w:rPr>
          <w:sz w:val="24"/>
          <w:szCs w:val="24"/>
          <w:lang w:val="lt-LT"/>
        </w:rPr>
        <w:t xml:space="preserve"> </w:t>
      </w:r>
      <w:r w:rsidRPr="00783DFC">
        <w:rPr>
          <w:sz w:val="24"/>
          <w:szCs w:val="24"/>
          <w:lang w:val="lt-LT"/>
        </w:rPr>
        <w:t>Ekonominę aplinką apibūdina tokie svarbiausi rodikliai: šalies bendrasis vidaus produktas, pirkėjų pajamos, kaupimo lygis, prekių ir paslaugų kainų lygis, kredito gavimo galimybės. Ekonominė padėtis, ekonomikos lygis lemia vartotojų turtingumą bei interesus. Ekonominė aplinka susidaro iš daugelio ekonominių rodiklių, kuriuos veikia vyriausybės vykdoma politika.</w:t>
      </w:r>
    </w:p>
    <w:p w:rsidR="00605ED2" w:rsidRPr="00783DFC" w:rsidRDefault="00605ED2" w:rsidP="007C3092">
      <w:pPr>
        <w:ind w:right="193" w:firstLine="720"/>
        <w:jc w:val="both"/>
        <w:rPr>
          <w:sz w:val="24"/>
          <w:szCs w:val="24"/>
          <w:lang w:val="lt-LT"/>
        </w:rPr>
      </w:pPr>
      <w:r w:rsidRPr="00783DFC">
        <w:rPr>
          <w:sz w:val="24"/>
          <w:szCs w:val="24"/>
          <w:lang w:val="lt-LT"/>
        </w:rPr>
        <w:t>Nuo šalies ekon</w:t>
      </w:r>
      <w:r w:rsidR="00766775">
        <w:rPr>
          <w:sz w:val="24"/>
          <w:szCs w:val="24"/>
          <w:lang w:val="lt-LT"/>
        </w:rPr>
        <w:t>o</w:t>
      </w:r>
      <w:r w:rsidRPr="00783DFC">
        <w:rPr>
          <w:sz w:val="24"/>
          <w:szCs w:val="24"/>
          <w:lang w:val="lt-LT"/>
        </w:rPr>
        <w:t xml:space="preserve">minės situacijos priklauso ir UAB „Vilkaviškio vandenys“ veiklos rezultatai. Esant palankiai ekonominei situacijai atsiranda galimybė įmonei skolintis – tai labai aktualu vykdant ES finansuojamus projektus, atnaujinant nusidėvėjusius mechanizmus ir įrenginius, diegiant naujas </w:t>
      </w:r>
      <w:r w:rsidR="00766775" w:rsidRPr="00783DFC">
        <w:rPr>
          <w:sz w:val="24"/>
          <w:szCs w:val="24"/>
          <w:lang w:val="lt-LT"/>
        </w:rPr>
        <w:t>pažangesnes</w:t>
      </w:r>
      <w:r w:rsidRPr="00783DFC">
        <w:rPr>
          <w:sz w:val="24"/>
          <w:szCs w:val="24"/>
          <w:lang w:val="lt-LT"/>
        </w:rPr>
        <w:t xml:space="preserve"> technologijas. Sumažėjus gyventojų nedarbui ir padidėjus darbo užmokesčiui – sumažėja skolininkų, padidėja įmonės teikiamų paslaugų vartojimas, atsiranda naujų vartotojų. Kuriantis naujoms įmonėms – didėja abonentų skaičius, kas padidina pardavimus.  </w:t>
      </w:r>
    </w:p>
    <w:p w:rsidR="00BA47A4" w:rsidRPr="00783DFC" w:rsidRDefault="009C7187" w:rsidP="007C3092">
      <w:pPr>
        <w:ind w:right="193" w:firstLine="720"/>
        <w:jc w:val="both"/>
        <w:rPr>
          <w:sz w:val="24"/>
          <w:szCs w:val="24"/>
          <w:lang w:val="lt-LT"/>
        </w:rPr>
      </w:pPr>
      <w:r w:rsidRPr="00783DFC">
        <w:rPr>
          <w:sz w:val="24"/>
          <w:szCs w:val="24"/>
          <w:lang w:val="lt-LT"/>
        </w:rPr>
        <w:t>Atsižvelgiant į tai, kad UAB „</w:t>
      </w:r>
      <w:r w:rsidR="006A588E" w:rsidRPr="00783DFC">
        <w:rPr>
          <w:sz w:val="24"/>
          <w:szCs w:val="24"/>
          <w:lang w:val="lt-LT"/>
        </w:rPr>
        <w:t>Vilkaviškio vandenys</w:t>
      </w:r>
      <w:r w:rsidRPr="00783DFC">
        <w:rPr>
          <w:sz w:val="24"/>
          <w:szCs w:val="24"/>
          <w:lang w:val="lt-LT"/>
        </w:rPr>
        <w:t xml:space="preserve">“ didžiąją dalį pajamų </w:t>
      </w:r>
      <w:r w:rsidR="00137105" w:rsidRPr="00783DFC">
        <w:rPr>
          <w:sz w:val="24"/>
          <w:szCs w:val="24"/>
          <w:lang w:val="lt-LT"/>
        </w:rPr>
        <w:t>(</w:t>
      </w:r>
      <w:r w:rsidR="006A588E" w:rsidRPr="00783DFC">
        <w:rPr>
          <w:sz w:val="24"/>
          <w:szCs w:val="24"/>
          <w:lang w:val="lt-LT"/>
        </w:rPr>
        <w:t>99,</w:t>
      </w:r>
      <w:r w:rsidR="00137105" w:rsidRPr="00783DFC">
        <w:rPr>
          <w:sz w:val="24"/>
          <w:szCs w:val="24"/>
          <w:lang w:val="lt-LT"/>
        </w:rPr>
        <w:t>77</w:t>
      </w:r>
      <w:r w:rsidRPr="00783DFC">
        <w:rPr>
          <w:sz w:val="24"/>
          <w:szCs w:val="24"/>
          <w:lang w:val="lt-LT"/>
        </w:rPr>
        <w:t xml:space="preserve"> proc.</w:t>
      </w:r>
      <w:r w:rsidR="00137105" w:rsidRPr="00783DFC">
        <w:rPr>
          <w:sz w:val="24"/>
          <w:szCs w:val="24"/>
          <w:lang w:val="lt-LT"/>
        </w:rPr>
        <w:t>)</w:t>
      </w:r>
      <w:r w:rsidRPr="00783DFC">
        <w:rPr>
          <w:sz w:val="24"/>
          <w:szCs w:val="24"/>
          <w:lang w:val="lt-LT"/>
        </w:rPr>
        <w:t xml:space="preserve"> gauna už gyventojams ir įmonėms patiektą geriamąjį vandenį bei sutvarkytas nuotekas</w:t>
      </w:r>
      <w:r w:rsidR="006A588E" w:rsidRPr="00783DFC">
        <w:rPr>
          <w:sz w:val="24"/>
          <w:szCs w:val="24"/>
          <w:lang w:val="lt-LT"/>
        </w:rPr>
        <w:t>,</w:t>
      </w:r>
      <w:r w:rsidRPr="00783DFC">
        <w:rPr>
          <w:sz w:val="24"/>
          <w:szCs w:val="24"/>
          <w:lang w:val="lt-LT"/>
        </w:rPr>
        <w:t xml:space="preserve"> vieni svarbiausių veiksnių, įtakojančių </w:t>
      </w:r>
      <w:r w:rsidR="006D02C0" w:rsidRPr="00783DFC">
        <w:rPr>
          <w:sz w:val="24"/>
          <w:szCs w:val="24"/>
          <w:lang w:val="lt-LT"/>
        </w:rPr>
        <w:t>bendrovės</w:t>
      </w:r>
      <w:r w:rsidRPr="00783DFC">
        <w:rPr>
          <w:sz w:val="24"/>
          <w:szCs w:val="24"/>
          <w:lang w:val="lt-LT"/>
        </w:rPr>
        <w:t xml:space="preserve"> veiklą, yra demografinė rajono padėtis bei gyventojų disponuojamos pajamos ir perkamoji galia</w:t>
      </w:r>
      <w:r w:rsidR="006A588E" w:rsidRPr="00783DFC">
        <w:rPr>
          <w:sz w:val="24"/>
          <w:szCs w:val="24"/>
          <w:lang w:val="lt-LT"/>
        </w:rPr>
        <w:t xml:space="preserve">, taip pat menkas verslo ir pramonės </w:t>
      </w:r>
      <w:r w:rsidR="00134150" w:rsidRPr="00783DFC">
        <w:rPr>
          <w:sz w:val="24"/>
          <w:szCs w:val="24"/>
          <w:lang w:val="lt-LT"/>
        </w:rPr>
        <w:t>iš</w:t>
      </w:r>
      <w:r w:rsidR="006D02C0" w:rsidRPr="00783DFC">
        <w:rPr>
          <w:sz w:val="24"/>
          <w:szCs w:val="24"/>
          <w:lang w:val="lt-LT"/>
        </w:rPr>
        <w:t>si</w:t>
      </w:r>
      <w:r w:rsidR="00134150" w:rsidRPr="00783DFC">
        <w:rPr>
          <w:sz w:val="24"/>
          <w:szCs w:val="24"/>
          <w:lang w:val="lt-LT"/>
        </w:rPr>
        <w:t>vystymo lygis</w:t>
      </w:r>
      <w:r w:rsidRPr="00783DFC">
        <w:rPr>
          <w:sz w:val="24"/>
          <w:szCs w:val="24"/>
          <w:lang w:val="lt-LT"/>
        </w:rPr>
        <w:t>.</w:t>
      </w:r>
    </w:p>
    <w:p w:rsidR="00BA47A4" w:rsidRPr="00783DFC" w:rsidRDefault="009C7187" w:rsidP="007C3092">
      <w:pPr>
        <w:ind w:right="193" w:firstLine="720"/>
        <w:jc w:val="both"/>
        <w:rPr>
          <w:sz w:val="24"/>
          <w:szCs w:val="24"/>
          <w:lang w:val="lt-LT"/>
        </w:rPr>
      </w:pPr>
      <w:r w:rsidRPr="00783DFC">
        <w:rPr>
          <w:sz w:val="24"/>
          <w:szCs w:val="24"/>
          <w:lang w:val="lt-LT"/>
        </w:rPr>
        <w:t xml:space="preserve">Vienas svarbiausių aspektų yra gyventojai, kurie yra pagrindiniai teikiamų paslaugų vartotojai. Dabartinės demografinės tendencijos šiuo požiūriu nėra itin palankios. Remiantis Lietuvos statistikos departamento duomenimis gyventojų skaičius </w:t>
      </w:r>
      <w:r w:rsidR="008D3853" w:rsidRPr="00783DFC">
        <w:rPr>
          <w:sz w:val="24"/>
          <w:szCs w:val="24"/>
          <w:lang w:val="lt-LT"/>
        </w:rPr>
        <w:t>Vilkaviškio</w:t>
      </w:r>
      <w:r w:rsidRPr="00783DFC">
        <w:rPr>
          <w:sz w:val="24"/>
          <w:szCs w:val="24"/>
          <w:lang w:val="lt-LT"/>
        </w:rPr>
        <w:t xml:space="preserve"> mieste ir rajone, kaip ir visoje Lietuvoje, 2018 m. ir toliau mažėjo (lyginant su 2017 m., 2016 m., 2015 m.) vidutinis metinis gyventojų skaičius kiekvienais metais </w:t>
      </w:r>
      <w:r w:rsidR="0077357B" w:rsidRPr="00783DFC">
        <w:rPr>
          <w:sz w:val="24"/>
          <w:szCs w:val="24"/>
          <w:lang w:val="lt-LT"/>
        </w:rPr>
        <w:t>Vilkaviškio</w:t>
      </w:r>
      <w:r w:rsidRPr="00783DFC">
        <w:rPr>
          <w:sz w:val="24"/>
          <w:szCs w:val="24"/>
          <w:lang w:val="lt-LT"/>
        </w:rPr>
        <w:t xml:space="preserve"> rajone mažėjo daugiau nei 2,4 proc. Dėl šių priežasčių, įgyvendinant vandentvarkos ūkio plėtros projektus, naujų vartotojų atsiradimas iš dalies kompensuoja mažėjantį vandens suvartojimą dėl pastoviai mažėjančio gyventojų skaičiaus rajone, kaimo vietovėse – dėl vis mažesnės gyventojų vedamos ūkinės veiklos.</w:t>
      </w:r>
    </w:p>
    <w:p w:rsidR="00BA47A4" w:rsidRPr="00783DFC" w:rsidRDefault="009C7187" w:rsidP="007C3092">
      <w:pPr>
        <w:ind w:right="193" w:firstLine="720"/>
        <w:jc w:val="both"/>
        <w:rPr>
          <w:sz w:val="24"/>
          <w:szCs w:val="24"/>
          <w:lang w:val="lt-LT"/>
        </w:rPr>
      </w:pPr>
      <w:r w:rsidRPr="00783DFC">
        <w:rPr>
          <w:sz w:val="24"/>
          <w:szCs w:val="24"/>
          <w:lang w:val="lt-LT"/>
        </w:rPr>
        <w:t xml:space="preserve">Vertinant ekonomines tendencijas, vienas svarbiausių rodiklių yra bendrasis vidaus produktas (toliau – BVP), kuris geriausiai atspindi valstybės ekonomikos vystymosi tendencijas. Augant BVP, plečiasi ekonomika ir valstybei atsiranda galimybė daugiau lėšų skirti švietimui ir kitoms sritims. Augant Lietuvos ekonomikai, didėjant vidutiniam darbo užmokesčiui bei mažėjant nedarbo lygiui, didėja ir gyventojų perkamoji galia, todėl jie gali skirti daugiau lėšų įvairiems savo poreikiams tenkinti, mažėja jiems tenkanti mokesčių našta (lyginant su uždirbamomis pajamomis) už komunalines paslaugas, tarp jų </w:t>
      </w:r>
      <w:r w:rsidRPr="00783DFC">
        <w:rPr>
          <w:sz w:val="24"/>
          <w:szCs w:val="24"/>
          <w:lang w:val="lt-LT"/>
        </w:rPr>
        <w:lastRenderedPageBreak/>
        <w:t>ir už geriamojo vandens tiekimo ir nuotekų tvarkymo paslaugas.</w:t>
      </w:r>
    </w:p>
    <w:p w:rsidR="00BA47A4" w:rsidRPr="00783DFC" w:rsidRDefault="009C7187" w:rsidP="007C3092">
      <w:pPr>
        <w:ind w:right="193" w:firstLine="720"/>
        <w:jc w:val="both"/>
        <w:rPr>
          <w:sz w:val="24"/>
          <w:szCs w:val="24"/>
          <w:lang w:val="lt-LT"/>
        </w:rPr>
      </w:pPr>
      <w:r w:rsidRPr="00783DFC">
        <w:rPr>
          <w:sz w:val="24"/>
          <w:szCs w:val="24"/>
          <w:lang w:val="lt-LT"/>
        </w:rPr>
        <w:t xml:space="preserve">Europos Sąjungos šalyse yra laikomasi nuostatos, kad vidutinių pajamų šeimos biudžete išlaidos už vandens tiekimo ir nuotekų tvarkymo paslaugas neturi viršyti 4 proc. Didėjant vidutiniam darbo užmokesčiui bei mažėjant nedarbo lygiui, </w:t>
      </w:r>
      <w:r w:rsidR="0077357B" w:rsidRPr="00783DFC">
        <w:rPr>
          <w:sz w:val="24"/>
          <w:szCs w:val="24"/>
          <w:lang w:val="lt-LT"/>
        </w:rPr>
        <w:t>Vilkaviškio</w:t>
      </w:r>
      <w:r w:rsidRPr="00783DFC">
        <w:rPr>
          <w:sz w:val="24"/>
          <w:szCs w:val="24"/>
          <w:lang w:val="lt-LT"/>
        </w:rPr>
        <w:t xml:space="preserve"> miesto ir rajono vartotojai yra pajėgūs mokėti už suteiktas geriamojo vandens </w:t>
      </w:r>
      <w:r w:rsidR="0077357B" w:rsidRPr="00783DFC">
        <w:rPr>
          <w:sz w:val="24"/>
          <w:szCs w:val="24"/>
          <w:lang w:val="lt-LT"/>
        </w:rPr>
        <w:t xml:space="preserve">tiekimo </w:t>
      </w:r>
      <w:r w:rsidRPr="00783DFC">
        <w:rPr>
          <w:sz w:val="24"/>
          <w:szCs w:val="24"/>
          <w:lang w:val="lt-LT"/>
        </w:rPr>
        <w:t>ir nuotekų tvarkymo paslaugas.</w:t>
      </w:r>
    </w:p>
    <w:p w:rsidR="00BA47A4" w:rsidRPr="00783DFC" w:rsidRDefault="009C7187" w:rsidP="007C3092">
      <w:pPr>
        <w:ind w:right="193" w:firstLine="720"/>
        <w:jc w:val="both"/>
        <w:rPr>
          <w:sz w:val="24"/>
          <w:szCs w:val="24"/>
          <w:lang w:val="lt-LT"/>
        </w:rPr>
      </w:pPr>
      <w:r w:rsidRPr="00783DFC">
        <w:rPr>
          <w:sz w:val="24"/>
          <w:szCs w:val="24"/>
          <w:lang w:val="lt-LT"/>
        </w:rPr>
        <w:t>Socialinius pokyčius, kurie apima gyvenimo kokybę, gyventojų užimtumą ir pajamas, lemia bendra valstybės ekonominė politika. Svarbu aktyviai skatinti regiono ekonominę plėtrą, kuriant geresnę gyventojų užimtumo, verslumo ir investicinę aplinką.</w:t>
      </w:r>
    </w:p>
    <w:p w:rsidR="00BA47A4" w:rsidRPr="00783DFC" w:rsidRDefault="009C7187" w:rsidP="007C3092">
      <w:pPr>
        <w:ind w:right="193" w:firstLine="720"/>
        <w:jc w:val="both"/>
        <w:rPr>
          <w:sz w:val="24"/>
          <w:szCs w:val="24"/>
          <w:lang w:val="lt-LT"/>
        </w:rPr>
      </w:pPr>
      <w:r w:rsidRPr="00783DFC">
        <w:rPr>
          <w:sz w:val="24"/>
          <w:szCs w:val="24"/>
          <w:lang w:val="lt-LT"/>
        </w:rPr>
        <w:t xml:space="preserve">Įmonė savo ruožtu turėtų rūpintis bei sudaryti galimybes darbuotojams išsaugoti jų užimtumą, suteikiant galimybes kelti kvalifikaciją, užtikrinti lanksčias ir patikimas </w:t>
      </w:r>
      <w:r w:rsidR="0077357B" w:rsidRPr="00783DFC">
        <w:rPr>
          <w:sz w:val="24"/>
          <w:szCs w:val="24"/>
          <w:lang w:val="lt-LT"/>
        </w:rPr>
        <w:t xml:space="preserve">darbo </w:t>
      </w:r>
      <w:r w:rsidRPr="00783DFC">
        <w:rPr>
          <w:sz w:val="24"/>
          <w:szCs w:val="24"/>
          <w:lang w:val="lt-LT"/>
        </w:rPr>
        <w:t>sutarčių sąlygas, lygias galimybes, suteikti saugias darbo sąlygas.</w:t>
      </w:r>
    </w:p>
    <w:p w:rsidR="00605ED2" w:rsidRPr="00783DFC" w:rsidRDefault="00605ED2" w:rsidP="007C3092">
      <w:pPr>
        <w:ind w:right="193" w:firstLine="720"/>
        <w:jc w:val="both"/>
        <w:rPr>
          <w:sz w:val="24"/>
          <w:szCs w:val="24"/>
          <w:lang w:val="lt-LT"/>
        </w:rPr>
      </w:pPr>
      <w:r w:rsidRPr="00783DFC">
        <w:rPr>
          <w:sz w:val="24"/>
          <w:szCs w:val="24"/>
          <w:lang w:val="lt-LT"/>
        </w:rPr>
        <w:t>Socialinė ir kultūrinė aplinka – tai makroaplinkos elementas, atspindintis visuomenės poveikį įmonei, jos sprendimams bei jų įgyvendinimui.</w:t>
      </w:r>
    </w:p>
    <w:p w:rsidR="00605ED2" w:rsidRPr="00783DFC" w:rsidRDefault="00605ED2" w:rsidP="007C3092">
      <w:pPr>
        <w:ind w:right="193" w:firstLine="720"/>
        <w:jc w:val="both"/>
        <w:rPr>
          <w:sz w:val="24"/>
          <w:szCs w:val="24"/>
          <w:lang w:val="lt-LT"/>
        </w:rPr>
      </w:pPr>
      <w:r w:rsidRPr="00783DFC">
        <w:rPr>
          <w:sz w:val="24"/>
          <w:szCs w:val="24"/>
          <w:lang w:val="lt-LT"/>
        </w:rPr>
        <w:t>Socialinė ir kultūrinė šalies aplinka apima vartotojų poreikius ir skonius, elgsenos ir mąstysenos pobūdį, demografines tendencijas. Visi šie veiksniai akivaizdžiai turi įtakos vartotojų elgsenai. Šios aplinkos pokyčiai lemia paslaugų paklausą. Be to, įtakos turi demografiniai veiksniai (populiacijos amžiaus struktūra, užsiėmimas, pajamos, šeimų dydis, gimimo rodikliai, mirties rodikliai ir šeimyninė padėtis) bei visuotiniai įsitikinimai, vertybės.</w:t>
      </w:r>
    </w:p>
    <w:p w:rsidR="00605ED2" w:rsidRPr="00783DFC" w:rsidRDefault="00605ED2" w:rsidP="007C3092">
      <w:pPr>
        <w:ind w:right="193" w:firstLine="720"/>
        <w:jc w:val="both"/>
        <w:rPr>
          <w:sz w:val="24"/>
          <w:szCs w:val="24"/>
          <w:lang w:val="lt-LT"/>
        </w:rPr>
      </w:pPr>
      <w:r w:rsidRPr="00783DFC">
        <w:rPr>
          <w:sz w:val="24"/>
          <w:szCs w:val="24"/>
          <w:lang w:val="lt-LT"/>
        </w:rPr>
        <w:t xml:space="preserve">Keičiantis socialinei-kultūrinei aplinkai, keičiasi ir įmonės veiksmai. Socialinę situaciją apibūdina žemas darbo užmokestis, o tai atsiliepia darbuotojų motyvacijai ir kvalifikacijos kėlimui. Didėjant emigracijai sunku rasti kvalifikuotos darbo jėgos, iš kitos pusės – mažėja vartotojų skaičius. Pastebėta, kad senstant visuomenei – mažėja suvartojimas. </w:t>
      </w:r>
    </w:p>
    <w:p w:rsidR="00605ED2" w:rsidRPr="00783DFC" w:rsidRDefault="00605ED2" w:rsidP="006A588E">
      <w:pPr>
        <w:pStyle w:val="BodyText"/>
        <w:ind w:left="220" w:right="217" w:firstLine="500"/>
        <w:jc w:val="both"/>
        <w:rPr>
          <w:lang w:val="lt-LT"/>
        </w:rPr>
      </w:pPr>
    </w:p>
    <w:p w:rsidR="00BA47A4" w:rsidRPr="00783DFC" w:rsidRDefault="009C7187" w:rsidP="00F346D0">
      <w:pPr>
        <w:pStyle w:val="Heading1"/>
        <w:numPr>
          <w:ilvl w:val="0"/>
          <w:numId w:val="18"/>
        </w:numPr>
        <w:tabs>
          <w:tab w:val="left" w:pos="4176"/>
        </w:tabs>
        <w:jc w:val="center"/>
        <w:rPr>
          <w:lang w:val="lt-LT"/>
        </w:rPr>
      </w:pPr>
      <w:bookmarkStart w:id="2" w:name="_TOC_250000"/>
      <w:r w:rsidRPr="00783DFC">
        <w:rPr>
          <w:lang w:val="lt-LT"/>
        </w:rPr>
        <w:t>Technologiniai</w:t>
      </w:r>
      <w:r w:rsidRPr="00783DFC">
        <w:rPr>
          <w:spacing w:val="-1"/>
          <w:lang w:val="lt-LT"/>
        </w:rPr>
        <w:t xml:space="preserve"> </w:t>
      </w:r>
      <w:bookmarkEnd w:id="2"/>
      <w:r w:rsidR="00266A38" w:rsidRPr="00783DFC">
        <w:rPr>
          <w:spacing w:val="-1"/>
          <w:lang w:val="lt-LT"/>
        </w:rPr>
        <w:t xml:space="preserve">ir moksliniai </w:t>
      </w:r>
      <w:r w:rsidRPr="00783DFC">
        <w:rPr>
          <w:lang w:val="lt-LT"/>
        </w:rPr>
        <w:t>veiksniai</w:t>
      </w:r>
    </w:p>
    <w:p w:rsidR="00E11083" w:rsidRPr="00783DFC" w:rsidRDefault="00E11083" w:rsidP="00E11083">
      <w:pPr>
        <w:pStyle w:val="Heading1"/>
        <w:tabs>
          <w:tab w:val="left" w:pos="4176"/>
        </w:tabs>
        <w:ind w:left="4175"/>
        <w:rPr>
          <w:lang w:val="lt-LT"/>
        </w:rPr>
      </w:pPr>
    </w:p>
    <w:p w:rsidR="00605ED2" w:rsidRPr="00783DFC" w:rsidRDefault="00605ED2" w:rsidP="007C3092">
      <w:pPr>
        <w:ind w:right="193" w:firstLine="720"/>
        <w:jc w:val="both"/>
        <w:rPr>
          <w:sz w:val="24"/>
          <w:szCs w:val="24"/>
          <w:lang w:val="lt-LT"/>
        </w:rPr>
      </w:pPr>
      <w:r w:rsidRPr="00766775">
        <w:rPr>
          <w:sz w:val="24"/>
          <w:szCs w:val="24"/>
          <w:lang w:val="lt-LT"/>
        </w:rPr>
        <w:t>Mokslinė ir technologinė aplinka</w:t>
      </w:r>
      <w:r w:rsidRPr="00783DFC">
        <w:rPr>
          <w:sz w:val="24"/>
          <w:szCs w:val="24"/>
          <w:lang w:val="lt-LT"/>
        </w:rPr>
        <w:t xml:space="preserve"> – tai makroaplinkos elementas, apimantis mokslo žinių ir technologijų įtaką įmonės veiklai.</w:t>
      </w:r>
    </w:p>
    <w:p w:rsidR="00605ED2" w:rsidRPr="00766775" w:rsidRDefault="00605ED2" w:rsidP="007C3092">
      <w:pPr>
        <w:ind w:right="193" w:firstLine="720"/>
        <w:jc w:val="both"/>
        <w:rPr>
          <w:sz w:val="24"/>
          <w:szCs w:val="24"/>
          <w:lang w:val="lt-LT"/>
        </w:rPr>
      </w:pPr>
      <w:r w:rsidRPr="00766775">
        <w:rPr>
          <w:sz w:val="24"/>
          <w:szCs w:val="24"/>
          <w:lang w:val="lt-LT"/>
        </w:rPr>
        <w:t>Technologiniai pokyčiai vis labiau skatina gamybos proceso pokyčius ir keičia reikalingų darbuotojų skaičių bei jų kvalifikacijos reikalavimus. Vandentvarkos sritis – ne išimtis. Įmonė eksploatuoja pažangius nuotekų valymo įrenginius, vandens gerinimo įrenginius, nuotekų siurblines. Įdiegta nuotolinio duomenų perdavimo sistema, kas leidžia operatyviai gauti duomenis ir reaguoti į vieną ar kitą situaciją. Vandens nuotėkio vandentiekyje paieškai naudojami pažangūs specialūs prietaisai. Vis plačiau naudojami vandens apskaitos prietaisai su nuotolinio duomenų nuskaitymo mechanizmu. Eksploatuojant vandentiekio ir nuotekų tinklus darbus palengvina sudėtingos hidrodinaminės mašinos. Atliekant žemės kasimo darbus – modernūs e</w:t>
      </w:r>
      <w:r w:rsidR="00591F6E">
        <w:rPr>
          <w:sz w:val="24"/>
          <w:szCs w:val="24"/>
          <w:lang w:val="lt-LT"/>
        </w:rPr>
        <w:t>k</w:t>
      </w:r>
      <w:r w:rsidRPr="00766775">
        <w:rPr>
          <w:sz w:val="24"/>
          <w:szCs w:val="24"/>
          <w:lang w:val="lt-LT"/>
        </w:rPr>
        <w:t>skavatoriai. IT paspartina ir palengvina vartotojų pateiktų duomenų apdorojimą, kli</w:t>
      </w:r>
      <w:r w:rsidR="00591F6E">
        <w:rPr>
          <w:sz w:val="24"/>
          <w:szCs w:val="24"/>
          <w:lang w:val="lt-LT"/>
        </w:rPr>
        <w:t>e</w:t>
      </w:r>
      <w:r w:rsidRPr="00766775">
        <w:rPr>
          <w:sz w:val="24"/>
          <w:szCs w:val="24"/>
          <w:lang w:val="lt-LT"/>
        </w:rPr>
        <w:t>ntų aptarnavimą, atsiskaitymo būdus.</w:t>
      </w:r>
    </w:p>
    <w:p w:rsidR="00BA47A4" w:rsidRPr="00766775" w:rsidRDefault="009C7187" w:rsidP="007C3092">
      <w:pPr>
        <w:ind w:right="193" w:firstLine="720"/>
        <w:jc w:val="both"/>
        <w:rPr>
          <w:sz w:val="24"/>
          <w:szCs w:val="24"/>
          <w:lang w:val="lt-LT"/>
        </w:rPr>
      </w:pPr>
      <w:r w:rsidRPr="00766775">
        <w:rPr>
          <w:sz w:val="24"/>
          <w:szCs w:val="24"/>
          <w:lang w:val="lt-LT"/>
        </w:rPr>
        <w:t>Vienas iš veiksnių, lemiančių kiekvienos ūkinės veiklos raidos pokyčius, įskaitant ir vandentvarką, yra informacinių, automatizavimo sistemų plėtra, inovacijos, susijusios su naujų medžiagų, technologijų bei proceso monitoringo priemonių kūrimu.</w:t>
      </w:r>
    </w:p>
    <w:p w:rsidR="00BA47A4" w:rsidRPr="00766775" w:rsidRDefault="009C7187" w:rsidP="007C3092">
      <w:pPr>
        <w:ind w:right="193" w:firstLine="720"/>
        <w:jc w:val="both"/>
        <w:rPr>
          <w:sz w:val="24"/>
          <w:szCs w:val="24"/>
          <w:lang w:val="lt-LT"/>
        </w:rPr>
      </w:pPr>
      <w:r w:rsidRPr="00766775">
        <w:rPr>
          <w:sz w:val="24"/>
          <w:szCs w:val="24"/>
          <w:lang w:val="lt-LT"/>
        </w:rPr>
        <w:t>Modernios informacinių bei automatizavimo technologijų priemonės mažina darbo laiko sąnaudas, padeda optimizuoti personalo darbą ir užtikrinti technologinių procesų valdymą. Naujų technologijų vystymasis suteikia naujas galimybes optimizuoti vandentvarkos veiklos procesus.</w:t>
      </w:r>
    </w:p>
    <w:p w:rsidR="00BA47A4" w:rsidRPr="00766775" w:rsidRDefault="009C7187" w:rsidP="007C3092">
      <w:pPr>
        <w:ind w:right="193" w:firstLine="720"/>
        <w:jc w:val="both"/>
        <w:rPr>
          <w:sz w:val="24"/>
          <w:szCs w:val="24"/>
          <w:lang w:val="lt-LT"/>
        </w:rPr>
      </w:pPr>
      <w:r w:rsidRPr="00766775">
        <w:rPr>
          <w:sz w:val="24"/>
          <w:szCs w:val="24"/>
          <w:lang w:val="lt-LT"/>
        </w:rPr>
        <w:t>Vandens tiekimo ir nuotekų tvarkymo veiklą įtakojančius technologinius veiksnius lemia ne tik technologinių inovacijų plėtra, bet ir vandentvarkos veiklą reglamentuojantys teisės aktai. Tausojant aplinką bei mažinant nepagrįstą vartojimą, ieškoma technologinių sprendinių, padedančių užtikrinti racionalų vandens vartojimą, nuotekų ir atliekų tvarkymą.</w:t>
      </w:r>
    </w:p>
    <w:p w:rsidR="00BA47A4" w:rsidRPr="00766775" w:rsidRDefault="009C7187" w:rsidP="007C3092">
      <w:pPr>
        <w:ind w:right="193" w:firstLine="720"/>
        <w:jc w:val="both"/>
        <w:rPr>
          <w:sz w:val="24"/>
          <w:szCs w:val="24"/>
          <w:lang w:val="lt-LT"/>
        </w:rPr>
      </w:pPr>
      <w:r w:rsidRPr="00766775">
        <w:rPr>
          <w:sz w:val="24"/>
          <w:szCs w:val="24"/>
          <w:lang w:val="lt-LT"/>
        </w:rPr>
        <w:t>Vandens nuostolių mažinimą užtikrinančios technologijos ir jų plėtra yra prioritetiniai vandentvarkos ūkio veiklos elementai, kurie gerina vandens tiekimo sistemų efektyvumą, ekonominiu bei aplinkosauginiu požiūriu užtikrina tvarų vandens naudojimą. Populiariausias ES šalyse taikomas</w:t>
      </w:r>
    </w:p>
    <w:p w:rsidR="00BA47A4" w:rsidRPr="00766775" w:rsidRDefault="009C7187" w:rsidP="007C3092">
      <w:pPr>
        <w:ind w:right="193" w:firstLine="720"/>
        <w:jc w:val="both"/>
        <w:rPr>
          <w:sz w:val="24"/>
          <w:szCs w:val="24"/>
          <w:lang w:val="lt-LT"/>
        </w:rPr>
      </w:pPr>
      <w:r w:rsidRPr="00766775">
        <w:rPr>
          <w:sz w:val="24"/>
          <w:szCs w:val="24"/>
          <w:lang w:val="lt-LT"/>
        </w:rPr>
        <w:t>nuotėkių paieškos būdas yra tinklo zonavimas, atskiriant jį sklendėmis nuo likusios tinklo dalies ir slėgio kontrolės prietaisų integravimas bendroje geografinių informacinių ir automatizavimo sistemų bei programinės įrangos visumoje, todėl jų integralumas užtikrina efektyvią naudą.</w:t>
      </w:r>
    </w:p>
    <w:p w:rsidR="00BA47A4" w:rsidRPr="00766775" w:rsidRDefault="009C7187" w:rsidP="007C3092">
      <w:pPr>
        <w:ind w:right="193" w:firstLine="720"/>
        <w:jc w:val="both"/>
        <w:rPr>
          <w:sz w:val="24"/>
          <w:szCs w:val="24"/>
          <w:lang w:val="lt-LT"/>
        </w:rPr>
      </w:pPr>
      <w:r w:rsidRPr="00766775">
        <w:rPr>
          <w:sz w:val="24"/>
          <w:szCs w:val="24"/>
          <w:lang w:val="lt-LT"/>
        </w:rPr>
        <w:t xml:space="preserve">Optimalus organizavimas yra toks vandenviečių darbo režimo nustatymas, kada vandens tiekimas </w:t>
      </w:r>
      <w:r w:rsidRPr="00766775">
        <w:rPr>
          <w:sz w:val="24"/>
          <w:szCs w:val="24"/>
          <w:lang w:val="lt-LT"/>
        </w:rPr>
        <w:lastRenderedPageBreak/>
        <w:t>vykdomas naudojant kuo mažiau energetinių išteklių, maksimaliai išnaudojant turimą techninį potencialą.</w:t>
      </w:r>
    </w:p>
    <w:p w:rsidR="00605ED2" w:rsidRPr="00783DFC" w:rsidRDefault="00605ED2" w:rsidP="007C3092">
      <w:pPr>
        <w:ind w:right="193" w:firstLine="720"/>
        <w:jc w:val="both"/>
        <w:rPr>
          <w:sz w:val="24"/>
          <w:szCs w:val="24"/>
          <w:lang w:val="lt-LT"/>
        </w:rPr>
      </w:pPr>
      <w:r w:rsidRPr="00766775">
        <w:rPr>
          <w:sz w:val="24"/>
          <w:szCs w:val="24"/>
          <w:lang w:val="lt-LT"/>
        </w:rPr>
        <w:t>Gamtinė aplinka</w:t>
      </w:r>
      <w:r w:rsidRPr="00783DFC">
        <w:rPr>
          <w:sz w:val="24"/>
          <w:szCs w:val="24"/>
          <w:lang w:val="lt-LT"/>
        </w:rPr>
        <w:t xml:space="preserve"> – tai makroaplinkos elementas, apimantis klimato sąlygų, gamtos išteklių, jų naudojimo ir aplinkosaugos priemonių įtaką įmonės sprendimams ir veiksmams.</w:t>
      </w:r>
    </w:p>
    <w:p w:rsidR="00605ED2" w:rsidRPr="00783DFC" w:rsidRDefault="00605ED2" w:rsidP="007C3092">
      <w:pPr>
        <w:ind w:right="193" w:firstLine="720"/>
        <w:jc w:val="both"/>
        <w:rPr>
          <w:sz w:val="24"/>
          <w:szCs w:val="24"/>
          <w:lang w:val="lt-LT"/>
        </w:rPr>
      </w:pPr>
      <w:r w:rsidRPr="00783DFC">
        <w:rPr>
          <w:sz w:val="24"/>
          <w:szCs w:val="24"/>
          <w:lang w:val="lt-LT"/>
        </w:rPr>
        <w:t xml:space="preserve">Šiuo atveju gamtos apsaugos reikalavimai tiesiogiai įtakoja įmonės veiklą.  </w:t>
      </w:r>
    </w:p>
    <w:p w:rsidR="00605ED2" w:rsidRPr="00783DFC" w:rsidRDefault="00605ED2" w:rsidP="007C3092">
      <w:pPr>
        <w:ind w:right="193" w:firstLine="720"/>
        <w:jc w:val="both"/>
        <w:rPr>
          <w:sz w:val="24"/>
          <w:szCs w:val="24"/>
          <w:lang w:val="lt-LT"/>
        </w:rPr>
      </w:pPr>
      <w:r w:rsidRPr="00783DFC">
        <w:rPr>
          <w:sz w:val="24"/>
          <w:szCs w:val="24"/>
          <w:lang w:val="lt-LT"/>
        </w:rPr>
        <w:t>Kasmet yra atliekami vandenviečių monitoringo darbai.</w:t>
      </w:r>
    </w:p>
    <w:p w:rsidR="00605ED2" w:rsidRPr="00783DFC" w:rsidRDefault="00605ED2" w:rsidP="007C3092">
      <w:pPr>
        <w:ind w:right="193" w:firstLine="720"/>
        <w:jc w:val="both"/>
        <w:rPr>
          <w:sz w:val="24"/>
          <w:szCs w:val="24"/>
          <w:lang w:val="lt-LT"/>
        </w:rPr>
      </w:pPr>
      <w:r w:rsidRPr="00783DFC">
        <w:rPr>
          <w:sz w:val="24"/>
          <w:szCs w:val="24"/>
          <w:lang w:val="lt-LT"/>
        </w:rPr>
        <w:t>Gręžiniai yra aprobuojami, sudaromi VAZ projektai</w:t>
      </w:r>
      <w:r w:rsidR="00591F6E">
        <w:rPr>
          <w:sz w:val="24"/>
          <w:szCs w:val="24"/>
          <w:lang w:val="lt-LT"/>
        </w:rPr>
        <w:t>.</w:t>
      </w:r>
    </w:p>
    <w:p w:rsidR="00605ED2" w:rsidRPr="00783DFC" w:rsidRDefault="00605ED2" w:rsidP="007C3092">
      <w:pPr>
        <w:ind w:right="193" w:firstLine="720"/>
        <w:jc w:val="both"/>
        <w:rPr>
          <w:sz w:val="24"/>
          <w:szCs w:val="24"/>
          <w:lang w:val="lt-LT"/>
        </w:rPr>
      </w:pPr>
      <w:r w:rsidRPr="00783DFC">
        <w:rPr>
          <w:sz w:val="24"/>
          <w:szCs w:val="24"/>
          <w:lang w:val="lt-LT"/>
        </w:rPr>
        <w:t>LGT išduoda leidimus naudoti gamtos išteklius (geriamąjį vandenį)</w:t>
      </w:r>
      <w:r w:rsidR="00591F6E">
        <w:rPr>
          <w:sz w:val="24"/>
          <w:szCs w:val="24"/>
          <w:lang w:val="lt-LT"/>
        </w:rPr>
        <w:t>.</w:t>
      </w:r>
    </w:p>
    <w:p w:rsidR="00605ED2" w:rsidRPr="00783DFC" w:rsidRDefault="00605ED2" w:rsidP="007C3092">
      <w:pPr>
        <w:ind w:right="193" w:firstLine="720"/>
        <w:jc w:val="both"/>
        <w:rPr>
          <w:sz w:val="24"/>
          <w:szCs w:val="24"/>
          <w:lang w:val="lt-LT"/>
        </w:rPr>
      </w:pPr>
      <w:r w:rsidRPr="00783DFC">
        <w:rPr>
          <w:sz w:val="24"/>
          <w:szCs w:val="24"/>
          <w:lang w:val="lt-LT"/>
        </w:rPr>
        <w:t>Mokami mokesčiai už gamtos išteklius (išgaunamą vandenį) ir taršą (iš NVĮ išleidžiamas valytas vanduo)</w:t>
      </w:r>
      <w:r w:rsidR="00591F6E">
        <w:rPr>
          <w:sz w:val="24"/>
          <w:szCs w:val="24"/>
          <w:lang w:val="lt-LT"/>
        </w:rPr>
        <w:t>.</w:t>
      </w:r>
    </w:p>
    <w:p w:rsidR="00605ED2" w:rsidRPr="00783DFC" w:rsidRDefault="00605ED2" w:rsidP="007C3092">
      <w:pPr>
        <w:ind w:right="193" w:firstLine="720"/>
        <w:jc w:val="both"/>
        <w:rPr>
          <w:sz w:val="24"/>
          <w:szCs w:val="24"/>
          <w:lang w:val="lt-LT"/>
        </w:rPr>
      </w:pPr>
      <w:r w:rsidRPr="00783DFC">
        <w:rPr>
          <w:sz w:val="24"/>
          <w:szCs w:val="24"/>
          <w:lang w:val="lt-LT"/>
        </w:rPr>
        <w:t xml:space="preserve">Gaunami TIPK leidimai vandenvietėms ir NVĮ. </w:t>
      </w:r>
    </w:p>
    <w:p w:rsidR="00605ED2" w:rsidRPr="00766775" w:rsidRDefault="00605ED2" w:rsidP="007C3092">
      <w:pPr>
        <w:ind w:right="193" w:firstLine="720"/>
        <w:jc w:val="both"/>
        <w:rPr>
          <w:sz w:val="24"/>
          <w:szCs w:val="24"/>
          <w:lang w:val="lt-LT"/>
        </w:rPr>
      </w:pPr>
      <w:r w:rsidRPr="00766775">
        <w:rPr>
          <w:sz w:val="24"/>
          <w:szCs w:val="24"/>
          <w:lang w:val="lt-LT"/>
        </w:rPr>
        <w:t>Gaunami t</w:t>
      </w:r>
      <w:r w:rsidR="00591F6E">
        <w:rPr>
          <w:sz w:val="24"/>
          <w:szCs w:val="24"/>
          <w:lang w:val="lt-LT"/>
        </w:rPr>
        <w:t>a</w:t>
      </w:r>
      <w:r w:rsidRPr="00766775">
        <w:rPr>
          <w:sz w:val="24"/>
          <w:szCs w:val="24"/>
          <w:lang w:val="lt-LT"/>
        </w:rPr>
        <w:t>ršos leidimai paviršinio vandens išleidimui į gamtinę aplinką.</w:t>
      </w:r>
    </w:p>
    <w:p w:rsidR="00766775" w:rsidRDefault="00766775">
      <w:pPr>
        <w:rPr>
          <w:b/>
          <w:bCs/>
          <w:sz w:val="24"/>
          <w:szCs w:val="24"/>
          <w:lang w:val="lt-LT"/>
        </w:rPr>
      </w:pPr>
    </w:p>
    <w:p w:rsidR="00BA47A4" w:rsidRPr="00783DFC" w:rsidRDefault="00266A38" w:rsidP="00266A38">
      <w:pPr>
        <w:pStyle w:val="Heading1"/>
        <w:tabs>
          <w:tab w:val="left" w:pos="4800"/>
        </w:tabs>
        <w:spacing w:before="1"/>
        <w:ind w:left="4799" w:right="1"/>
        <w:rPr>
          <w:lang w:val="lt-LT"/>
        </w:rPr>
      </w:pPr>
      <w:r w:rsidRPr="00783DFC">
        <w:rPr>
          <w:lang w:val="lt-LT"/>
        </w:rPr>
        <w:t xml:space="preserve">V </w:t>
      </w:r>
      <w:r w:rsidR="009C7187" w:rsidRPr="00783DFC">
        <w:rPr>
          <w:lang w:val="lt-LT"/>
        </w:rPr>
        <w:t>SKYRIUS</w:t>
      </w:r>
    </w:p>
    <w:p w:rsidR="00BA47A4" w:rsidRPr="00783DFC" w:rsidRDefault="009C7187">
      <w:pPr>
        <w:ind w:left="1679"/>
        <w:rPr>
          <w:b/>
          <w:sz w:val="24"/>
          <w:lang w:val="lt-LT"/>
        </w:rPr>
      </w:pPr>
      <w:r w:rsidRPr="00783DFC">
        <w:rPr>
          <w:b/>
          <w:sz w:val="24"/>
          <w:lang w:val="lt-LT"/>
        </w:rPr>
        <w:t>STIPRYBIŲ, SILPNYBIŲ, GALIMYBIŲ IR GRĖSMIŲ ANALIZĖ</w:t>
      </w:r>
    </w:p>
    <w:p w:rsidR="00BA47A4" w:rsidRDefault="00BA47A4">
      <w:pPr>
        <w:pStyle w:val="BodyText"/>
        <w:spacing w:before="11"/>
        <w:rPr>
          <w:b/>
          <w:sz w:val="23"/>
          <w:lang w:val="lt-LT"/>
        </w:rPr>
      </w:pPr>
    </w:p>
    <w:p w:rsidR="00605ED2" w:rsidRPr="00766775" w:rsidRDefault="00605ED2" w:rsidP="007C3092">
      <w:pPr>
        <w:ind w:right="193" w:firstLine="720"/>
        <w:jc w:val="both"/>
        <w:rPr>
          <w:sz w:val="24"/>
          <w:szCs w:val="24"/>
          <w:lang w:val="lt-LT"/>
        </w:rPr>
      </w:pPr>
      <w:r w:rsidRPr="00766775">
        <w:rPr>
          <w:sz w:val="24"/>
          <w:szCs w:val="24"/>
          <w:lang w:val="lt-LT"/>
        </w:rPr>
        <w:t>Plėtojant įmonės veiklą, reikėtų įvertinti jos silpnąsias ir stipriąsias puses, nes tik jas įvertinus galima sumažinti riziką, išplėsti rinką bei padidinti pelną. Jei įmonė nustatys savo silpnąsias puses, ji galės įžvelgti pavojus, tobulinti verslą bei įsitvirtinti rinkoje.</w:t>
      </w:r>
    </w:p>
    <w:p w:rsidR="00605ED2" w:rsidRPr="00766775" w:rsidRDefault="00605ED2" w:rsidP="007C3092">
      <w:pPr>
        <w:ind w:right="193" w:firstLine="720"/>
        <w:jc w:val="both"/>
        <w:rPr>
          <w:sz w:val="24"/>
          <w:szCs w:val="24"/>
          <w:lang w:val="lt-LT"/>
        </w:rPr>
      </w:pPr>
      <w:r w:rsidRPr="007C3092">
        <w:rPr>
          <w:sz w:val="24"/>
          <w:szCs w:val="24"/>
          <w:lang w:val="lt-LT"/>
        </w:rPr>
        <w:t>UAB „Vilkaviškio vandenys“ veikia  tam  tikroje specifinėje aplinkoje. Norėdama sėkmingai dirbti, ji turi teikti tokios kokybės paslaugas, kurios tenkintų vartotojų poreikius. Todėl būtina nuolat stebėti  aplinkos pokyčius. Į juos reaguoti, prisilaikyti ir numatyti perspektyvas. Toliau</w:t>
      </w:r>
      <w:r w:rsidRPr="00766775">
        <w:rPr>
          <w:sz w:val="24"/>
          <w:szCs w:val="24"/>
          <w:lang w:val="lt-LT"/>
        </w:rPr>
        <w:t xml:space="preserve"> pateikta UAB „Vilkaviškio vandenys“ SSGG analizė.</w:t>
      </w:r>
    </w:p>
    <w:p w:rsidR="00BA47A4" w:rsidRPr="007C3092" w:rsidRDefault="009C7187" w:rsidP="007C3092">
      <w:pPr>
        <w:ind w:right="193" w:firstLine="720"/>
        <w:jc w:val="both"/>
        <w:rPr>
          <w:sz w:val="24"/>
          <w:szCs w:val="24"/>
          <w:lang w:val="lt-LT"/>
        </w:rPr>
      </w:pPr>
      <w:r w:rsidRPr="007C3092">
        <w:rPr>
          <w:sz w:val="24"/>
          <w:szCs w:val="24"/>
          <w:lang w:val="lt-LT"/>
        </w:rPr>
        <w:t>Stiprybės:</w:t>
      </w:r>
    </w:p>
    <w:p w:rsidR="00766775" w:rsidRPr="007C3092" w:rsidRDefault="009C7187" w:rsidP="007C3092">
      <w:pPr>
        <w:ind w:right="193" w:firstLine="720"/>
        <w:jc w:val="both"/>
        <w:rPr>
          <w:sz w:val="24"/>
          <w:szCs w:val="24"/>
          <w:lang w:val="lt-LT"/>
        </w:rPr>
      </w:pPr>
      <w:r w:rsidRPr="007C3092">
        <w:rPr>
          <w:sz w:val="24"/>
          <w:szCs w:val="24"/>
          <w:lang w:val="lt-LT"/>
        </w:rPr>
        <w:t>Pakankami techniniai pajėgumai ir ištekliai vandens tiekimo ir nuotekų tvarkymo paslaugų plėtrai.</w:t>
      </w:r>
    </w:p>
    <w:p w:rsidR="00766775" w:rsidRPr="007C3092" w:rsidRDefault="009C7187" w:rsidP="007C3092">
      <w:pPr>
        <w:ind w:right="193" w:firstLine="720"/>
        <w:jc w:val="both"/>
        <w:rPr>
          <w:sz w:val="24"/>
          <w:szCs w:val="24"/>
          <w:lang w:val="lt-LT"/>
        </w:rPr>
      </w:pPr>
      <w:r w:rsidRPr="007C3092">
        <w:rPr>
          <w:sz w:val="24"/>
          <w:szCs w:val="24"/>
          <w:lang w:val="lt-LT"/>
        </w:rPr>
        <w:t>Teikiamos kokybiškos geriamojo vandens ir nuotekų tvarkymo paslaugos.</w:t>
      </w:r>
    </w:p>
    <w:p w:rsidR="00766775" w:rsidRPr="007C3092" w:rsidRDefault="009C7187" w:rsidP="007C3092">
      <w:pPr>
        <w:ind w:right="193" w:firstLine="720"/>
        <w:jc w:val="both"/>
        <w:rPr>
          <w:sz w:val="24"/>
          <w:szCs w:val="24"/>
          <w:lang w:val="lt-LT"/>
        </w:rPr>
      </w:pPr>
      <w:r w:rsidRPr="007C3092">
        <w:rPr>
          <w:sz w:val="24"/>
          <w:szCs w:val="24"/>
          <w:lang w:val="lt-LT"/>
        </w:rPr>
        <w:t>Patyrę, kvalifikuoti, kompetentingi darbuotojai.</w:t>
      </w:r>
    </w:p>
    <w:p w:rsidR="00766775" w:rsidRPr="007C3092" w:rsidRDefault="00DF6251" w:rsidP="007C3092">
      <w:pPr>
        <w:ind w:right="193" w:firstLine="720"/>
        <w:jc w:val="both"/>
        <w:rPr>
          <w:sz w:val="24"/>
          <w:szCs w:val="24"/>
          <w:lang w:val="lt-LT"/>
        </w:rPr>
      </w:pPr>
      <w:r w:rsidRPr="007C3092">
        <w:rPr>
          <w:sz w:val="24"/>
          <w:szCs w:val="24"/>
          <w:lang w:val="lt-LT"/>
        </w:rPr>
        <w:t>Licencijuota, a</w:t>
      </w:r>
      <w:r w:rsidR="009C7187" w:rsidRPr="007C3092">
        <w:rPr>
          <w:sz w:val="24"/>
          <w:szCs w:val="24"/>
          <w:lang w:val="lt-LT"/>
        </w:rPr>
        <w:t xml:space="preserve">testuota ir turinti </w:t>
      </w:r>
      <w:r w:rsidRPr="007C3092">
        <w:rPr>
          <w:sz w:val="24"/>
          <w:szCs w:val="24"/>
          <w:lang w:val="lt-LT"/>
        </w:rPr>
        <w:t xml:space="preserve">kitus reikalingus </w:t>
      </w:r>
      <w:r w:rsidR="009C7187" w:rsidRPr="007C3092">
        <w:rPr>
          <w:sz w:val="24"/>
          <w:szCs w:val="24"/>
          <w:lang w:val="lt-LT"/>
        </w:rPr>
        <w:t>leidimus teikti klientams paslaugas, susijusias su pagrindine įmonės</w:t>
      </w:r>
      <w:r w:rsidRPr="007C3092">
        <w:rPr>
          <w:sz w:val="24"/>
          <w:szCs w:val="24"/>
          <w:lang w:val="lt-LT"/>
        </w:rPr>
        <w:t xml:space="preserve"> veikla.</w:t>
      </w:r>
    </w:p>
    <w:p w:rsidR="00BA47A4" w:rsidRPr="007C3092" w:rsidRDefault="008B189C" w:rsidP="007C3092">
      <w:pPr>
        <w:ind w:right="193" w:firstLine="720"/>
        <w:jc w:val="both"/>
        <w:rPr>
          <w:sz w:val="24"/>
          <w:szCs w:val="24"/>
          <w:lang w:val="lt-LT"/>
        </w:rPr>
      </w:pPr>
      <w:r w:rsidRPr="007C3092">
        <w:rPr>
          <w:sz w:val="24"/>
          <w:szCs w:val="24"/>
          <w:lang w:val="lt-LT"/>
        </w:rPr>
        <w:t>Konkurencijos nebuvimas</w:t>
      </w:r>
      <w:r w:rsidR="009C7187" w:rsidRPr="007C3092">
        <w:rPr>
          <w:sz w:val="24"/>
          <w:szCs w:val="24"/>
          <w:lang w:val="lt-LT"/>
        </w:rPr>
        <w:t>.</w:t>
      </w:r>
    </w:p>
    <w:p w:rsidR="00BA47A4" w:rsidRPr="007C3092" w:rsidRDefault="009C7187" w:rsidP="007C3092">
      <w:pPr>
        <w:ind w:right="193" w:firstLine="720"/>
        <w:jc w:val="both"/>
        <w:rPr>
          <w:sz w:val="24"/>
          <w:szCs w:val="24"/>
          <w:lang w:val="lt-LT"/>
        </w:rPr>
      </w:pPr>
      <w:r w:rsidRPr="007C3092">
        <w:rPr>
          <w:sz w:val="24"/>
          <w:szCs w:val="24"/>
          <w:lang w:val="lt-LT"/>
        </w:rPr>
        <w:t>Silpnybės:</w:t>
      </w:r>
    </w:p>
    <w:p w:rsidR="00766775" w:rsidRPr="007C3092" w:rsidRDefault="009C7187" w:rsidP="007C3092">
      <w:pPr>
        <w:ind w:right="193" w:firstLine="720"/>
        <w:jc w:val="both"/>
        <w:rPr>
          <w:sz w:val="24"/>
          <w:szCs w:val="24"/>
          <w:lang w:val="lt-LT"/>
        </w:rPr>
      </w:pPr>
      <w:r w:rsidRPr="007C3092">
        <w:rPr>
          <w:sz w:val="24"/>
          <w:szCs w:val="24"/>
          <w:lang w:val="lt-LT"/>
        </w:rPr>
        <w:t>Daug vandentiekio ir nuotekų tinklų yra visiškai susidėvėję rajono gyvenvietėse.</w:t>
      </w:r>
    </w:p>
    <w:p w:rsidR="00766775" w:rsidRPr="007C3092" w:rsidRDefault="009C7187" w:rsidP="007C3092">
      <w:pPr>
        <w:ind w:right="193" w:firstLine="720"/>
        <w:jc w:val="both"/>
        <w:rPr>
          <w:sz w:val="24"/>
          <w:szCs w:val="24"/>
          <w:lang w:val="lt-LT"/>
        </w:rPr>
      </w:pPr>
      <w:r w:rsidRPr="007C3092">
        <w:rPr>
          <w:sz w:val="24"/>
          <w:szCs w:val="24"/>
          <w:lang w:val="lt-LT"/>
        </w:rPr>
        <w:t>Nepakankamas finansavimas tinklų plėtrai, atnaujinimui ir remontui.</w:t>
      </w:r>
    </w:p>
    <w:p w:rsidR="00766775" w:rsidRPr="007C3092" w:rsidRDefault="009C7187" w:rsidP="007C3092">
      <w:pPr>
        <w:ind w:right="193" w:firstLine="720"/>
        <w:jc w:val="both"/>
        <w:rPr>
          <w:sz w:val="24"/>
          <w:szCs w:val="24"/>
          <w:lang w:val="lt-LT"/>
        </w:rPr>
      </w:pPr>
      <w:r w:rsidRPr="007C3092">
        <w:rPr>
          <w:sz w:val="24"/>
          <w:szCs w:val="24"/>
          <w:lang w:val="lt-LT"/>
        </w:rPr>
        <w:t xml:space="preserve">Mažas pramonės įmonių vandens suvartojimas, sudarantis tik apie 14 proc. </w:t>
      </w:r>
      <w:r w:rsidR="0022258F" w:rsidRPr="007C3092">
        <w:rPr>
          <w:sz w:val="24"/>
          <w:szCs w:val="24"/>
          <w:lang w:val="lt-LT"/>
        </w:rPr>
        <w:t>v</w:t>
      </w:r>
      <w:r w:rsidRPr="007C3092">
        <w:rPr>
          <w:sz w:val="24"/>
          <w:szCs w:val="24"/>
          <w:lang w:val="lt-LT"/>
        </w:rPr>
        <w:t>isų</w:t>
      </w:r>
      <w:r w:rsidR="0022258F" w:rsidRPr="007C3092">
        <w:rPr>
          <w:sz w:val="24"/>
          <w:szCs w:val="24"/>
          <w:lang w:val="lt-LT"/>
        </w:rPr>
        <w:t xml:space="preserve"> </w:t>
      </w:r>
      <w:r w:rsidR="00BE3A30" w:rsidRPr="007C3092">
        <w:rPr>
          <w:sz w:val="24"/>
          <w:szCs w:val="24"/>
          <w:lang w:val="lt-LT"/>
        </w:rPr>
        <w:t>pardavimų</w:t>
      </w:r>
    </w:p>
    <w:p w:rsidR="00766775" w:rsidRPr="007C3092" w:rsidRDefault="0022258F" w:rsidP="007C3092">
      <w:pPr>
        <w:ind w:right="193" w:firstLine="720"/>
        <w:jc w:val="both"/>
        <w:rPr>
          <w:sz w:val="24"/>
          <w:szCs w:val="24"/>
          <w:lang w:val="lt-LT"/>
        </w:rPr>
      </w:pPr>
      <w:r w:rsidRPr="007C3092">
        <w:rPr>
          <w:sz w:val="24"/>
          <w:szCs w:val="24"/>
          <w:lang w:val="lt-LT"/>
        </w:rPr>
        <w:t xml:space="preserve">Mažas pramonės įmonių nuotekų tvarkymo paslaugų </w:t>
      </w:r>
      <w:r w:rsidR="005D3F6D" w:rsidRPr="007C3092">
        <w:rPr>
          <w:sz w:val="24"/>
          <w:szCs w:val="24"/>
          <w:lang w:val="lt-LT"/>
        </w:rPr>
        <w:t>poreikis</w:t>
      </w:r>
      <w:r w:rsidRPr="007C3092">
        <w:rPr>
          <w:sz w:val="24"/>
          <w:szCs w:val="24"/>
          <w:lang w:val="lt-LT"/>
        </w:rPr>
        <w:t xml:space="preserve">, sudarantis tik apie 14 proc. visų </w:t>
      </w:r>
      <w:r w:rsidR="005D3F6D" w:rsidRPr="007C3092">
        <w:rPr>
          <w:sz w:val="24"/>
          <w:szCs w:val="24"/>
          <w:lang w:val="lt-LT"/>
        </w:rPr>
        <w:t>pardavimų.</w:t>
      </w:r>
    </w:p>
    <w:p w:rsidR="00766775" w:rsidRPr="007C3092" w:rsidRDefault="009C7187" w:rsidP="007C3092">
      <w:pPr>
        <w:ind w:right="193" w:firstLine="720"/>
        <w:jc w:val="both"/>
        <w:rPr>
          <w:sz w:val="24"/>
          <w:szCs w:val="24"/>
          <w:lang w:val="lt-LT"/>
        </w:rPr>
      </w:pPr>
      <w:r w:rsidRPr="007C3092">
        <w:rPr>
          <w:sz w:val="24"/>
          <w:szCs w:val="24"/>
          <w:lang w:val="lt-LT"/>
        </w:rPr>
        <w:t>Didėjantis darbuotojų amžiaus vidurkis ir specialistų stoka vandentvarkos sektoriuje.</w:t>
      </w:r>
    </w:p>
    <w:p w:rsidR="00766775" w:rsidRPr="007C3092" w:rsidRDefault="008B189C" w:rsidP="007C3092">
      <w:pPr>
        <w:ind w:right="193" w:firstLine="720"/>
        <w:jc w:val="both"/>
        <w:rPr>
          <w:sz w:val="24"/>
          <w:szCs w:val="24"/>
          <w:lang w:val="lt-LT"/>
        </w:rPr>
      </w:pPr>
      <w:r w:rsidRPr="007C3092">
        <w:rPr>
          <w:sz w:val="24"/>
          <w:szCs w:val="24"/>
          <w:lang w:val="lt-LT"/>
        </w:rPr>
        <w:t>Draudimas verstis kita ūkine veikla.</w:t>
      </w:r>
    </w:p>
    <w:p w:rsidR="008B189C" w:rsidRPr="007C3092" w:rsidRDefault="008B189C" w:rsidP="007C3092">
      <w:pPr>
        <w:ind w:right="193" w:firstLine="720"/>
        <w:jc w:val="both"/>
        <w:rPr>
          <w:sz w:val="24"/>
          <w:szCs w:val="24"/>
          <w:lang w:val="lt-LT"/>
        </w:rPr>
      </w:pPr>
      <w:r w:rsidRPr="007C3092">
        <w:rPr>
          <w:sz w:val="24"/>
          <w:szCs w:val="24"/>
          <w:lang w:val="lt-LT"/>
        </w:rPr>
        <w:t>Kainodaros reguliavimas ir apribojimai.</w:t>
      </w:r>
    </w:p>
    <w:p w:rsidR="00BA47A4" w:rsidRPr="007C3092" w:rsidRDefault="009C7187" w:rsidP="007C3092">
      <w:pPr>
        <w:ind w:right="193" w:firstLine="720"/>
        <w:jc w:val="both"/>
        <w:rPr>
          <w:sz w:val="24"/>
          <w:szCs w:val="24"/>
          <w:lang w:val="lt-LT"/>
        </w:rPr>
      </w:pPr>
      <w:r w:rsidRPr="007C3092">
        <w:rPr>
          <w:sz w:val="24"/>
          <w:szCs w:val="24"/>
          <w:lang w:val="lt-LT"/>
        </w:rPr>
        <w:t>Galimybės:</w:t>
      </w:r>
    </w:p>
    <w:p w:rsidR="00766775" w:rsidRPr="007C3092" w:rsidRDefault="009C7187" w:rsidP="007C3092">
      <w:pPr>
        <w:ind w:right="193" w:firstLine="720"/>
        <w:jc w:val="both"/>
        <w:rPr>
          <w:sz w:val="24"/>
          <w:szCs w:val="24"/>
          <w:lang w:val="lt-LT"/>
        </w:rPr>
      </w:pPr>
      <w:r w:rsidRPr="007C3092">
        <w:rPr>
          <w:sz w:val="24"/>
          <w:szCs w:val="24"/>
          <w:lang w:val="lt-LT"/>
        </w:rPr>
        <w:t xml:space="preserve">Rinkos didinimas, vykdant vandens tiekimo ir nuotekų tvarkymo paslaugų plėtrą </w:t>
      </w:r>
      <w:r w:rsidR="00BE3A30" w:rsidRPr="007C3092">
        <w:rPr>
          <w:sz w:val="24"/>
          <w:szCs w:val="24"/>
          <w:lang w:val="lt-LT"/>
        </w:rPr>
        <w:t>Vilkaviškio</w:t>
      </w:r>
      <w:r w:rsidRPr="007C3092">
        <w:rPr>
          <w:sz w:val="24"/>
          <w:szCs w:val="24"/>
          <w:lang w:val="lt-LT"/>
        </w:rPr>
        <w:t xml:space="preserve"> mieste ir rajone.</w:t>
      </w:r>
    </w:p>
    <w:p w:rsidR="00766775" w:rsidRPr="007C3092" w:rsidRDefault="009C7187" w:rsidP="007C3092">
      <w:pPr>
        <w:ind w:right="193" w:firstLine="720"/>
        <w:jc w:val="both"/>
        <w:rPr>
          <w:sz w:val="24"/>
          <w:szCs w:val="24"/>
          <w:lang w:val="lt-LT"/>
        </w:rPr>
      </w:pPr>
      <w:r w:rsidRPr="007C3092">
        <w:rPr>
          <w:sz w:val="24"/>
          <w:szCs w:val="24"/>
          <w:lang w:val="lt-LT"/>
        </w:rPr>
        <w:t>Europos Sąjungos struktūrinės paramos fondų finansavimas vandentvarkos sektoriui, savivaldybės finansinė parama.</w:t>
      </w:r>
    </w:p>
    <w:p w:rsidR="00766775" w:rsidRPr="007C3092" w:rsidRDefault="009C7187" w:rsidP="007C3092">
      <w:pPr>
        <w:ind w:right="193" w:firstLine="720"/>
        <w:jc w:val="both"/>
        <w:rPr>
          <w:sz w:val="24"/>
          <w:szCs w:val="24"/>
          <w:lang w:val="lt-LT"/>
        </w:rPr>
      </w:pPr>
      <w:r w:rsidRPr="007C3092">
        <w:rPr>
          <w:sz w:val="24"/>
          <w:szCs w:val="24"/>
          <w:lang w:val="lt-LT"/>
        </w:rPr>
        <w:t>Operatyviai ir lanksčiai teikti paslaugas klientams.</w:t>
      </w:r>
    </w:p>
    <w:p w:rsidR="00766775" w:rsidRPr="007C3092" w:rsidRDefault="009C7187" w:rsidP="007C3092">
      <w:pPr>
        <w:ind w:right="193" w:firstLine="720"/>
        <w:jc w:val="both"/>
        <w:rPr>
          <w:sz w:val="24"/>
          <w:szCs w:val="24"/>
          <w:lang w:val="lt-LT"/>
        </w:rPr>
      </w:pPr>
      <w:r w:rsidRPr="007C3092">
        <w:rPr>
          <w:sz w:val="24"/>
          <w:szCs w:val="24"/>
          <w:lang w:val="lt-LT"/>
        </w:rPr>
        <w:t>Vartotojų perkamosios galios didėjimas, naujų įmonių (vartotojų) atsiradimas.</w:t>
      </w:r>
    </w:p>
    <w:p w:rsidR="00766775" w:rsidRPr="007C3092" w:rsidRDefault="009C7187" w:rsidP="007C3092">
      <w:pPr>
        <w:ind w:right="193" w:firstLine="720"/>
        <w:jc w:val="both"/>
        <w:rPr>
          <w:sz w:val="24"/>
          <w:szCs w:val="24"/>
          <w:lang w:val="lt-LT"/>
        </w:rPr>
      </w:pPr>
      <w:r w:rsidRPr="007C3092">
        <w:rPr>
          <w:sz w:val="24"/>
          <w:szCs w:val="24"/>
          <w:lang w:val="lt-LT"/>
        </w:rPr>
        <w:t>Įmonės organizacinės kultūros stiprinimas.</w:t>
      </w:r>
    </w:p>
    <w:p w:rsidR="008B189C" w:rsidRPr="007C3092" w:rsidRDefault="008B189C" w:rsidP="007C3092">
      <w:pPr>
        <w:ind w:right="193" w:firstLine="720"/>
        <w:jc w:val="both"/>
        <w:rPr>
          <w:sz w:val="24"/>
          <w:szCs w:val="24"/>
          <w:lang w:val="lt-LT"/>
        </w:rPr>
      </w:pPr>
      <w:r w:rsidRPr="007C3092">
        <w:rPr>
          <w:sz w:val="24"/>
          <w:szCs w:val="24"/>
          <w:lang w:val="lt-LT"/>
        </w:rPr>
        <w:t>Įdiegus naujas technologijas sumažinti teikiamų paslaugų kainą.</w:t>
      </w:r>
    </w:p>
    <w:p w:rsidR="00BA47A4" w:rsidRPr="007C3092" w:rsidRDefault="009C7187" w:rsidP="007C3092">
      <w:pPr>
        <w:ind w:right="193" w:firstLine="720"/>
        <w:jc w:val="both"/>
        <w:rPr>
          <w:sz w:val="24"/>
          <w:szCs w:val="24"/>
          <w:lang w:val="lt-LT"/>
        </w:rPr>
      </w:pPr>
      <w:r w:rsidRPr="007C3092">
        <w:rPr>
          <w:sz w:val="24"/>
          <w:szCs w:val="24"/>
          <w:lang w:val="lt-LT"/>
        </w:rPr>
        <w:t>Grėsmės:</w:t>
      </w:r>
    </w:p>
    <w:p w:rsidR="00336486" w:rsidRPr="007C3092" w:rsidRDefault="009C7187" w:rsidP="007C3092">
      <w:pPr>
        <w:ind w:right="193" w:firstLine="720"/>
        <w:jc w:val="both"/>
        <w:rPr>
          <w:sz w:val="24"/>
          <w:szCs w:val="24"/>
          <w:lang w:val="lt-LT"/>
        </w:rPr>
      </w:pPr>
      <w:r w:rsidRPr="007C3092">
        <w:rPr>
          <w:sz w:val="24"/>
          <w:szCs w:val="24"/>
          <w:lang w:val="lt-LT"/>
        </w:rPr>
        <w:t>Neužtikrinti tinkamos paslaugų kokybės vartotojams ir abonentams.</w:t>
      </w:r>
    </w:p>
    <w:p w:rsidR="00336486" w:rsidRPr="007C3092" w:rsidRDefault="009C7187" w:rsidP="007C3092">
      <w:pPr>
        <w:ind w:right="193" w:firstLine="720"/>
        <w:jc w:val="both"/>
        <w:rPr>
          <w:sz w:val="24"/>
          <w:szCs w:val="24"/>
          <w:lang w:val="lt-LT"/>
        </w:rPr>
      </w:pPr>
      <w:r w:rsidRPr="007C3092">
        <w:rPr>
          <w:sz w:val="24"/>
          <w:szCs w:val="24"/>
          <w:lang w:val="lt-LT"/>
        </w:rPr>
        <w:t>Dažna teisinės aplinkos kaita, griežtėjantys reikalavimai, didėjantys gamtos išteklių ir taršos mokesčiai.</w:t>
      </w:r>
    </w:p>
    <w:p w:rsidR="00336486" w:rsidRPr="007C3092" w:rsidRDefault="009C7187" w:rsidP="007C3092">
      <w:pPr>
        <w:ind w:right="193" w:firstLine="720"/>
        <w:jc w:val="both"/>
        <w:rPr>
          <w:sz w:val="24"/>
          <w:szCs w:val="24"/>
          <w:lang w:val="lt-LT"/>
        </w:rPr>
      </w:pPr>
      <w:r w:rsidRPr="007C3092">
        <w:rPr>
          <w:sz w:val="24"/>
          <w:szCs w:val="24"/>
          <w:lang w:val="lt-LT"/>
        </w:rPr>
        <w:t>Nepasiek</w:t>
      </w:r>
      <w:r w:rsidR="008B189C" w:rsidRPr="007C3092">
        <w:rPr>
          <w:sz w:val="24"/>
          <w:szCs w:val="24"/>
          <w:lang w:val="lt-LT"/>
        </w:rPr>
        <w:t>us</w:t>
      </w:r>
      <w:r w:rsidRPr="007C3092">
        <w:rPr>
          <w:sz w:val="24"/>
          <w:szCs w:val="24"/>
          <w:lang w:val="lt-LT"/>
        </w:rPr>
        <w:t xml:space="preserve"> vartotojų prisijungimo rodiklių, numatytų projektų finansavimo - administravimo sutartyse</w:t>
      </w:r>
      <w:r w:rsidR="008B189C" w:rsidRPr="007C3092">
        <w:rPr>
          <w:sz w:val="24"/>
          <w:szCs w:val="24"/>
          <w:lang w:val="lt-LT"/>
        </w:rPr>
        <w:t>, numatytos sankcijos</w:t>
      </w:r>
      <w:r w:rsidRPr="007C3092">
        <w:rPr>
          <w:sz w:val="24"/>
          <w:szCs w:val="24"/>
          <w:lang w:val="lt-LT"/>
        </w:rPr>
        <w:t>.</w:t>
      </w:r>
    </w:p>
    <w:p w:rsidR="00336486" w:rsidRPr="007C3092" w:rsidRDefault="009C7187" w:rsidP="007C3092">
      <w:pPr>
        <w:ind w:right="193" w:firstLine="720"/>
        <w:jc w:val="both"/>
        <w:rPr>
          <w:sz w:val="24"/>
          <w:szCs w:val="24"/>
          <w:lang w:val="lt-LT"/>
        </w:rPr>
      </w:pPr>
      <w:r w:rsidRPr="007C3092">
        <w:rPr>
          <w:sz w:val="24"/>
          <w:szCs w:val="24"/>
          <w:lang w:val="lt-LT"/>
        </w:rPr>
        <w:lastRenderedPageBreak/>
        <w:t>Vandens tiekimo ir nuotekų tvarkymo paslaugų kainų didėjimas, mažėjant vandens pardavimo ir nuotekų tvarkymo apimtims dėl gyventojų skaičiaus aptarnaujamoje teritorijoje nuolatinio mažėjimo.</w:t>
      </w:r>
    </w:p>
    <w:p w:rsidR="00BA47A4" w:rsidRPr="007C3092" w:rsidRDefault="009C7187" w:rsidP="007C3092">
      <w:pPr>
        <w:ind w:right="193" w:firstLine="720"/>
        <w:jc w:val="both"/>
        <w:rPr>
          <w:sz w:val="24"/>
          <w:szCs w:val="24"/>
          <w:lang w:val="lt-LT"/>
        </w:rPr>
      </w:pPr>
      <w:r w:rsidRPr="007C3092">
        <w:rPr>
          <w:sz w:val="24"/>
          <w:szCs w:val="24"/>
          <w:lang w:val="lt-LT"/>
        </w:rPr>
        <w:t>Stichinės nelaimės, didėjantis gedimų ir sutrikimų skaičius elektros energijos</w:t>
      </w:r>
    </w:p>
    <w:p w:rsidR="007565C9" w:rsidRPr="007C3092" w:rsidRDefault="009C7187" w:rsidP="007C3092">
      <w:pPr>
        <w:ind w:right="193" w:firstLine="720"/>
        <w:jc w:val="both"/>
        <w:rPr>
          <w:sz w:val="24"/>
          <w:szCs w:val="24"/>
          <w:lang w:val="lt-LT"/>
        </w:rPr>
      </w:pPr>
      <w:r w:rsidRPr="007C3092">
        <w:rPr>
          <w:sz w:val="24"/>
          <w:szCs w:val="24"/>
          <w:lang w:val="lt-LT"/>
        </w:rPr>
        <w:t>perdavime.</w:t>
      </w:r>
    </w:p>
    <w:p w:rsidR="008B189C" w:rsidRPr="007C3092" w:rsidRDefault="008B189C" w:rsidP="007C3092">
      <w:pPr>
        <w:ind w:right="193" w:firstLine="720"/>
        <w:jc w:val="both"/>
        <w:rPr>
          <w:sz w:val="24"/>
          <w:szCs w:val="24"/>
          <w:lang w:val="lt-LT"/>
        </w:rPr>
      </w:pPr>
      <w:r w:rsidRPr="007C3092">
        <w:rPr>
          <w:sz w:val="24"/>
          <w:szCs w:val="24"/>
          <w:lang w:val="lt-LT"/>
        </w:rPr>
        <w:t>Vandens tiekimo įmonių stambinimas.</w:t>
      </w:r>
    </w:p>
    <w:p w:rsidR="008B189C" w:rsidRPr="00783DFC" w:rsidRDefault="008B189C">
      <w:pPr>
        <w:pStyle w:val="BodyText"/>
        <w:ind w:left="220"/>
        <w:rPr>
          <w:lang w:val="lt-LT"/>
        </w:rPr>
      </w:pPr>
    </w:p>
    <w:p w:rsidR="00F346D0" w:rsidRPr="00F346D0" w:rsidRDefault="00266A38" w:rsidP="00F346D0">
      <w:pPr>
        <w:jc w:val="center"/>
        <w:rPr>
          <w:b/>
          <w:sz w:val="24"/>
          <w:lang w:val="lt-LT"/>
        </w:rPr>
      </w:pPr>
      <w:r w:rsidRPr="00F346D0">
        <w:rPr>
          <w:b/>
          <w:sz w:val="24"/>
          <w:lang w:val="lt-LT"/>
        </w:rPr>
        <w:t xml:space="preserve">VI </w:t>
      </w:r>
      <w:r w:rsidR="009C7187" w:rsidRPr="00F346D0">
        <w:rPr>
          <w:b/>
          <w:sz w:val="24"/>
          <w:lang w:val="lt-LT"/>
        </w:rPr>
        <w:t>SKYRIUS</w:t>
      </w:r>
    </w:p>
    <w:p w:rsidR="00BA47A4" w:rsidRPr="00F346D0" w:rsidRDefault="009C7187" w:rsidP="00F346D0">
      <w:pPr>
        <w:jc w:val="center"/>
        <w:rPr>
          <w:b/>
          <w:bCs/>
          <w:sz w:val="28"/>
          <w:szCs w:val="24"/>
          <w:lang w:val="lt-LT"/>
        </w:rPr>
      </w:pPr>
      <w:r w:rsidRPr="00F346D0">
        <w:rPr>
          <w:b/>
          <w:sz w:val="24"/>
          <w:lang w:val="lt-LT"/>
        </w:rPr>
        <w:t xml:space="preserve"> ĮMONĖS MISIJA </w:t>
      </w:r>
      <w:r w:rsidR="00266A38" w:rsidRPr="00F346D0">
        <w:rPr>
          <w:b/>
          <w:sz w:val="24"/>
          <w:lang w:val="lt-LT"/>
        </w:rPr>
        <w:t>I</w:t>
      </w:r>
      <w:r w:rsidRPr="00F346D0">
        <w:rPr>
          <w:b/>
          <w:sz w:val="24"/>
          <w:lang w:val="lt-LT"/>
        </w:rPr>
        <w:t>R</w:t>
      </w:r>
      <w:r w:rsidRPr="00F346D0">
        <w:rPr>
          <w:b/>
          <w:spacing w:val="-8"/>
          <w:sz w:val="24"/>
          <w:lang w:val="lt-LT"/>
        </w:rPr>
        <w:t xml:space="preserve"> </w:t>
      </w:r>
      <w:r w:rsidRPr="00F346D0">
        <w:rPr>
          <w:b/>
          <w:sz w:val="24"/>
          <w:lang w:val="lt-LT"/>
        </w:rPr>
        <w:t>VIZIJA</w:t>
      </w:r>
    </w:p>
    <w:p w:rsidR="00591F6E" w:rsidRDefault="00591F6E" w:rsidP="00F346D0">
      <w:pPr>
        <w:pStyle w:val="BodyText"/>
        <w:spacing w:line="360" w:lineRule="auto"/>
        <w:ind w:left="220" w:right="193" w:firstLine="500"/>
        <w:jc w:val="both"/>
        <w:rPr>
          <w:b/>
          <w:lang w:val="lt-LT"/>
        </w:rPr>
      </w:pPr>
    </w:p>
    <w:p w:rsidR="00BA47A4" w:rsidRPr="00783DFC" w:rsidRDefault="007C3092" w:rsidP="007C3092">
      <w:pPr>
        <w:pStyle w:val="BodyText"/>
        <w:ind w:left="221" w:right="193" w:firstLine="499"/>
        <w:jc w:val="both"/>
        <w:rPr>
          <w:lang w:val="lt-LT"/>
        </w:rPr>
      </w:pPr>
      <w:r>
        <w:rPr>
          <w:b/>
          <w:lang w:val="lt-LT"/>
        </w:rPr>
        <w:t>M</w:t>
      </w:r>
      <w:r w:rsidR="009C7187" w:rsidRPr="00783DFC">
        <w:rPr>
          <w:b/>
          <w:lang w:val="lt-LT"/>
        </w:rPr>
        <w:t xml:space="preserve">isija </w:t>
      </w:r>
      <w:r w:rsidR="009C7187" w:rsidRPr="00783DFC">
        <w:rPr>
          <w:lang w:val="lt-LT"/>
        </w:rPr>
        <w:t>– užtikrinti patikimas ir kokybiškas vandens tiekimo ir nuotekų tvarkymo</w:t>
      </w:r>
      <w:r w:rsidR="00B52BFE" w:rsidRPr="00783DFC">
        <w:rPr>
          <w:lang w:val="lt-LT"/>
        </w:rPr>
        <w:t xml:space="preserve"> p</w:t>
      </w:r>
      <w:r w:rsidR="009C7187" w:rsidRPr="00783DFC">
        <w:rPr>
          <w:lang w:val="lt-LT"/>
        </w:rPr>
        <w:t>aslaugas klientams, patiriant mažiausias sąnaudas ir darant minimalų poveikį aplinkai.</w:t>
      </w:r>
    </w:p>
    <w:p w:rsidR="00BA47A4" w:rsidRPr="00783DFC" w:rsidRDefault="009C7187" w:rsidP="007C3092">
      <w:pPr>
        <w:pStyle w:val="BodyText"/>
        <w:ind w:left="221" w:right="193" w:firstLine="499"/>
        <w:jc w:val="both"/>
        <w:rPr>
          <w:lang w:val="lt-LT"/>
        </w:rPr>
      </w:pPr>
      <w:r w:rsidRPr="00783DFC">
        <w:rPr>
          <w:b/>
          <w:lang w:val="lt-LT"/>
        </w:rPr>
        <w:t xml:space="preserve">Vizija </w:t>
      </w:r>
      <w:r w:rsidRPr="00783DFC">
        <w:rPr>
          <w:lang w:val="lt-LT"/>
        </w:rPr>
        <w:t>– auganti, socialiai atsakinga, pažangos siekianti, gerinanti teikiamų paslaugų kokybę įmonė.</w:t>
      </w:r>
    </w:p>
    <w:p w:rsidR="00BA47A4" w:rsidRPr="00783DFC" w:rsidRDefault="00266A38" w:rsidP="00F346D0">
      <w:pPr>
        <w:pStyle w:val="Heading1"/>
        <w:tabs>
          <w:tab w:val="left" w:pos="4750"/>
        </w:tabs>
        <w:ind w:left="0" w:right="101"/>
        <w:jc w:val="center"/>
        <w:rPr>
          <w:lang w:val="lt-LT"/>
        </w:rPr>
      </w:pPr>
      <w:r w:rsidRPr="00783DFC">
        <w:rPr>
          <w:lang w:val="lt-LT"/>
        </w:rPr>
        <w:t xml:space="preserve">VII </w:t>
      </w:r>
      <w:r w:rsidR="009C7187" w:rsidRPr="00783DFC">
        <w:rPr>
          <w:lang w:val="lt-LT"/>
        </w:rPr>
        <w:t>SKYRIUS</w:t>
      </w:r>
    </w:p>
    <w:p w:rsidR="00BA47A4" w:rsidRPr="00783DFC" w:rsidRDefault="009C7187" w:rsidP="00F346D0">
      <w:pPr>
        <w:jc w:val="center"/>
        <w:rPr>
          <w:b/>
          <w:sz w:val="24"/>
          <w:lang w:val="lt-LT"/>
        </w:rPr>
      </w:pPr>
      <w:r w:rsidRPr="00783DFC">
        <w:rPr>
          <w:b/>
          <w:sz w:val="24"/>
          <w:lang w:val="lt-LT"/>
        </w:rPr>
        <w:t>ILGALAIKIAI STRATEGINIAI TIKSLAI IR UŽDAVINIAI</w:t>
      </w:r>
    </w:p>
    <w:p w:rsidR="00BA47A4" w:rsidRPr="00783DFC" w:rsidRDefault="00BA47A4">
      <w:pPr>
        <w:pStyle w:val="BodyText"/>
        <w:spacing w:before="3" w:after="1"/>
        <w:rPr>
          <w:b/>
          <w:lang w:val="lt-LT"/>
        </w:rPr>
      </w:pPr>
    </w:p>
    <w:p w:rsidR="00BA47A4" w:rsidRDefault="00BA47A4">
      <w:pPr>
        <w:pStyle w:val="BodyText"/>
        <w:spacing w:before="8"/>
        <w:rPr>
          <w:b/>
          <w:sz w:val="23"/>
          <w:lang w:val="lt-LT"/>
        </w:rPr>
      </w:pPr>
    </w:p>
    <w:tbl>
      <w:tblPr>
        <w:tblStyle w:val="TableGrid"/>
        <w:tblW w:w="0" w:type="auto"/>
        <w:tblLook w:val="04A0" w:firstRow="1" w:lastRow="0" w:firstColumn="1" w:lastColumn="0" w:noHBand="0" w:noVBand="1"/>
      </w:tblPr>
      <w:tblGrid>
        <w:gridCol w:w="5306"/>
        <w:gridCol w:w="5008"/>
      </w:tblGrid>
      <w:tr w:rsidR="005A1F8E" w:rsidTr="00903723">
        <w:tc>
          <w:tcPr>
            <w:tcW w:w="5306" w:type="dxa"/>
            <w:vMerge w:val="restart"/>
          </w:tcPr>
          <w:p w:rsidR="005A1F8E" w:rsidRDefault="005A1F8E" w:rsidP="001600E8">
            <w:pPr>
              <w:pStyle w:val="BodyText"/>
              <w:spacing w:before="8"/>
              <w:rPr>
                <w:b/>
                <w:sz w:val="23"/>
              </w:rPr>
            </w:pPr>
            <w:r w:rsidRPr="00783DFC">
              <w:t>1. Užtikrinti kokybiškas geriamojo vandens tiekimo ir nuotekų tvarkymo paslaugas</w:t>
            </w:r>
          </w:p>
        </w:tc>
        <w:tc>
          <w:tcPr>
            <w:tcW w:w="5008" w:type="dxa"/>
          </w:tcPr>
          <w:p w:rsidR="005A1F8E" w:rsidRPr="00783DFC" w:rsidRDefault="005A1F8E" w:rsidP="005A1F8E">
            <w:pPr>
              <w:pStyle w:val="TableParagraph"/>
              <w:spacing w:line="268" w:lineRule="exact"/>
              <w:ind w:left="100"/>
              <w:rPr>
                <w:sz w:val="24"/>
              </w:rPr>
            </w:pPr>
            <w:r w:rsidRPr="00783DFC">
              <w:rPr>
                <w:sz w:val="24"/>
              </w:rPr>
              <w:t>1.1. Vykdyti geriamojo vandens tiekimo ir nuotekų tvarkymo</w:t>
            </w:r>
            <w:r>
              <w:rPr>
                <w:sz w:val="24"/>
              </w:rPr>
              <w:t xml:space="preserve"> </w:t>
            </w:r>
            <w:r w:rsidRPr="00783DFC">
              <w:rPr>
                <w:sz w:val="24"/>
              </w:rPr>
              <w:t>infrastruktūros plėtrą</w:t>
            </w:r>
          </w:p>
        </w:tc>
      </w:tr>
      <w:tr w:rsidR="005A1F8E" w:rsidTr="00903723">
        <w:tc>
          <w:tcPr>
            <w:tcW w:w="5306" w:type="dxa"/>
            <w:vMerge/>
          </w:tcPr>
          <w:p w:rsidR="005A1F8E" w:rsidRDefault="005A1F8E" w:rsidP="001600E8">
            <w:pPr>
              <w:pStyle w:val="BodyText"/>
              <w:spacing w:before="8"/>
              <w:rPr>
                <w:b/>
                <w:sz w:val="23"/>
              </w:rPr>
            </w:pPr>
          </w:p>
        </w:tc>
        <w:tc>
          <w:tcPr>
            <w:tcW w:w="5008" w:type="dxa"/>
          </w:tcPr>
          <w:p w:rsidR="005A1F8E" w:rsidRPr="00783DFC" w:rsidRDefault="005A1F8E" w:rsidP="001600E8">
            <w:pPr>
              <w:pStyle w:val="TableParagraph"/>
              <w:spacing w:line="267" w:lineRule="exact"/>
              <w:ind w:left="107"/>
              <w:rPr>
                <w:sz w:val="24"/>
              </w:rPr>
            </w:pPr>
            <w:r w:rsidRPr="00783DFC">
              <w:rPr>
                <w:sz w:val="24"/>
              </w:rPr>
              <w:t>1.2. Užtikrinti tiekiamo geriamojo vandens kokybę, atitinkančią LR teisės aktais nustatytus reikalavimus</w:t>
            </w:r>
          </w:p>
        </w:tc>
      </w:tr>
      <w:tr w:rsidR="005A1F8E" w:rsidTr="00903723">
        <w:tc>
          <w:tcPr>
            <w:tcW w:w="5306" w:type="dxa"/>
            <w:vMerge/>
          </w:tcPr>
          <w:p w:rsidR="005A1F8E" w:rsidRDefault="005A1F8E" w:rsidP="001600E8">
            <w:pPr>
              <w:pStyle w:val="BodyText"/>
              <w:spacing w:before="8"/>
              <w:rPr>
                <w:b/>
                <w:sz w:val="23"/>
              </w:rPr>
            </w:pPr>
          </w:p>
        </w:tc>
        <w:tc>
          <w:tcPr>
            <w:tcW w:w="5008" w:type="dxa"/>
          </w:tcPr>
          <w:p w:rsidR="005A1F8E" w:rsidRPr="00783DFC" w:rsidRDefault="005A1F8E" w:rsidP="005A1F8E">
            <w:pPr>
              <w:pStyle w:val="TableParagraph"/>
              <w:spacing w:line="268" w:lineRule="exact"/>
              <w:ind w:left="100"/>
              <w:rPr>
                <w:sz w:val="24"/>
              </w:rPr>
            </w:pPr>
            <w:r w:rsidRPr="00783DFC">
              <w:rPr>
                <w:sz w:val="24"/>
              </w:rPr>
              <w:t>1.3. Atnaujinti vandens tiekimo ir nuotekų tvarkymo</w:t>
            </w:r>
            <w:r>
              <w:rPr>
                <w:sz w:val="24"/>
              </w:rPr>
              <w:t xml:space="preserve"> i</w:t>
            </w:r>
            <w:r w:rsidRPr="00783DFC">
              <w:rPr>
                <w:sz w:val="24"/>
              </w:rPr>
              <w:t>nfrastruktūrą</w:t>
            </w:r>
          </w:p>
        </w:tc>
      </w:tr>
      <w:tr w:rsidR="001600E8" w:rsidTr="00903723">
        <w:tc>
          <w:tcPr>
            <w:tcW w:w="5306" w:type="dxa"/>
          </w:tcPr>
          <w:p w:rsidR="001600E8" w:rsidRPr="00783DFC" w:rsidRDefault="001600E8" w:rsidP="00F16856">
            <w:pPr>
              <w:pStyle w:val="TableParagraph"/>
              <w:spacing w:line="268" w:lineRule="exact"/>
              <w:rPr>
                <w:sz w:val="24"/>
              </w:rPr>
            </w:pPr>
            <w:r w:rsidRPr="00783DFC">
              <w:rPr>
                <w:sz w:val="24"/>
              </w:rPr>
              <w:t>2. Užtikrinti tinkamas paviršinių</w:t>
            </w:r>
          </w:p>
          <w:p w:rsidR="001600E8" w:rsidRDefault="001600E8" w:rsidP="001600E8">
            <w:pPr>
              <w:pStyle w:val="BodyText"/>
              <w:spacing w:before="8"/>
              <w:rPr>
                <w:b/>
                <w:sz w:val="23"/>
              </w:rPr>
            </w:pPr>
            <w:r w:rsidRPr="00783DFC">
              <w:t xml:space="preserve">nuotekų </w:t>
            </w:r>
            <w:r w:rsidR="005A1F8E">
              <w:t>surinkimo</w:t>
            </w:r>
            <w:r w:rsidRPr="00783DFC">
              <w:t xml:space="preserve"> ir tvarkymo paslaugas</w:t>
            </w:r>
          </w:p>
        </w:tc>
        <w:tc>
          <w:tcPr>
            <w:tcW w:w="5008" w:type="dxa"/>
          </w:tcPr>
          <w:p w:rsidR="001600E8" w:rsidRPr="00783DFC" w:rsidRDefault="001600E8" w:rsidP="001600E8">
            <w:pPr>
              <w:pStyle w:val="TableParagraph"/>
              <w:spacing w:line="273" w:lineRule="exact"/>
              <w:ind w:left="107"/>
              <w:rPr>
                <w:sz w:val="24"/>
              </w:rPr>
            </w:pPr>
            <w:r w:rsidRPr="00783DFC">
              <w:rPr>
                <w:sz w:val="24"/>
              </w:rPr>
              <w:t>2.</w:t>
            </w:r>
            <w:r>
              <w:rPr>
                <w:sz w:val="24"/>
              </w:rPr>
              <w:t>1</w:t>
            </w:r>
            <w:r w:rsidRPr="00783DFC">
              <w:rPr>
                <w:sz w:val="24"/>
              </w:rPr>
              <w:t>. Vykdyti paviršinių nuotekų tvarkymo infrastruktūros priežiūrą ir plėtrą</w:t>
            </w:r>
          </w:p>
        </w:tc>
      </w:tr>
      <w:tr w:rsidR="00903723" w:rsidTr="00903723">
        <w:tc>
          <w:tcPr>
            <w:tcW w:w="5306" w:type="dxa"/>
            <w:vMerge w:val="restart"/>
          </w:tcPr>
          <w:p w:rsidR="00903723" w:rsidRPr="00783DFC" w:rsidRDefault="00903723" w:rsidP="00F16856">
            <w:pPr>
              <w:pStyle w:val="TableParagraph"/>
              <w:spacing w:line="268" w:lineRule="exact"/>
              <w:rPr>
                <w:sz w:val="24"/>
              </w:rPr>
            </w:pPr>
            <w:r w:rsidRPr="00783DFC">
              <w:rPr>
                <w:sz w:val="24"/>
              </w:rPr>
              <w:t>3. Didinti eksploatuojamo vandentvarkos ūkio efektyvumą</w:t>
            </w:r>
          </w:p>
        </w:tc>
        <w:tc>
          <w:tcPr>
            <w:tcW w:w="5008" w:type="dxa"/>
          </w:tcPr>
          <w:p w:rsidR="00903723" w:rsidRPr="00783DFC" w:rsidRDefault="00903723" w:rsidP="00F16856">
            <w:pPr>
              <w:pStyle w:val="TableParagraph"/>
              <w:spacing w:line="268" w:lineRule="exact"/>
              <w:ind w:left="100"/>
              <w:rPr>
                <w:sz w:val="24"/>
              </w:rPr>
            </w:pPr>
            <w:r w:rsidRPr="00783DFC">
              <w:rPr>
                <w:sz w:val="24"/>
              </w:rPr>
              <w:t>3.1. Įdiegti bei taikyti pažangias valdymo technologijas ir</w:t>
            </w:r>
            <w:r w:rsidR="00F16856">
              <w:rPr>
                <w:sz w:val="24"/>
              </w:rPr>
              <w:t xml:space="preserve"> </w:t>
            </w:r>
            <w:r w:rsidRPr="00783DFC">
              <w:rPr>
                <w:sz w:val="24"/>
              </w:rPr>
              <w:t>priemones</w:t>
            </w:r>
          </w:p>
        </w:tc>
      </w:tr>
      <w:tr w:rsidR="00903723" w:rsidTr="00903723">
        <w:tc>
          <w:tcPr>
            <w:tcW w:w="5306" w:type="dxa"/>
            <w:vMerge/>
          </w:tcPr>
          <w:p w:rsidR="00903723" w:rsidRDefault="00903723" w:rsidP="001600E8">
            <w:pPr>
              <w:pStyle w:val="BodyText"/>
              <w:spacing w:before="8"/>
              <w:rPr>
                <w:b/>
                <w:sz w:val="23"/>
              </w:rPr>
            </w:pPr>
          </w:p>
        </w:tc>
        <w:tc>
          <w:tcPr>
            <w:tcW w:w="5008" w:type="dxa"/>
          </w:tcPr>
          <w:p w:rsidR="00903723" w:rsidRPr="00783DFC" w:rsidRDefault="00903723" w:rsidP="001600E8">
            <w:pPr>
              <w:pStyle w:val="TableParagraph"/>
              <w:spacing w:line="273" w:lineRule="exact"/>
              <w:ind w:left="107"/>
              <w:rPr>
                <w:sz w:val="24"/>
              </w:rPr>
            </w:pPr>
            <w:r w:rsidRPr="00783DFC">
              <w:rPr>
                <w:sz w:val="24"/>
              </w:rPr>
              <w:t>3.2. Sumažinti vandens netektis vandentiekio tinkluose</w:t>
            </w:r>
          </w:p>
        </w:tc>
      </w:tr>
      <w:tr w:rsidR="00903723" w:rsidTr="00903723">
        <w:tc>
          <w:tcPr>
            <w:tcW w:w="5306" w:type="dxa"/>
            <w:vMerge/>
          </w:tcPr>
          <w:p w:rsidR="00903723" w:rsidRDefault="00903723" w:rsidP="001600E8">
            <w:pPr>
              <w:pStyle w:val="BodyText"/>
              <w:spacing w:before="8"/>
              <w:rPr>
                <w:b/>
                <w:sz w:val="23"/>
              </w:rPr>
            </w:pPr>
          </w:p>
        </w:tc>
        <w:tc>
          <w:tcPr>
            <w:tcW w:w="5008" w:type="dxa"/>
          </w:tcPr>
          <w:p w:rsidR="00903723" w:rsidRPr="00783DFC" w:rsidRDefault="00903723" w:rsidP="001600E8">
            <w:pPr>
              <w:pStyle w:val="TableParagraph"/>
              <w:spacing w:line="273" w:lineRule="exact"/>
              <w:ind w:left="107"/>
              <w:rPr>
                <w:sz w:val="24"/>
              </w:rPr>
            </w:pPr>
            <w:r w:rsidRPr="00783DFC">
              <w:rPr>
                <w:sz w:val="24"/>
              </w:rPr>
              <w:t>3.3. Sumažinti infiltraciją nuotekų tinkluose</w:t>
            </w:r>
          </w:p>
        </w:tc>
      </w:tr>
      <w:tr w:rsidR="00903723" w:rsidTr="00903723">
        <w:tc>
          <w:tcPr>
            <w:tcW w:w="5306" w:type="dxa"/>
            <w:vMerge/>
          </w:tcPr>
          <w:p w:rsidR="00903723" w:rsidRDefault="00903723" w:rsidP="001600E8">
            <w:pPr>
              <w:pStyle w:val="BodyText"/>
              <w:spacing w:before="8"/>
              <w:rPr>
                <w:b/>
                <w:sz w:val="23"/>
              </w:rPr>
            </w:pPr>
          </w:p>
        </w:tc>
        <w:tc>
          <w:tcPr>
            <w:tcW w:w="5008" w:type="dxa"/>
          </w:tcPr>
          <w:p w:rsidR="00903723" w:rsidRPr="00783DFC" w:rsidRDefault="00903723" w:rsidP="001600E8">
            <w:pPr>
              <w:pStyle w:val="TableParagraph"/>
              <w:spacing w:line="273" w:lineRule="exact"/>
              <w:ind w:left="107"/>
              <w:rPr>
                <w:sz w:val="24"/>
              </w:rPr>
            </w:pPr>
            <w:r w:rsidRPr="00783DFC">
              <w:rPr>
                <w:sz w:val="24"/>
              </w:rPr>
              <w:t>3.4.</w:t>
            </w:r>
            <w:r w:rsidR="00F16856">
              <w:rPr>
                <w:sz w:val="24"/>
              </w:rPr>
              <w:t>Sumažinti e</w:t>
            </w:r>
            <w:r w:rsidRPr="00783DFC">
              <w:rPr>
                <w:sz w:val="24"/>
              </w:rPr>
              <w:t>lektros energijos sunaudojim</w:t>
            </w:r>
            <w:r w:rsidR="00F16856">
              <w:rPr>
                <w:sz w:val="24"/>
              </w:rPr>
              <w:t>ą</w:t>
            </w:r>
          </w:p>
        </w:tc>
      </w:tr>
      <w:tr w:rsidR="00903723" w:rsidTr="00903723">
        <w:tc>
          <w:tcPr>
            <w:tcW w:w="5306" w:type="dxa"/>
            <w:vMerge w:val="restart"/>
          </w:tcPr>
          <w:p w:rsidR="00E542D5" w:rsidRDefault="00903723" w:rsidP="00E542D5">
            <w:pPr>
              <w:pStyle w:val="TableParagraph"/>
              <w:spacing w:line="232" w:lineRule="auto"/>
              <w:ind w:left="107"/>
              <w:rPr>
                <w:b/>
                <w:sz w:val="23"/>
              </w:rPr>
            </w:pPr>
            <w:r w:rsidRPr="00783DFC">
              <w:rPr>
                <w:sz w:val="24"/>
              </w:rPr>
              <w:t>4. Užtikrinti</w:t>
            </w:r>
            <w:r w:rsidR="00E542D5">
              <w:rPr>
                <w:sz w:val="24"/>
              </w:rPr>
              <w:t xml:space="preserve"> teisės aktų laikymąsi geriamojo vandens tiekimo ir nuotekų tvarkymo kainodaros srityje</w:t>
            </w:r>
          </w:p>
          <w:p w:rsidR="00903723" w:rsidRDefault="00903723" w:rsidP="00903723">
            <w:pPr>
              <w:pStyle w:val="BodyText"/>
              <w:spacing w:before="8"/>
              <w:rPr>
                <w:b/>
                <w:sz w:val="23"/>
              </w:rPr>
            </w:pPr>
          </w:p>
        </w:tc>
        <w:tc>
          <w:tcPr>
            <w:tcW w:w="5008" w:type="dxa"/>
          </w:tcPr>
          <w:p w:rsidR="00903723" w:rsidRPr="00783DFC" w:rsidRDefault="00903723" w:rsidP="001600E8">
            <w:pPr>
              <w:pStyle w:val="TableParagraph"/>
              <w:spacing w:line="273" w:lineRule="exact"/>
              <w:ind w:left="107"/>
              <w:rPr>
                <w:sz w:val="24"/>
              </w:rPr>
            </w:pPr>
            <w:r w:rsidRPr="00783DFC">
              <w:rPr>
                <w:sz w:val="24"/>
              </w:rPr>
              <w:t xml:space="preserve">4.1. </w:t>
            </w:r>
            <w:r w:rsidR="006448FF">
              <w:rPr>
                <w:sz w:val="24"/>
              </w:rPr>
              <w:t>Pastovus įdiegtos reguliavimo apskaitos sistemos tobulinimas</w:t>
            </w:r>
          </w:p>
        </w:tc>
      </w:tr>
      <w:tr w:rsidR="00903723" w:rsidTr="00903723">
        <w:tc>
          <w:tcPr>
            <w:tcW w:w="5306" w:type="dxa"/>
            <w:vMerge/>
          </w:tcPr>
          <w:p w:rsidR="00903723" w:rsidRDefault="00903723" w:rsidP="001600E8">
            <w:pPr>
              <w:pStyle w:val="BodyText"/>
              <w:spacing w:before="8"/>
              <w:rPr>
                <w:b/>
                <w:sz w:val="23"/>
              </w:rPr>
            </w:pPr>
          </w:p>
        </w:tc>
        <w:tc>
          <w:tcPr>
            <w:tcW w:w="5008" w:type="dxa"/>
          </w:tcPr>
          <w:p w:rsidR="00903723" w:rsidRPr="00783DFC" w:rsidRDefault="00903723" w:rsidP="001600E8">
            <w:pPr>
              <w:pStyle w:val="TableParagraph"/>
              <w:spacing w:line="264" w:lineRule="exact"/>
              <w:ind w:left="100"/>
              <w:rPr>
                <w:sz w:val="24"/>
              </w:rPr>
            </w:pPr>
            <w:r w:rsidRPr="00783DFC">
              <w:rPr>
                <w:sz w:val="24"/>
              </w:rPr>
              <w:t>4.2.</w:t>
            </w:r>
            <w:r w:rsidR="006448FF">
              <w:rPr>
                <w:sz w:val="24"/>
              </w:rPr>
              <w:t>Bazinių kainų nustatymas</w:t>
            </w:r>
          </w:p>
        </w:tc>
      </w:tr>
      <w:tr w:rsidR="00903723" w:rsidTr="00903723">
        <w:tc>
          <w:tcPr>
            <w:tcW w:w="5306" w:type="dxa"/>
            <w:vMerge/>
          </w:tcPr>
          <w:p w:rsidR="00903723" w:rsidRDefault="00903723" w:rsidP="001600E8">
            <w:pPr>
              <w:pStyle w:val="BodyText"/>
              <w:spacing w:before="8"/>
              <w:rPr>
                <w:b/>
                <w:sz w:val="23"/>
              </w:rPr>
            </w:pPr>
          </w:p>
        </w:tc>
        <w:tc>
          <w:tcPr>
            <w:tcW w:w="5008" w:type="dxa"/>
          </w:tcPr>
          <w:p w:rsidR="00903723" w:rsidRPr="00783DFC" w:rsidRDefault="00903723" w:rsidP="001600E8">
            <w:pPr>
              <w:pStyle w:val="TableParagraph"/>
              <w:spacing w:line="256" w:lineRule="exact"/>
              <w:ind w:left="107"/>
              <w:rPr>
                <w:sz w:val="24"/>
              </w:rPr>
            </w:pPr>
            <w:r w:rsidRPr="00783DFC">
              <w:rPr>
                <w:sz w:val="24"/>
              </w:rPr>
              <w:t xml:space="preserve">4.3. </w:t>
            </w:r>
            <w:r w:rsidR="006448FF">
              <w:rPr>
                <w:sz w:val="24"/>
              </w:rPr>
              <w:t>Papildomų paslaugų kainų nustatymas</w:t>
            </w:r>
          </w:p>
        </w:tc>
      </w:tr>
      <w:tr w:rsidR="00903723" w:rsidTr="00903723">
        <w:tc>
          <w:tcPr>
            <w:tcW w:w="5306" w:type="dxa"/>
          </w:tcPr>
          <w:p w:rsidR="00903723" w:rsidRPr="00783DFC" w:rsidRDefault="00903723" w:rsidP="00903723">
            <w:pPr>
              <w:pStyle w:val="TableParagraph"/>
              <w:spacing w:line="268" w:lineRule="exact"/>
              <w:ind w:left="107"/>
              <w:rPr>
                <w:sz w:val="24"/>
              </w:rPr>
            </w:pPr>
            <w:r w:rsidRPr="00783DFC">
              <w:rPr>
                <w:sz w:val="24"/>
              </w:rPr>
              <w:t>5. Stiprinti darbuotojų motyvaciją</w:t>
            </w:r>
          </w:p>
          <w:p w:rsidR="00903723" w:rsidRDefault="00903723" w:rsidP="001600E8">
            <w:pPr>
              <w:pStyle w:val="BodyText"/>
              <w:spacing w:before="8"/>
              <w:rPr>
                <w:b/>
                <w:sz w:val="23"/>
              </w:rPr>
            </w:pPr>
          </w:p>
        </w:tc>
        <w:tc>
          <w:tcPr>
            <w:tcW w:w="5008" w:type="dxa"/>
          </w:tcPr>
          <w:p w:rsidR="00903723" w:rsidRPr="00783DFC" w:rsidRDefault="00903723" w:rsidP="008B52A1">
            <w:pPr>
              <w:pStyle w:val="TableParagraph"/>
              <w:spacing w:line="268" w:lineRule="exact"/>
              <w:ind w:left="107"/>
              <w:rPr>
                <w:sz w:val="24"/>
              </w:rPr>
            </w:pPr>
            <w:r w:rsidRPr="00783DFC">
              <w:rPr>
                <w:sz w:val="24"/>
              </w:rPr>
              <w:t>5.1. Tobulinti darbuotojų skatinimo / motyvavimo sistemą bei ją</w:t>
            </w:r>
            <w:r w:rsidR="008B52A1">
              <w:rPr>
                <w:sz w:val="24"/>
              </w:rPr>
              <w:t xml:space="preserve"> </w:t>
            </w:r>
            <w:r w:rsidRPr="00783DFC">
              <w:rPr>
                <w:sz w:val="24"/>
              </w:rPr>
              <w:t>įgyvendinti</w:t>
            </w:r>
          </w:p>
        </w:tc>
      </w:tr>
      <w:tr w:rsidR="00EF3358" w:rsidTr="00903723">
        <w:tc>
          <w:tcPr>
            <w:tcW w:w="5306" w:type="dxa"/>
            <w:vMerge w:val="restart"/>
          </w:tcPr>
          <w:p w:rsidR="00EF3358" w:rsidRDefault="00EF3358" w:rsidP="001600E8">
            <w:pPr>
              <w:pStyle w:val="BodyText"/>
              <w:spacing w:before="8"/>
              <w:rPr>
                <w:b/>
                <w:sz w:val="23"/>
              </w:rPr>
            </w:pPr>
            <w:r w:rsidRPr="00783DFC">
              <w:t>6. Formuoti objektyvią nuomonę apie bendrovę</w:t>
            </w:r>
          </w:p>
        </w:tc>
        <w:tc>
          <w:tcPr>
            <w:tcW w:w="5008" w:type="dxa"/>
          </w:tcPr>
          <w:p w:rsidR="00EF3358" w:rsidRPr="00783DFC" w:rsidRDefault="00EF3358" w:rsidP="00EF3358">
            <w:pPr>
              <w:pStyle w:val="TableParagraph"/>
              <w:spacing w:line="268" w:lineRule="exact"/>
              <w:ind w:left="107"/>
              <w:rPr>
                <w:sz w:val="24"/>
              </w:rPr>
            </w:pPr>
            <w:r w:rsidRPr="00783DFC">
              <w:rPr>
                <w:sz w:val="24"/>
              </w:rPr>
              <w:t>6.1. Nuolat informuoti vartoto</w:t>
            </w:r>
            <w:r>
              <w:rPr>
                <w:sz w:val="24"/>
              </w:rPr>
              <w:t>jus</w:t>
            </w:r>
          </w:p>
        </w:tc>
      </w:tr>
      <w:tr w:rsidR="00EF3358" w:rsidTr="00903723">
        <w:tc>
          <w:tcPr>
            <w:tcW w:w="5306" w:type="dxa"/>
            <w:vMerge/>
          </w:tcPr>
          <w:p w:rsidR="00EF3358" w:rsidRDefault="00EF3358" w:rsidP="001600E8">
            <w:pPr>
              <w:pStyle w:val="BodyText"/>
              <w:spacing w:before="8"/>
              <w:rPr>
                <w:b/>
                <w:sz w:val="23"/>
              </w:rPr>
            </w:pPr>
          </w:p>
        </w:tc>
        <w:tc>
          <w:tcPr>
            <w:tcW w:w="5008" w:type="dxa"/>
          </w:tcPr>
          <w:p w:rsidR="00EF3358" w:rsidRPr="00783DFC" w:rsidRDefault="00EF3358" w:rsidP="001600E8">
            <w:pPr>
              <w:pStyle w:val="TableParagraph"/>
              <w:spacing w:line="268" w:lineRule="exact"/>
              <w:ind w:left="100"/>
              <w:rPr>
                <w:sz w:val="24"/>
              </w:rPr>
            </w:pPr>
            <w:r w:rsidRPr="00783DFC">
              <w:rPr>
                <w:sz w:val="24"/>
              </w:rPr>
              <w:t>6.2.</w:t>
            </w:r>
            <w:r>
              <w:rPr>
                <w:sz w:val="24"/>
              </w:rPr>
              <w:t xml:space="preserve"> Sužinoti </w:t>
            </w:r>
            <w:r w:rsidRPr="00783DFC">
              <w:rPr>
                <w:sz w:val="24"/>
              </w:rPr>
              <w:t>visuomenės nuomonę apie įmonę</w:t>
            </w:r>
          </w:p>
        </w:tc>
      </w:tr>
    </w:tbl>
    <w:p w:rsidR="001600E8" w:rsidRPr="00783DFC" w:rsidRDefault="001600E8">
      <w:pPr>
        <w:pStyle w:val="BodyText"/>
        <w:spacing w:before="8"/>
        <w:rPr>
          <w:b/>
          <w:sz w:val="23"/>
          <w:lang w:val="lt-LT"/>
        </w:rPr>
      </w:pPr>
    </w:p>
    <w:p w:rsidR="003771DA" w:rsidRDefault="003771DA" w:rsidP="00903723">
      <w:pPr>
        <w:tabs>
          <w:tab w:val="left" w:pos="5148"/>
        </w:tabs>
        <w:ind w:right="2407" w:hanging="220"/>
        <w:rPr>
          <w:b/>
          <w:sz w:val="24"/>
          <w:lang w:val="lt-LT"/>
        </w:rPr>
      </w:pPr>
    </w:p>
    <w:p w:rsidR="00206F99" w:rsidRDefault="00EB53AE" w:rsidP="00D42470">
      <w:pPr>
        <w:rPr>
          <w:b/>
          <w:sz w:val="24"/>
          <w:szCs w:val="24"/>
          <w:lang w:val="lt-LT"/>
        </w:rPr>
      </w:pPr>
      <w:r>
        <w:rPr>
          <w:b/>
          <w:sz w:val="24"/>
          <w:szCs w:val="24"/>
          <w:lang w:val="lt-LT"/>
        </w:rPr>
        <w:br w:type="page"/>
      </w:r>
    </w:p>
    <w:p w:rsidR="00B13EF8" w:rsidRPr="00783DFC" w:rsidRDefault="003067D8" w:rsidP="00B13EF8">
      <w:pPr>
        <w:jc w:val="center"/>
        <w:rPr>
          <w:b/>
          <w:sz w:val="24"/>
          <w:szCs w:val="24"/>
          <w:lang w:val="lt-LT"/>
        </w:rPr>
      </w:pPr>
      <w:r w:rsidRPr="00783DFC">
        <w:rPr>
          <w:b/>
          <w:sz w:val="24"/>
          <w:szCs w:val="24"/>
          <w:lang w:val="lt-LT"/>
        </w:rPr>
        <w:lastRenderedPageBreak/>
        <w:t xml:space="preserve">VIII </w:t>
      </w:r>
      <w:r w:rsidR="00B13EF8" w:rsidRPr="00783DFC">
        <w:rPr>
          <w:b/>
          <w:sz w:val="24"/>
          <w:szCs w:val="24"/>
          <w:lang w:val="lt-LT"/>
        </w:rPr>
        <w:t>SKYRIUS</w:t>
      </w:r>
    </w:p>
    <w:p w:rsidR="00BA47A4" w:rsidRPr="00783DFC" w:rsidRDefault="00B13EF8" w:rsidP="00B13EF8">
      <w:pPr>
        <w:jc w:val="center"/>
        <w:rPr>
          <w:b/>
          <w:sz w:val="24"/>
          <w:szCs w:val="24"/>
          <w:lang w:val="lt-LT"/>
        </w:rPr>
      </w:pPr>
      <w:r w:rsidRPr="00783DFC">
        <w:rPr>
          <w:b/>
          <w:sz w:val="24"/>
          <w:szCs w:val="24"/>
          <w:lang w:val="lt-LT"/>
        </w:rPr>
        <w:t>TRUMPALAIKIAI STRATEGINIAI TIKSLAI</w:t>
      </w:r>
    </w:p>
    <w:p w:rsidR="003067D8" w:rsidRPr="00783DFC" w:rsidRDefault="003067D8">
      <w:pPr>
        <w:rPr>
          <w:lang w:val="lt-LT"/>
        </w:rPr>
      </w:pPr>
    </w:p>
    <w:p w:rsidR="00F346D0" w:rsidRDefault="00CF430E" w:rsidP="00EB53AE">
      <w:pPr>
        <w:pStyle w:val="ListParagraph"/>
        <w:numPr>
          <w:ilvl w:val="2"/>
          <w:numId w:val="17"/>
        </w:numPr>
        <w:tabs>
          <w:tab w:val="left" w:pos="284"/>
        </w:tabs>
        <w:ind w:left="0" w:right="193" w:firstLine="0"/>
        <w:jc w:val="both"/>
        <w:rPr>
          <w:sz w:val="24"/>
          <w:lang w:val="lt-LT"/>
        </w:rPr>
      </w:pPr>
      <w:r w:rsidRPr="00783DFC">
        <w:rPr>
          <w:sz w:val="24"/>
          <w:lang w:val="lt-LT"/>
        </w:rPr>
        <w:t xml:space="preserve"> </w:t>
      </w:r>
      <w:r w:rsidR="003067D8" w:rsidRPr="00783DFC">
        <w:rPr>
          <w:sz w:val="24"/>
          <w:lang w:val="lt-LT"/>
        </w:rPr>
        <w:t>Vandens gerinimo įrenginių įrengimas Matlaukio k., Kybartų sen. 2019</w:t>
      </w:r>
      <w:r w:rsidR="003067D8" w:rsidRPr="00783DFC">
        <w:rPr>
          <w:spacing w:val="-2"/>
          <w:sz w:val="24"/>
          <w:lang w:val="lt-LT"/>
        </w:rPr>
        <w:t xml:space="preserve"> </w:t>
      </w:r>
      <w:r w:rsidR="003067D8" w:rsidRPr="00783DFC">
        <w:rPr>
          <w:sz w:val="24"/>
          <w:lang w:val="lt-LT"/>
        </w:rPr>
        <w:t>m.;</w:t>
      </w:r>
    </w:p>
    <w:p w:rsidR="00F346D0" w:rsidRDefault="003067D8" w:rsidP="00EB53AE">
      <w:pPr>
        <w:pStyle w:val="ListParagraph"/>
        <w:numPr>
          <w:ilvl w:val="2"/>
          <w:numId w:val="17"/>
        </w:numPr>
        <w:tabs>
          <w:tab w:val="left" w:pos="284"/>
        </w:tabs>
        <w:ind w:left="0" w:right="193" w:firstLine="0"/>
        <w:jc w:val="both"/>
        <w:rPr>
          <w:sz w:val="24"/>
          <w:lang w:val="lt-LT"/>
        </w:rPr>
      </w:pPr>
      <w:r w:rsidRPr="00F346D0">
        <w:rPr>
          <w:sz w:val="24"/>
          <w:lang w:val="lt-LT"/>
        </w:rPr>
        <w:t>Vandens gerinimo įrenginių įrengimas Užbalių k., Pajevonio sen.</w:t>
      </w:r>
      <w:r w:rsidR="00B13EF8" w:rsidRPr="00F346D0">
        <w:rPr>
          <w:sz w:val="24"/>
          <w:lang w:val="lt-LT"/>
        </w:rPr>
        <w:t xml:space="preserve"> 2019 m.;</w:t>
      </w:r>
    </w:p>
    <w:p w:rsidR="00F346D0" w:rsidRDefault="00B13EF8" w:rsidP="00EB53AE">
      <w:pPr>
        <w:pStyle w:val="ListParagraph"/>
        <w:numPr>
          <w:ilvl w:val="2"/>
          <w:numId w:val="17"/>
        </w:numPr>
        <w:tabs>
          <w:tab w:val="left" w:pos="284"/>
        </w:tabs>
        <w:ind w:left="0" w:right="193" w:firstLine="0"/>
        <w:jc w:val="both"/>
        <w:rPr>
          <w:sz w:val="24"/>
          <w:lang w:val="lt-LT"/>
        </w:rPr>
      </w:pPr>
      <w:r w:rsidRPr="00F346D0">
        <w:rPr>
          <w:sz w:val="24"/>
          <w:lang w:val="lt-LT"/>
        </w:rPr>
        <w:t>Vandens gerinimo įrenginių įrengimas Degučių k., Keturvalakių sen. 2019 m.;</w:t>
      </w:r>
    </w:p>
    <w:p w:rsidR="00F346D0" w:rsidRDefault="003067D8" w:rsidP="00EB53AE">
      <w:pPr>
        <w:pStyle w:val="ListParagraph"/>
        <w:numPr>
          <w:ilvl w:val="2"/>
          <w:numId w:val="17"/>
        </w:numPr>
        <w:tabs>
          <w:tab w:val="left" w:pos="284"/>
        </w:tabs>
        <w:ind w:left="0" w:right="193" w:firstLine="0"/>
        <w:jc w:val="both"/>
        <w:rPr>
          <w:sz w:val="24"/>
          <w:lang w:val="lt-LT"/>
        </w:rPr>
      </w:pPr>
      <w:r w:rsidRPr="00F346D0">
        <w:rPr>
          <w:sz w:val="24"/>
          <w:lang w:val="lt-LT"/>
        </w:rPr>
        <w:t>Vandens gerinimo įrenginių įrengimas Pajevonio k., Pajevonio sen. 2019</w:t>
      </w:r>
      <w:r w:rsidRPr="00F346D0">
        <w:rPr>
          <w:spacing w:val="-2"/>
          <w:sz w:val="24"/>
          <w:lang w:val="lt-LT"/>
        </w:rPr>
        <w:t xml:space="preserve"> </w:t>
      </w:r>
      <w:r w:rsidRPr="00F346D0">
        <w:rPr>
          <w:sz w:val="24"/>
          <w:lang w:val="lt-LT"/>
        </w:rPr>
        <w:t>m.;</w:t>
      </w:r>
    </w:p>
    <w:p w:rsidR="00F346D0" w:rsidRDefault="003067D8" w:rsidP="00EB53AE">
      <w:pPr>
        <w:pStyle w:val="ListParagraph"/>
        <w:numPr>
          <w:ilvl w:val="2"/>
          <w:numId w:val="17"/>
        </w:numPr>
        <w:tabs>
          <w:tab w:val="left" w:pos="284"/>
        </w:tabs>
        <w:ind w:left="0" w:right="193" w:firstLine="0"/>
        <w:jc w:val="both"/>
        <w:rPr>
          <w:sz w:val="24"/>
          <w:lang w:val="lt-LT"/>
        </w:rPr>
      </w:pPr>
      <w:r w:rsidRPr="00F346D0">
        <w:rPr>
          <w:sz w:val="24"/>
          <w:lang w:val="lt-LT"/>
        </w:rPr>
        <w:t>Vandens siurblių keitimas (2 vnt.) Vaičlaukio vandenvietės gręžiniuose 2019</w:t>
      </w:r>
      <w:r w:rsidRPr="00F346D0">
        <w:rPr>
          <w:spacing w:val="-2"/>
          <w:sz w:val="24"/>
          <w:lang w:val="lt-LT"/>
        </w:rPr>
        <w:t xml:space="preserve"> </w:t>
      </w:r>
      <w:r w:rsidRPr="00F346D0">
        <w:rPr>
          <w:sz w:val="24"/>
          <w:lang w:val="lt-LT"/>
        </w:rPr>
        <w:t>m.;</w:t>
      </w:r>
    </w:p>
    <w:p w:rsidR="00F346D0" w:rsidRDefault="003067D8" w:rsidP="00EB53AE">
      <w:pPr>
        <w:pStyle w:val="ListParagraph"/>
        <w:numPr>
          <w:ilvl w:val="2"/>
          <w:numId w:val="17"/>
        </w:numPr>
        <w:tabs>
          <w:tab w:val="left" w:pos="284"/>
        </w:tabs>
        <w:ind w:left="0" w:right="193" w:firstLine="0"/>
        <w:jc w:val="both"/>
        <w:rPr>
          <w:sz w:val="24"/>
          <w:lang w:val="lt-LT"/>
        </w:rPr>
      </w:pPr>
      <w:r w:rsidRPr="00F346D0">
        <w:rPr>
          <w:sz w:val="24"/>
          <w:lang w:val="lt-LT"/>
        </w:rPr>
        <w:t>Vandens siurblių keitimas (3 vnt.) kaimų vandenviečių gręžiniuose 2019</w:t>
      </w:r>
      <w:r w:rsidRPr="00F346D0">
        <w:rPr>
          <w:spacing w:val="-2"/>
          <w:sz w:val="24"/>
          <w:lang w:val="lt-LT"/>
        </w:rPr>
        <w:t xml:space="preserve"> </w:t>
      </w:r>
      <w:r w:rsidRPr="00F346D0">
        <w:rPr>
          <w:sz w:val="24"/>
          <w:lang w:val="lt-LT"/>
        </w:rPr>
        <w:t>m.;</w:t>
      </w:r>
    </w:p>
    <w:p w:rsidR="00F346D0" w:rsidRDefault="003067D8" w:rsidP="00EB53AE">
      <w:pPr>
        <w:pStyle w:val="ListParagraph"/>
        <w:numPr>
          <w:ilvl w:val="2"/>
          <w:numId w:val="17"/>
        </w:numPr>
        <w:tabs>
          <w:tab w:val="left" w:pos="284"/>
        </w:tabs>
        <w:ind w:left="0" w:right="193" w:firstLine="0"/>
        <w:jc w:val="both"/>
        <w:rPr>
          <w:sz w:val="24"/>
          <w:lang w:val="lt-LT"/>
        </w:rPr>
      </w:pPr>
      <w:r w:rsidRPr="00F346D0">
        <w:rPr>
          <w:sz w:val="24"/>
          <w:lang w:val="lt-LT"/>
        </w:rPr>
        <w:t>Dalies kaimų vandenviečių gręžinių aprobavimas ir LGT leidimų gavimas 2019</w:t>
      </w:r>
      <w:r w:rsidRPr="00F346D0">
        <w:rPr>
          <w:spacing w:val="-2"/>
          <w:sz w:val="24"/>
          <w:lang w:val="lt-LT"/>
        </w:rPr>
        <w:t xml:space="preserve"> </w:t>
      </w:r>
      <w:r w:rsidRPr="00F346D0">
        <w:rPr>
          <w:sz w:val="24"/>
          <w:lang w:val="lt-LT"/>
        </w:rPr>
        <w:t>m.;</w:t>
      </w:r>
    </w:p>
    <w:p w:rsidR="00F346D0" w:rsidRDefault="003067D8" w:rsidP="00EB53AE">
      <w:pPr>
        <w:pStyle w:val="ListParagraph"/>
        <w:numPr>
          <w:ilvl w:val="2"/>
          <w:numId w:val="17"/>
        </w:numPr>
        <w:tabs>
          <w:tab w:val="left" w:pos="284"/>
        </w:tabs>
        <w:ind w:left="0" w:right="193" w:firstLine="0"/>
        <w:jc w:val="both"/>
        <w:rPr>
          <w:sz w:val="24"/>
          <w:lang w:val="lt-LT"/>
        </w:rPr>
      </w:pPr>
      <w:r w:rsidRPr="00F346D0">
        <w:rPr>
          <w:sz w:val="24"/>
          <w:lang w:val="lt-LT"/>
        </w:rPr>
        <w:t>Vandentiekio žiedo įrengimas Kybartų m. 2019 m.;</w:t>
      </w:r>
    </w:p>
    <w:p w:rsidR="00F346D0" w:rsidRDefault="00325B7B" w:rsidP="00EB53AE">
      <w:pPr>
        <w:pStyle w:val="ListParagraph"/>
        <w:numPr>
          <w:ilvl w:val="2"/>
          <w:numId w:val="17"/>
        </w:numPr>
        <w:tabs>
          <w:tab w:val="left" w:pos="284"/>
        </w:tabs>
        <w:ind w:left="0" w:right="193" w:firstLine="0"/>
        <w:jc w:val="both"/>
        <w:rPr>
          <w:sz w:val="24"/>
          <w:lang w:val="lt-LT"/>
        </w:rPr>
      </w:pPr>
      <w:r w:rsidRPr="00F346D0">
        <w:rPr>
          <w:sz w:val="24"/>
          <w:lang w:val="lt-LT"/>
        </w:rPr>
        <w:t>Vandentiekio trasos atnaujinimas Maironio g. Vilkaviškis 2019 m.;</w:t>
      </w:r>
    </w:p>
    <w:p w:rsidR="00F346D0" w:rsidRDefault="003067D8" w:rsidP="00EB53AE">
      <w:pPr>
        <w:pStyle w:val="ListParagraph"/>
        <w:numPr>
          <w:ilvl w:val="2"/>
          <w:numId w:val="17"/>
        </w:numPr>
        <w:tabs>
          <w:tab w:val="left" w:pos="426"/>
        </w:tabs>
        <w:ind w:left="0" w:right="193" w:firstLine="0"/>
        <w:jc w:val="both"/>
        <w:rPr>
          <w:sz w:val="24"/>
          <w:lang w:val="lt-LT"/>
        </w:rPr>
      </w:pPr>
      <w:r w:rsidRPr="00F346D0">
        <w:rPr>
          <w:sz w:val="24"/>
          <w:lang w:val="lt-LT"/>
        </w:rPr>
        <w:t>Kaimų vandenviečių gręžinių apšiltinimo sistemų modernizavimas 2019 m.;</w:t>
      </w:r>
    </w:p>
    <w:p w:rsidR="00F346D0" w:rsidRDefault="003067D8" w:rsidP="00EB53AE">
      <w:pPr>
        <w:pStyle w:val="ListParagraph"/>
        <w:numPr>
          <w:ilvl w:val="2"/>
          <w:numId w:val="17"/>
        </w:numPr>
        <w:tabs>
          <w:tab w:val="left" w:pos="426"/>
        </w:tabs>
        <w:ind w:left="0" w:right="193" w:firstLine="0"/>
        <w:jc w:val="both"/>
        <w:rPr>
          <w:sz w:val="24"/>
          <w:lang w:val="lt-LT"/>
        </w:rPr>
      </w:pPr>
      <w:r w:rsidRPr="00F346D0">
        <w:rPr>
          <w:sz w:val="24"/>
          <w:lang w:val="lt-LT"/>
        </w:rPr>
        <w:t>VKEKK licencijos atnaujinimas 2019 m.;</w:t>
      </w:r>
    </w:p>
    <w:p w:rsidR="00F346D0" w:rsidRDefault="003067D8" w:rsidP="00EB53AE">
      <w:pPr>
        <w:pStyle w:val="ListParagraph"/>
        <w:numPr>
          <w:ilvl w:val="2"/>
          <w:numId w:val="17"/>
        </w:numPr>
        <w:tabs>
          <w:tab w:val="left" w:pos="426"/>
        </w:tabs>
        <w:ind w:left="0" w:right="193" w:firstLine="0"/>
        <w:jc w:val="both"/>
        <w:rPr>
          <w:sz w:val="24"/>
          <w:lang w:val="lt-LT"/>
        </w:rPr>
      </w:pPr>
      <w:r w:rsidRPr="00F346D0">
        <w:rPr>
          <w:sz w:val="24"/>
          <w:lang w:val="lt-LT"/>
        </w:rPr>
        <w:t>Taršos leidimo paviršinių nuotekų tvarkymui gavimas 2019 m.;</w:t>
      </w:r>
    </w:p>
    <w:p w:rsidR="00F346D0" w:rsidRDefault="003067D8" w:rsidP="00EB53AE">
      <w:pPr>
        <w:pStyle w:val="ListParagraph"/>
        <w:numPr>
          <w:ilvl w:val="2"/>
          <w:numId w:val="17"/>
        </w:numPr>
        <w:tabs>
          <w:tab w:val="left" w:pos="426"/>
        </w:tabs>
        <w:ind w:left="0" w:right="193" w:firstLine="0"/>
        <w:jc w:val="both"/>
        <w:rPr>
          <w:sz w:val="24"/>
          <w:lang w:val="lt-LT"/>
        </w:rPr>
      </w:pPr>
      <w:r w:rsidRPr="00F346D0">
        <w:rPr>
          <w:sz w:val="24"/>
          <w:lang w:val="lt-LT"/>
        </w:rPr>
        <w:t>Vandens tiekimo, nuotekų tvarkymo ir paviršinių nuotekų tvarkymo bazinių kainų skaičiavimas, teikimas derinimui ir tvirtinimas 2019 m.;</w:t>
      </w:r>
    </w:p>
    <w:p w:rsidR="00F346D0" w:rsidRDefault="003067D8" w:rsidP="00EB53AE">
      <w:pPr>
        <w:pStyle w:val="ListParagraph"/>
        <w:numPr>
          <w:ilvl w:val="2"/>
          <w:numId w:val="17"/>
        </w:numPr>
        <w:tabs>
          <w:tab w:val="left" w:pos="426"/>
        </w:tabs>
        <w:ind w:left="0" w:right="193" w:firstLine="0"/>
        <w:jc w:val="both"/>
        <w:rPr>
          <w:sz w:val="24"/>
          <w:lang w:val="lt-LT"/>
        </w:rPr>
      </w:pPr>
      <w:r w:rsidRPr="00F346D0">
        <w:rPr>
          <w:sz w:val="24"/>
          <w:lang w:val="lt-LT"/>
        </w:rPr>
        <w:t>Įstatinio kapitalo didinimas 2019 m.;</w:t>
      </w:r>
    </w:p>
    <w:p w:rsidR="00F346D0" w:rsidRDefault="003067D8" w:rsidP="00EB53AE">
      <w:pPr>
        <w:pStyle w:val="ListParagraph"/>
        <w:numPr>
          <w:ilvl w:val="2"/>
          <w:numId w:val="17"/>
        </w:numPr>
        <w:tabs>
          <w:tab w:val="left" w:pos="426"/>
        </w:tabs>
        <w:ind w:left="0" w:right="193" w:firstLine="0"/>
        <w:jc w:val="both"/>
        <w:rPr>
          <w:sz w:val="24"/>
          <w:lang w:val="lt-LT"/>
        </w:rPr>
      </w:pPr>
      <w:r w:rsidRPr="00F346D0">
        <w:rPr>
          <w:sz w:val="24"/>
          <w:lang w:val="lt-LT"/>
        </w:rPr>
        <w:t>Nuotekų siurblių keitimas (2 vnt.) nuotekų siurblinėse 2019 m.;</w:t>
      </w:r>
    </w:p>
    <w:p w:rsidR="00F346D0" w:rsidRDefault="003067D8" w:rsidP="00EB53AE">
      <w:pPr>
        <w:pStyle w:val="ListParagraph"/>
        <w:numPr>
          <w:ilvl w:val="2"/>
          <w:numId w:val="17"/>
        </w:numPr>
        <w:tabs>
          <w:tab w:val="left" w:pos="426"/>
        </w:tabs>
        <w:ind w:left="0" w:right="193" w:firstLine="0"/>
        <w:jc w:val="both"/>
        <w:rPr>
          <w:sz w:val="24"/>
          <w:lang w:val="lt-LT"/>
        </w:rPr>
      </w:pPr>
      <w:r w:rsidRPr="00F346D0">
        <w:rPr>
          <w:sz w:val="24"/>
          <w:lang w:val="lt-LT"/>
        </w:rPr>
        <w:t>Naujų vartotojų prijungimas prie centralizuotų vandentiekio ir nuotekų tinklų D. Šelvių k., Šeimenos sen. 2019 – 2021 m.;</w:t>
      </w:r>
    </w:p>
    <w:p w:rsidR="00F346D0" w:rsidRDefault="003067D8" w:rsidP="00EB53AE">
      <w:pPr>
        <w:pStyle w:val="ListParagraph"/>
        <w:numPr>
          <w:ilvl w:val="2"/>
          <w:numId w:val="17"/>
        </w:numPr>
        <w:tabs>
          <w:tab w:val="left" w:pos="426"/>
        </w:tabs>
        <w:ind w:left="0" w:right="193" w:firstLine="0"/>
        <w:jc w:val="both"/>
        <w:rPr>
          <w:sz w:val="24"/>
          <w:lang w:val="lt-LT"/>
        </w:rPr>
      </w:pPr>
      <w:r w:rsidRPr="00F346D0">
        <w:rPr>
          <w:sz w:val="24"/>
          <w:lang w:val="lt-LT"/>
        </w:rPr>
        <w:t>Naujų vartotojų prijungimas prie centralizuotų nuotekų tinklų Klausučių k., Klausučių sen. 2019 – 2021 m.;</w:t>
      </w:r>
    </w:p>
    <w:p w:rsidR="00F346D0" w:rsidRDefault="003067D8" w:rsidP="00EB53AE">
      <w:pPr>
        <w:pStyle w:val="ListParagraph"/>
        <w:numPr>
          <w:ilvl w:val="2"/>
          <w:numId w:val="17"/>
        </w:numPr>
        <w:tabs>
          <w:tab w:val="left" w:pos="426"/>
        </w:tabs>
        <w:ind w:left="0" w:right="193" w:firstLine="0"/>
        <w:jc w:val="both"/>
        <w:rPr>
          <w:sz w:val="24"/>
          <w:lang w:val="lt-LT"/>
        </w:rPr>
      </w:pPr>
      <w:r w:rsidRPr="00F346D0">
        <w:rPr>
          <w:sz w:val="24"/>
          <w:lang w:val="lt-LT"/>
        </w:rPr>
        <w:t>Naujų vartotojų prijungimas prie centralizuotų nuotekų tinklų Gižų k., Gižų sen. 2019 – 2021 m.</w:t>
      </w:r>
      <w:r w:rsidR="00F346D0">
        <w:rPr>
          <w:sz w:val="24"/>
          <w:lang w:val="lt-LT"/>
        </w:rPr>
        <w:t>;</w:t>
      </w:r>
    </w:p>
    <w:p w:rsidR="00F346D0" w:rsidRDefault="003067D8" w:rsidP="00EB53AE">
      <w:pPr>
        <w:pStyle w:val="ListParagraph"/>
        <w:numPr>
          <w:ilvl w:val="2"/>
          <w:numId w:val="17"/>
        </w:numPr>
        <w:tabs>
          <w:tab w:val="left" w:pos="426"/>
        </w:tabs>
        <w:ind w:left="0" w:right="193" w:firstLine="0"/>
        <w:jc w:val="both"/>
        <w:rPr>
          <w:sz w:val="24"/>
          <w:lang w:val="lt-LT"/>
        </w:rPr>
      </w:pPr>
      <w:r w:rsidRPr="00F346D0">
        <w:rPr>
          <w:sz w:val="24"/>
          <w:lang w:val="lt-LT"/>
        </w:rPr>
        <w:t>Naujų vartotojų prijungimas prie centralizuotų vandentiekio ir nuotekų tinklų Pilviškių mstl. 2019 m.;</w:t>
      </w:r>
    </w:p>
    <w:p w:rsidR="00F346D0" w:rsidRDefault="003067D8" w:rsidP="00EB53AE">
      <w:pPr>
        <w:pStyle w:val="ListParagraph"/>
        <w:numPr>
          <w:ilvl w:val="2"/>
          <w:numId w:val="17"/>
        </w:numPr>
        <w:tabs>
          <w:tab w:val="left" w:pos="426"/>
        </w:tabs>
        <w:ind w:left="0" w:right="193" w:firstLine="0"/>
        <w:jc w:val="both"/>
        <w:rPr>
          <w:sz w:val="24"/>
          <w:lang w:val="lt-LT"/>
        </w:rPr>
      </w:pPr>
      <w:r w:rsidRPr="00F346D0">
        <w:rPr>
          <w:sz w:val="24"/>
          <w:lang w:val="lt-LT"/>
        </w:rPr>
        <w:t>Nuvandeninimo maišų dumblo tvarkymui Vilkaviškio valymo įrenginiuose įsigijimas ir eksploatacijos pradžia 2019 m.;</w:t>
      </w:r>
    </w:p>
    <w:p w:rsidR="00F346D0" w:rsidRDefault="003067D8" w:rsidP="00EB53AE">
      <w:pPr>
        <w:pStyle w:val="ListParagraph"/>
        <w:numPr>
          <w:ilvl w:val="2"/>
          <w:numId w:val="17"/>
        </w:numPr>
        <w:tabs>
          <w:tab w:val="left" w:pos="426"/>
        </w:tabs>
        <w:ind w:left="0" w:right="193" w:firstLine="0"/>
        <w:jc w:val="both"/>
        <w:rPr>
          <w:sz w:val="24"/>
          <w:lang w:val="lt-LT"/>
        </w:rPr>
      </w:pPr>
      <w:r w:rsidRPr="00F346D0">
        <w:rPr>
          <w:sz w:val="24"/>
          <w:lang w:val="lt-LT"/>
        </w:rPr>
        <w:t>Mini ekskavatoriaus įsigijimas 2019 m.;</w:t>
      </w:r>
    </w:p>
    <w:p w:rsidR="00F346D0" w:rsidRDefault="003067D8" w:rsidP="00EB53AE">
      <w:pPr>
        <w:pStyle w:val="ListParagraph"/>
        <w:numPr>
          <w:ilvl w:val="2"/>
          <w:numId w:val="17"/>
        </w:numPr>
        <w:tabs>
          <w:tab w:val="left" w:pos="426"/>
        </w:tabs>
        <w:ind w:left="0" w:right="193" w:firstLine="0"/>
        <w:jc w:val="both"/>
        <w:rPr>
          <w:sz w:val="24"/>
          <w:lang w:val="lt-LT"/>
        </w:rPr>
      </w:pPr>
      <w:r w:rsidRPr="00F346D0">
        <w:rPr>
          <w:sz w:val="24"/>
          <w:lang w:val="lt-LT"/>
        </w:rPr>
        <w:t>Nuotekų siurblinės Žemaitės g. Kybartai, remonto darbai 2019 m.</w:t>
      </w:r>
      <w:r w:rsidR="00727A73" w:rsidRPr="00F346D0">
        <w:rPr>
          <w:sz w:val="24"/>
          <w:lang w:val="lt-LT"/>
        </w:rPr>
        <w:t>;</w:t>
      </w:r>
    </w:p>
    <w:p w:rsidR="00F346D0" w:rsidRDefault="00727A73" w:rsidP="00EB53AE">
      <w:pPr>
        <w:pStyle w:val="ListParagraph"/>
        <w:numPr>
          <w:ilvl w:val="2"/>
          <w:numId w:val="17"/>
        </w:numPr>
        <w:tabs>
          <w:tab w:val="left" w:pos="426"/>
        </w:tabs>
        <w:ind w:left="0" w:right="193" w:firstLine="0"/>
        <w:jc w:val="both"/>
        <w:rPr>
          <w:sz w:val="24"/>
          <w:lang w:val="lt-LT"/>
        </w:rPr>
      </w:pPr>
      <w:r w:rsidRPr="00F346D0">
        <w:rPr>
          <w:sz w:val="24"/>
          <w:lang w:val="lt-LT"/>
        </w:rPr>
        <w:t>Internetinės svetainės atnaujinimas 2019 m.;</w:t>
      </w:r>
    </w:p>
    <w:p w:rsidR="00F346D0" w:rsidRDefault="00727A73" w:rsidP="00EB53AE">
      <w:pPr>
        <w:pStyle w:val="ListParagraph"/>
        <w:numPr>
          <w:ilvl w:val="2"/>
          <w:numId w:val="17"/>
        </w:numPr>
        <w:tabs>
          <w:tab w:val="left" w:pos="426"/>
        </w:tabs>
        <w:ind w:left="0" w:right="193" w:firstLine="0"/>
        <w:jc w:val="both"/>
        <w:rPr>
          <w:sz w:val="24"/>
          <w:lang w:val="lt-LT"/>
        </w:rPr>
      </w:pPr>
      <w:r w:rsidRPr="00F346D0">
        <w:rPr>
          <w:sz w:val="24"/>
          <w:lang w:val="lt-LT"/>
        </w:rPr>
        <w:t>Paraiškos pateikimas ES projekt</w:t>
      </w:r>
      <w:r w:rsidR="00325B7B" w:rsidRPr="00F346D0">
        <w:rPr>
          <w:sz w:val="24"/>
          <w:lang w:val="lt-LT"/>
        </w:rPr>
        <w:t>o II etapui</w:t>
      </w:r>
      <w:r w:rsidRPr="00F346D0">
        <w:rPr>
          <w:sz w:val="24"/>
          <w:lang w:val="lt-LT"/>
        </w:rPr>
        <w:t xml:space="preserve"> įgyvendinti 2019 m.;</w:t>
      </w:r>
    </w:p>
    <w:p w:rsidR="00727A73" w:rsidRPr="00F346D0" w:rsidRDefault="00727A73" w:rsidP="00EB53AE">
      <w:pPr>
        <w:pStyle w:val="ListParagraph"/>
        <w:numPr>
          <w:ilvl w:val="2"/>
          <w:numId w:val="17"/>
        </w:numPr>
        <w:tabs>
          <w:tab w:val="left" w:pos="426"/>
        </w:tabs>
        <w:ind w:left="0" w:right="193" w:firstLine="0"/>
        <w:jc w:val="both"/>
        <w:rPr>
          <w:sz w:val="24"/>
          <w:lang w:val="lt-LT"/>
        </w:rPr>
      </w:pPr>
      <w:r w:rsidRPr="00F346D0">
        <w:rPr>
          <w:sz w:val="24"/>
          <w:lang w:val="lt-LT"/>
        </w:rPr>
        <w:t>ES finansuojamo projekto II etapo rangos darbų pirkimas 2019 m.</w:t>
      </w:r>
    </w:p>
    <w:p w:rsidR="00727A73" w:rsidRPr="00783DFC" w:rsidRDefault="00727A73" w:rsidP="00F346D0">
      <w:pPr>
        <w:ind w:left="720" w:right="191" w:firstLine="720"/>
        <w:rPr>
          <w:lang w:val="lt-LT"/>
        </w:rPr>
        <w:sectPr w:rsidR="00727A73" w:rsidRPr="00783DFC" w:rsidSect="00783DFC">
          <w:type w:val="continuous"/>
          <w:pgSz w:w="11900" w:h="16840"/>
          <w:pgMar w:top="1134" w:right="284" w:bottom="278" w:left="1219" w:header="567" w:footer="567" w:gutter="0"/>
          <w:cols w:space="1296"/>
        </w:sectPr>
      </w:pPr>
    </w:p>
    <w:p w:rsidR="009C7175" w:rsidRDefault="00243D2F" w:rsidP="009C7175">
      <w:pPr>
        <w:pStyle w:val="Heading1"/>
        <w:tabs>
          <w:tab w:val="left" w:pos="7424"/>
        </w:tabs>
        <w:spacing w:before="90"/>
        <w:ind w:right="107"/>
        <w:jc w:val="center"/>
        <w:rPr>
          <w:lang w:val="lt-LT"/>
        </w:rPr>
      </w:pPr>
      <w:r w:rsidRPr="00783DFC">
        <w:rPr>
          <w:lang w:val="lt-LT"/>
        </w:rPr>
        <w:lastRenderedPageBreak/>
        <w:t xml:space="preserve">IX </w:t>
      </w:r>
      <w:r w:rsidR="009C7187" w:rsidRPr="00783DFC">
        <w:rPr>
          <w:lang w:val="lt-LT"/>
        </w:rPr>
        <w:t>SKYRIUS</w:t>
      </w:r>
      <w:r w:rsidR="00D87230">
        <w:rPr>
          <w:lang w:val="lt-LT"/>
        </w:rPr>
        <w:t xml:space="preserve"> </w:t>
      </w:r>
    </w:p>
    <w:p w:rsidR="00BA47A4" w:rsidRPr="00783DFC" w:rsidRDefault="009C7187" w:rsidP="009C7175">
      <w:pPr>
        <w:pStyle w:val="Heading1"/>
        <w:tabs>
          <w:tab w:val="left" w:pos="7424"/>
        </w:tabs>
        <w:spacing w:before="90"/>
        <w:ind w:right="107"/>
        <w:jc w:val="center"/>
        <w:rPr>
          <w:lang w:val="lt-LT"/>
        </w:rPr>
      </w:pPr>
      <w:r w:rsidRPr="00783DFC">
        <w:rPr>
          <w:lang w:val="lt-LT"/>
        </w:rPr>
        <w:t>PRIEMONIŲ</w:t>
      </w:r>
      <w:r w:rsidR="00D87230">
        <w:rPr>
          <w:spacing w:val="-7"/>
          <w:lang w:val="lt-LT"/>
        </w:rPr>
        <w:t xml:space="preserve"> </w:t>
      </w:r>
      <w:r w:rsidRPr="00783DFC">
        <w:rPr>
          <w:lang w:val="lt-LT"/>
        </w:rPr>
        <w:t>PROGRAMA</w:t>
      </w:r>
    </w:p>
    <w:p w:rsidR="00BA47A4" w:rsidRPr="00783DFC" w:rsidRDefault="00BA47A4">
      <w:pPr>
        <w:pStyle w:val="BodyText"/>
        <w:rPr>
          <w:b/>
          <w:lang w:val="lt-LT"/>
        </w:rPr>
      </w:pPr>
    </w:p>
    <w:p w:rsidR="00BA47A4" w:rsidRPr="00783DFC" w:rsidRDefault="009C7187">
      <w:pPr>
        <w:pStyle w:val="Heading2"/>
        <w:spacing w:before="1" w:after="3" w:line="240" w:lineRule="auto"/>
        <w:ind w:left="1361"/>
        <w:rPr>
          <w:lang w:val="lt-LT"/>
        </w:rPr>
      </w:pPr>
      <w:r w:rsidRPr="00783DFC">
        <w:rPr>
          <w:lang w:val="lt-LT"/>
        </w:rPr>
        <w:t>1 tikslas. Užtikrinti kokybiškas geriamojo vandens tiekimo ir nuotekų tvarkymo paslaugas.</w:t>
      </w: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6"/>
        <w:gridCol w:w="3969"/>
        <w:gridCol w:w="1559"/>
        <w:gridCol w:w="2268"/>
        <w:gridCol w:w="1417"/>
        <w:gridCol w:w="1134"/>
        <w:gridCol w:w="1561"/>
      </w:tblGrid>
      <w:tr w:rsidR="00BA47A4" w:rsidRPr="00783DFC" w:rsidTr="004C43AF">
        <w:trPr>
          <w:trHeight w:val="894"/>
        </w:trPr>
        <w:tc>
          <w:tcPr>
            <w:tcW w:w="3146" w:type="dxa"/>
          </w:tcPr>
          <w:p w:rsidR="00BA47A4" w:rsidRPr="00783DFC" w:rsidRDefault="00BA47A4">
            <w:pPr>
              <w:pStyle w:val="TableParagraph"/>
              <w:spacing w:before="2"/>
              <w:rPr>
                <w:b/>
                <w:i/>
                <w:sz w:val="27"/>
                <w:lang w:val="lt-LT"/>
              </w:rPr>
            </w:pPr>
          </w:p>
          <w:p w:rsidR="00BA47A4" w:rsidRPr="00783DFC" w:rsidRDefault="009C7187" w:rsidP="004C43AF">
            <w:pPr>
              <w:pStyle w:val="TableParagraph"/>
              <w:ind w:left="589"/>
              <w:rPr>
                <w:b/>
                <w:i/>
                <w:lang w:val="lt-LT"/>
              </w:rPr>
            </w:pPr>
            <w:r w:rsidRPr="00783DFC">
              <w:rPr>
                <w:b/>
                <w:i/>
                <w:lang w:val="lt-LT"/>
              </w:rPr>
              <w:t>Strateginiai uždaviniai</w:t>
            </w:r>
          </w:p>
        </w:tc>
        <w:tc>
          <w:tcPr>
            <w:tcW w:w="3969" w:type="dxa"/>
          </w:tcPr>
          <w:p w:rsidR="00BA47A4" w:rsidRPr="00783DFC" w:rsidRDefault="00BA47A4">
            <w:pPr>
              <w:pStyle w:val="TableParagraph"/>
              <w:spacing w:before="2"/>
              <w:rPr>
                <w:b/>
                <w:i/>
                <w:sz w:val="27"/>
                <w:lang w:val="lt-LT"/>
              </w:rPr>
            </w:pPr>
          </w:p>
          <w:p w:rsidR="00BA47A4" w:rsidRPr="00783DFC" w:rsidRDefault="009C7187" w:rsidP="007F4405">
            <w:pPr>
              <w:pStyle w:val="TableParagraph"/>
              <w:tabs>
                <w:tab w:val="center" w:pos="1913"/>
                <w:tab w:val="left" w:pos="2338"/>
                <w:tab w:val="left" w:pos="3195"/>
              </w:tabs>
              <w:ind w:left="1063" w:right="1413"/>
              <w:jc w:val="center"/>
              <w:rPr>
                <w:b/>
                <w:i/>
                <w:lang w:val="lt-LT"/>
              </w:rPr>
            </w:pPr>
            <w:r w:rsidRPr="00783DFC">
              <w:rPr>
                <w:b/>
                <w:i/>
                <w:lang w:val="lt-LT"/>
              </w:rPr>
              <w:t>Priemonės</w:t>
            </w:r>
          </w:p>
        </w:tc>
        <w:tc>
          <w:tcPr>
            <w:tcW w:w="1559" w:type="dxa"/>
          </w:tcPr>
          <w:p w:rsidR="00BA47A4" w:rsidRPr="00783DFC" w:rsidRDefault="009C7187" w:rsidP="004C43AF">
            <w:pPr>
              <w:pStyle w:val="TableParagraph"/>
              <w:spacing w:before="193"/>
              <w:ind w:left="140" w:right="273"/>
              <w:jc w:val="center"/>
              <w:rPr>
                <w:b/>
                <w:i/>
                <w:lang w:val="lt-LT"/>
              </w:rPr>
            </w:pPr>
            <w:r w:rsidRPr="00783DFC">
              <w:rPr>
                <w:b/>
                <w:i/>
                <w:lang w:val="lt-LT"/>
              </w:rPr>
              <w:t>Fiziniai rodikliai</w:t>
            </w:r>
          </w:p>
        </w:tc>
        <w:tc>
          <w:tcPr>
            <w:tcW w:w="2268" w:type="dxa"/>
          </w:tcPr>
          <w:p w:rsidR="00BA47A4" w:rsidRPr="00783DFC" w:rsidRDefault="00BA47A4">
            <w:pPr>
              <w:pStyle w:val="TableParagraph"/>
              <w:spacing w:before="2"/>
              <w:rPr>
                <w:b/>
                <w:i/>
                <w:sz w:val="27"/>
                <w:lang w:val="lt-LT"/>
              </w:rPr>
            </w:pPr>
          </w:p>
          <w:p w:rsidR="00BA47A4" w:rsidRPr="00783DFC" w:rsidRDefault="009C7187" w:rsidP="004C43AF">
            <w:pPr>
              <w:pStyle w:val="TableParagraph"/>
              <w:jc w:val="center"/>
              <w:rPr>
                <w:b/>
                <w:i/>
                <w:lang w:val="lt-LT"/>
              </w:rPr>
            </w:pPr>
            <w:r w:rsidRPr="00783DFC">
              <w:rPr>
                <w:b/>
                <w:i/>
                <w:lang w:val="lt-LT"/>
              </w:rPr>
              <w:t>Rezultato rodiklis</w:t>
            </w:r>
          </w:p>
        </w:tc>
        <w:tc>
          <w:tcPr>
            <w:tcW w:w="1417" w:type="dxa"/>
          </w:tcPr>
          <w:p w:rsidR="00BA47A4" w:rsidRPr="00783DFC" w:rsidRDefault="009C7187">
            <w:pPr>
              <w:pStyle w:val="TableParagraph"/>
              <w:spacing w:before="79" w:line="232" w:lineRule="auto"/>
              <w:ind w:left="93" w:right="85"/>
              <w:jc w:val="center"/>
              <w:rPr>
                <w:b/>
                <w:i/>
                <w:lang w:val="lt-LT"/>
              </w:rPr>
            </w:pPr>
            <w:r w:rsidRPr="00783DFC">
              <w:rPr>
                <w:b/>
                <w:i/>
                <w:lang w:val="lt-LT"/>
              </w:rPr>
              <w:t>Orientacinis lėšų poreikis, tūkst. Eur</w:t>
            </w:r>
          </w:p>
        </w:tc>
        <w:tc>
          <w:tcPr>
            <w:tcW w:w="1134" w:type="dxa"/>
          </w:tcPr>
          <w:p w:rsidR="00BA47A4" w:rsidRPr="00783DFC" w:rsidRDefault="009C7187">
            <w:pPr>
              <w:pStyle w:val="TableParagraph"/>
              <w:spacing w:before="193"/>
              <w:ind w:left="183" w:right="137" w:firstLine="100"/>
              <w:rPr>
                <w:b/>
                <w:i/>
                <w:lang w:val="lt-LT"/>
              </w:rPr>
            </w:pPr>
            <w:r w:rsidRPr="00783DFC">
              <w:rPr>
                <w:b/>
                <w:i/>
                <w:lang w:val="lt-LT"/>
              </w:rPr>
              <w:t>Lėšų šaltinis</w:t>
            </w:r>
          </w:p>
        </w:tc>
        <w:tc>
          <w:tcPr>
            <w:tcW w:w="1561" w:type="dxa"/>
          </w:tcPr>
          <w:p w:rsidR="00BA47A4" w:rsidRPr="00783DFC" w:rsidRDefault="009C7187">
            <w:pPr>
              <w:pStyle w:val="TableParagraph"/>
              <w:spacing w:before="193"/>
              <w:ind w:left="403" w:right="52" w:hanging="171"/>
              <w:rPr>
                <w:b/>
                <w:i/>
                <w:lang w:val="lt-LT"/>
              </w:rPr>
            </w:pPr>
            <w:r w:rsidRPr="00783DFC">
              <w:rPr>
                <w:b/>
                <w:i/>
                <w:lang w:val="lt-LT"/>
              </w:rPr>
              <w:t>Įgyvendinimo terminai</w:t>
            </w:r>
          </w:p>
        </w:tc>
      </w:tr>
      <w:tr w:rsidR="002132B6" w:rsidRPr="00783DFC" w:rsidTr="004C43AF">
        <w:trPr>
          <w:trHeight w:val="998"/>
        </w:trPr>
        <w:tc>
          <w:tcPr>
            <w:tcW w:w="3146" w:type="dxa"/>
            <w:vMerge w:val="restart"/>
          </w:tcPr>
          <w:p w:rsidR="002132B6" w:rsidRPr="00783DFC" w:rsidRDefault="002132B6">
            <w:pPr>
              <w:pStyle w:val="TableParagraph"/>
              <w:spacing w:line="218" w:lineRule="auto"/>
              <w:ind w:left="124" w:right="69"/>
              <w:rPr>
                <w:lang w:val="lt-LT"/>
              </w:rPr>
            </w:pPr>
            <w:r w:rsidRPr="00783DFC">
              <w:rPr>
                <w:lang w:val="lt-LT"/>
              </w:rPr>
              <w:t>1.1. Vykdyti geriamojo vandens tiekimo ir nuotekų tvarkymo infrastruktūros plėtrą</w:t>
            </w:r>
          </w:p>
        </w:tc>
        <w:tc>
          <w:tcPr>
            <w:tcW w:w="3969" w:type="dxa"/>
          </w:tcPr>
          <w:p w:rsidR="002132B6" w:rsidRPr="00783DFC" w:rsidRDefault="002132B6">
            <w:pPr>
              <w:pStyle w:val="TableParagraph"/>
              <w:spacing w:line="218" w:lineRule="auto"/>
              <w:ind w:left="83" w:right="195"/>
              <w:rPr>
                <w:lang w:val="lt-LT"/>
              </w:rPr>
            </w:pPr>
            <w:r w:rsidRPr="00783DFC">
              <w:rPr>
                <w:lang w:val="lt-LT"/>
              </w:rPr>
              <w:t>1.1.1. Vandentiekio ir nuotekų tinklų plėtra D.</w:t>
            </w:r>
            <w:r>
              <w:rPr>
                <w:lang w:val="lt-LT"/>
              </w:rPr>
              <w:t xml:space="preserve"> </w:t>
            </w:r>
            <w:r w:rsidRPr="00783DFC">
              <w:rPr>
                <w:lang w:val="lt-LT"/>
              </w:rPr>
              <w:t>Šelvių k., Šeimenos sen.</w:t>
            </w:r>
          </w:p>
        </w:tc>
        <w:tc>
          <w:tcPr>
            <w:tcW w:w="1559" w:type="dxa"/>
          </w:tcPr>
          <w:p w:rsidR="002132B6" w:rsidRPr="00783DFC" w:rsidRDefault="002132B6" w:rsidP="00FC34DC">
            <w:pPr>
              <w:pStyle w:val="TableParagraph"/>
              <w:spacing w:line="216" w:lineRule="auto"/>
              <w:ind w:left="140" w:right="175" w:firstLine="26"/>
              <w:jc w:val="center"/>
              <w:rPr>
                <w:lang w:val="lt-LT"/>
              </w:rPr>
            </w:pPr>
            <w:r w:rsidRPr="00783DFC">
              <w:rPr>
                <w:lang w:val="lt-LT"/>
              </w:rPr>
              <w:t>VT–1,90 km NT-1,90km</w:t>
            </w:r>
          </w:p>
        </w:tc>
        <w:tc>
          <w:tcPr>
            <w:tcW w:w="2268" w:type="dxa"/>
          </w:tcPr>
          <w:p w:rsidR="002132B6" w:rsidRPr="00783DFC" w:rsidRDefault="002132B6" w:rsidP="004C43AF">
            <w:pPr>
              <w:pStyle w:val="TableParagraph"/>
              <w:spacing w:line="208" w:lineRule="auto"/>
              <w:ind w:left="104" w:right="51"/>
              <w:rPr>
                <w:lang w:val="lt-LT"/>
              </w:rPr>
            </w:pPr>
            <w:r w:rsidRPr="00783DFC">
              <w:rPr>
                <w:lang w:val="lt-LT"/>
              </w:rPr>
              <w:t>Sudaryta galimybė gyventojams prisijungti prie centralizuotų VN ir NT – 86 gyv.</w:t>
            </w:r>
          </w:p>
        </w:tc>
        <w:tc>
          <w:tcPr>
            <w:tcW w:w="1417" w:type="dxa"/>
          </w:tcPr>
          <w:p w:rsidR="002132B6" w:rsidRPr="00783DFC" w:rsidRDefault="002132B6">
            <w:pPr>
              <w:pStyle w:val="TableParagraph"/>
              <w:spacing w:line="232" w:lineRule="exact"/>
              <w:ind w:left="538"/>
              <w:rPr>
                <w:lang w:val="lt-LT"/>
              </w:rPr>
            </w:pPr>
            <w:r w:rsidRPr="00783DFC">
              <w:rPr>
                <w:lang w:val="lt-LT"/>
              </w:rPr>
              <w:t>170</w:t>
            </w:r>
          </w:p>
        </w:tc>
        <w:tc>
          <w:tcPr>
            <w:tcW w:w="1134" w:type="dxa"/>
          </w:tcPr>
          <w:p w:rsidR="002132B6" w:rsidRPr="00783DFC" w:rsidRDefault="002132B6" w:rsidP="00FC34DC">
            <w:pPr>
              <w:pStyle w:val="TableParagraph"/>
              <w:ind w:right="329"/>
              <w:jc w:val="center"/>
              <w:rPr>
                <w:lang w:val="lt-LT"/>
              </w:rPr>
            </w:pPr>
            <w:r w:rsidRPr="00783DFC">
              <w:rPr>
                <w:lang w:val="lt-LT"/>
              </w:rPr>
              <w:t>ES</w:t>
            </w:r>
          </w:p>
          <w:p w:rsidR="002132B6" w:rsidRPr="00783DFC" w:rsidRDefault="002132B6" w:rsidP="00FC34DC">
            <w:pPr>
              <w:pStyle w:val="TableParagraph"/>
              <w:ind w:right="329"/>
              <w:jc w:val="center"/>
              <w:rPr>
                <w:lang w:val="lt-LT"/>
              </w:rPr>
            </w:pPr>
            <w:r w:rsidRPr="00783DFC">
              <w:rPr>
                <w:lang w:val="lt-LT"/>
              </w:rPr>
              <w:t>VS</w:t>
            </w:r>
          </w:p>
        </w:tc>
        <w:tc>
          <w:tcPr>
            <w:tcW w:w="1561" w:type="dxa"/>
          </w:tcPr>
          <w:p w:rsidR="002132B6" w:rsidRPr="00783DFC" w:rsidRDefault="002132B6" w:rsidP="00FC34DC">
            <w:pPr>
              <w:pStyle w:val="TableParagraph"/>
              <w:spacing w:line="232" w:lineRule="exact"/>
              <w:ind w:right="223"/>
              <w:jc w:val="center"/>
              <w:rPr>
                <w:lang w:val="lt-LT"/>
              </w:rPr>
            </w:pPr>
            <w:r w:rsidRPr="00783DFC">
              <w:rPr>
                <w:lang w:val="lt-LT"/>
              </w:rPr>
              <w:t>2019</w:t>
            </w:r>
          </w:p>
        </w:tc>
      </w:tr>
      <w:tr w:rsidR="002132B6" w:rsidRPr="00783DFC" w:rsidTr="00D75A58">
        <w:trPr>
          <w:trHeight w:val="984"/>
        </w:trPr>
        <w:tc>
          <w:tcPr>
            <w:tcW w:w="3146" w:type="dxa"/>
            <w:vMerge/>
          </w:tcPr>
          <w:p w:rsidR="002132B6" w:rsidRPr="00783DFC" w:rsidRDefault="002132B6" w:rsidP="007F4405">
            <w:pPr>
              <w:pStyle w:val="TableParagraph"/>
              <w:spacing w:line="218" w:lineRule="auto"/>
              <w:ind w:left="124" w:right="69"/>
              <w:rPr>
                <w:lang w:val="lt-LT"/>
              </w:rPr>
            </w:pPr>
          </w:p>
        </w:tc>
        <w:tc>
          <w:tcPr>
            <w:tcW w:w="3969" w:type="dxa"/>
          </w:tcPr>
          <w:p w:rsidR="002132B6" w:rsidRPr="00783DFC" w:rsidRDefault="002132B6" w:rsidP="007F4405">
            <w:pPr>
              <w:pStyle w:val="TableParagraph"/>
              <w:spacing w:line="218" w:lineRule="auto"/>
              <w:ind w:left="83" w:right="195"/>
              <w:rPr>
                <w:lang w:val="lt-LT"/>
              </w:rPr>
            </w:pPr>
            <w:r w:rsidRPr="00783DFC">
              <w:rPr>
                <w:lang w:val="lt-LT"/>
              </w:rPr>
              <w:t>1.1.2. Nuotekų tinklų plėtra Gižų k.</w:t>
            </w:r>
          </w:p>
        </w:tc>
        <w:tc>
          <w:tcPr>
            <w:tcW w:w="1559" w:type="dxa"/>
          </w:tcPr>
          <w:p w:rsidR="002132B6" w:rsidRPr="00783DFC" w:rsidRDefault="002132B6" w:rsidP="00FC34DC">
            <w:pPr>
              <w:pStyle w:val="TableParagraph"/>
              <w:spacing w:line="216" w:lineRule="auto"/>
              <w:ind w:left="309" w:right="175" w:hanging="27"/>
              <w:jc w:val="center"/>
              <w:rPr>
                <w:lang w:val="lt-LT"/>
              </w:rPr>
            </w:pPr>
            <w:r w:rsidRPr="00783DFC">
              <w:rPr>
                <w:lang w:val="lt-LT"/>
              </w:rPr>
              <w:t>NT- 7,1 km.</w:t>
            </w:r>
          </w:p>
        </w:tc>
        <w:tc>
          <w:tcPr>
            <w:tcW w:w="2268" w:type="dxa"/>
          </w:tcPr>
          <w:p w:rsidR="002132B6" w:rsidRPr="00783DFC" w:rsidRDefault="002132B6" w:rsidP="007F4405">
            <w:pPr>
              <w:pStyle w:val="TableParagraph"/>
              <w:spacing w:line="208" w:lineRule="auto"/>
              <w:ind w:left="104" w:right="51"/>
              <w:rPr>
                <w:lang w:val="lt-LT"/>
              </w:rPr>
            </w:pPr>
            <w:r w:rsidRPr="00783DFC">
              <w:rPr>
                <w:lang w:val="lt-LT"/>
              </w:rPr>
              <w:t>Sudaryta galimybė gyventojams prisijungti prie centralizuotų NT – 372 gyv.</w:t>
            </w:r>
          </w:p>
          <w:p w:rsidR="002132B6" w:rsidRPr="00783DFC" w:rsidRDefault="002132B6" w:rsidP="007F4405">
            <w:pPr>
              <w:pStyle w:val="TableParagraph"/>
              <w:spacing w:line="208" w:lineRule="auto"/>
              <w:ind w:left="104" w:right="51"/>
              <w:rPr>
                <w:lang w:val="lt-LT"/>
              </w:rPr>
            </w:pPr>
          </w:p>
        </w:tc>
        <w:tc>
          <w:tcPr>
            <w:tcW w:w="1417" w:type="dxa"/>
          </w:tcPr>
          <w:p w:rsidR="002132B6" w:rsidRPr="00783DFC" w:rsidRDefault="002132B6" w:rsidP="007F4405">
            <w:pPr>
              <w:pStyle w:val="TableParagraph"/>
              <w:spacing w:line="232" w:lineRule="exact"/>
              <w:ind w:left="538"/>
              <w:rPr>
                <w:lang w:val="lt-LT"/>
              </w:rPr>
            </w:pPr>
            <w:r w:rsidRPr="00783DFC">
              <w:rPr>
                <w:lang w:val="lt-LT"/>
              </w:rPr>
              <w:t>551</w:t>
            </w:r>
          </w:p>
        </w:tc>
        <w:tc>
          <w:tcPr>
            <w:tcW w:w="1134" w:type="dxa"/>
          </w:tcPr>
          <w:p w:rsidR="002132B6" w:rsidRPr="00783DFC" w:rsidRDefault="002132B6" w:rsidP="00FC34DC">
            <w:pPr>
              <w:jc w:val="center"/>
              <w:rPr>
                <w:lang w:val="lt-LT"/>
              </w:rPr>
            </w:pPr>
            <w:r w:rsidRPr="00783DFC">
              <w:rPr>
                <w:lang w:val="lt-LT"/>
              </w:rPr>
              <w:t>ES</w:t>
            </w:r>
          </w:p>
          <w:p w:rsidR="002132B6" w:rsidRPr="00783DFC" w:rsidRDefault="002132B6" w:rsidP="00FC34DC">
            <w:pPr>
              <w:jc w:val="center"/>
              <w:rPr>
                <w:lang w:val="lt-LT"/>
              </w:rPr>
            </w:pPr>
            <w:r w:rsidRPr="00783DFC">
              <w:rPr>
                <w:lang w:val="lt-LT"/>
              </w:rPr>
              <w:t>VS</w:t>
            </w:r>
          </w:p>
        </w:tc>
        <w:tc>
          <w:tcPr>
            <w:tcW w:w="1561" w:type="dxa"/>
          </w:tcPr>
          <w:p w:rsidR="002132B6" w:rsidRPr="00783DFC" w:rsidRDefault="002132B6" w:rsidP="00FC34DC">
            <w:pPr>
              <w:pStyle w:val="TableParagraph"/>
              <w:spacing w:line="232" w:lineRule="exact"/>
              <w:ind w:right="223"/>
              <w:jc w:val="center"/>
              <w:rPr>
                <w:lang w:val="lt-LT"/>
              </w:rPr>
            </w:pPr>
            <w:r w:rsidRPr="00783DFC">
              <w:rPr>
                <w:lang w:val="lt-LT"/>
              </w:rPr>
              <w:t>2019</w:t>
            </w:r>
          </w:p>
        </w:tc>
      </w:tr>
      <w:tr w:rsidR="002132B6" w:rsidRPr="00783DFC" w:rsidTr="00D75A58">
        <w:trPr>
          <w:trHeight w:val="717"/>
        </w:trPr>
        <w:tc>
          <w:tcPr>
            <w:tcW w:w="3146" w:type="dxa"/>
            <w:vMerge/>
          </w:tcPr>
          <w:p w:rsidR="002132B6" w:rsidRPr="00783DFC" w:rsidRDefault="002132B6" w:rsidP="007F4405">
            <w:pPr>
              <w:pStyle w:val="TableParagraph"/>
              <w:spacing w:line="218" w:lineRule="auto"/>
              <w:ind w:left="124" w:right="69"/>
              <w:rPr>
                <w:lang w:val="lt-LT"/>
              </w:rPr>
            </w:pPr>
          </w:p>
        </w:tc>
        <w:tc>
          <w:tcPr>
            <w:tcW w:w="3969" w:type="dxa"/>
          </w:tcPr>
          <w:p w:rsidR="002132B6" w:rsidRPr="00783DFC" w:rsidRDefault="002132B6" w:rsidP="007F4405">
            <w:pPr>
              <w:pStyle w:val="TableParagraph"/>
              <w:spacing w:line="218" w:lineRule="auto"/>
              <w:ind w:left="83" w:right="195"/>
              <w:rPr>
                <w:lang w:val="lt-LT"/>
              </w:rPr>
            </w:pPr>
            <w:r w:rsidRPr="00783DFC">
              <w:rPr>
                <w:lang w:val="lt-LT"/>
              </w:rPr>
              <w:t>1.1.3. Nuotekų valymo įrenginių statyba Gižų k.</w:t>
            </w:r>
          </w:p>
        </w:tc>
        <w:tc>
          <w:tcPr>
            <w:tcW w:w="1559" w:type="dxa"/>
          </w:tcPr>
          <w:p w:rsidR="002132B6" w:rsidRPr="00783DFC" w:rsidRDefault="002132B6" w:rsidP="00FC34DC">
            <w:pPr>
              <w:pStyle w:val="TableParagraph"/>
              <w:spacing w:line="216" w:lineRule="auto"/>
              <w:ind w:left="309" w:right="175" w:firstLine="26"/>
              <w:jc w:val="center"/>
              <w:rPr>
                <w:lang w:val="lt-LT"/>
              </w:rPr>
            </w:pPr>
            <w:r w:rsidRPr="00783DFC">
              <w:rPr>
                <w:lang w:val="lt-LT"/>
              </w:rPr>
              <w:t>1 vnt.</w:t>
            </w:r>
          </w:p>
        </w:tc>
        <w:tc>
          <w:tcPr>
            <w:tcW w:w="2268" w:type="dxa"/>
          </w:tcPr>
          <w:p w:rsidR="002132B6" w:rsidRPr="00783DFC" w:rsidRDefault="002132B6" w:rsidP="007F4405">
            <w:pPr>
              <w:pStyle w:val="TableParagraph"/>
              <w:spacing w:line="208" w:lineRule="auto"/>
              <w:ind w:left="104" w:right="51"/>
              <w:rPr>
                <w:lang w:val="lt-LT"/>
              </w:rPr>
            </w:pPr>
            <w:r w:rsidRPr="00783DFC">
              <w:rPr>
                <w:lang w:val="lt-LT"/>
              </w:rPr>
              <w:t>Pastatomi nauji nuotekų valymo įrenginiai</w:t>
            </w:r>
          </w:p>
        </w:tc>
        <w:tc>
          <w:tcPr>
            <w:tcW w:w="1417" w:type="dxa"/>
          </w:tcPr>
          <w:p w:rsidR="002132B6" w:rsidRPr="00783DFC" w:rsidRDefault="002132B6" w:rsidP="007F4405">
            <w:pPr>
              <w:pStyle w:val="TableParagraph"/>
              <w:spacing w:line="232" w:lineRule="exact"/>
              <w:ind w:left="538"/>
              <w:rPr>
                <w:lang w:val="lt-LT"/>
              </w:rPr>
            </w:pPr>
            <w:r w:rsidRPr="00783DFC">
              <w:rPr>
                <w:lang w:val="lt-LT"/>
              </w:rPr>
              <w:t>194</w:t>
            </w:r>
          </w:p>
        </w:tc>
        <w:tc>
          <w:tcPr>
            <w:tcW w:w="1134" w:type="dxa"/>
          </w:tcPr>
          <w:p w:rsidR="002132B6" w:rsidRPr="00783DFC" w:rsidRDefault="002132B6" w:rsidP="00FC34DC">
            <w:pPr>
              <w:jc w:val="center"/>
              <w:rPr>
                <w:lang w:val="lt-LT"/>
              </w:rPr>
            </w:pPr>
            <w:r w:rsidRPr="00783DFC">
              <w:rPr>
                <w:lang w:val="lt-LT"/>
              </w:rPr>
              <w:t>ES</w:t>
            </w:r>
          </w:p>
          <w:p w:rsidR="002132B6" w:rsidRPr="00783DFC" w:rsidRDefault="002132B6" w:rsidP="00FC34DC">
            <w:pPr>
              <w:jc w:val="center"/>
              <w:rPr>
                <w:lang w:val="lt-LT"/>
              </w:rPr>
            </w:pPr>
            <w:r w:rsidRPr="00783DFC">
              <w:rPr>
                <w:lang w:val="lt-LT"/>
              </w:rPr>
              <w:t>VS</w:t>
            </w:r>
          </w:p>
        </w:tc>
        <w:tc>
          <w:tcPr>
            <w:tcW w:w="1561" w:type="dxa"/>
          </w:tcPr>
          <w:p w:rsidR="002132B6" w:rsidRPr="00783DFC" w:rsidRDefault="002132B6" w:rsidP="00FC34DC">
            <w:pPr>
              <w:pStyle w:val="TableParagraph"/>
              <w:spacing w:line="232" w:lineRule="exact"/>
              <w:ind w:right="223"/>
              <w:jc w:val="center"/>
              <w:rPr>
                <w:lang w:val="lt-LT"/>
              </w:rPr>
            </w:pPr>
            <w:r w:rsidRPr="00783DFC">
              <w:rPr>
                <w:lang w:val="lt-LT"/>
              </w:rPr>
              <w:t>2019</w:t>
            </w:r>
          </w:p>
        </w:tc>
      </w:tr>
      <w:tr w:rsidR="002132B6" w:rsidRPr="00783DFC" w:rsidTr="004C43AF">
        <w:trPr>
          <w:trHeight w:val="1018"/>
        </w:trPr>
        <w:tc>
          <w:tcPr>
            <w:tcW w:w="3146" w:type="dxa"/>
            <w:vMerge/>
          </w:tcPr>
          <w:p w:rsidR="002132B6" w:rsidRPr="00783DFC" w:rsidRDefault="002132B6" w:rsidP="007F4405">
            <w:pPr>
              <w:pStyle w:val="TableParagraph"/>
              <w:spacing w:line="218" w:lineRule="auto"/>
              <w:ind w:left="124" w:right="69"/>
              <w:rPr>
                <w:lang w:val="lt-LT"/>
              </w:rPr>
            </w:pPr>
          </w:p>
        </w:tc>
        <w:tc>
          <w:tcPr>
            <w:tcW w:w="3969" w:type="dxa"/>
          </w:tcPr>
          <w:p w:rsidR="002132B6" w:rsidRPr="00783DFC" w:rsidRDefault="002132B6" w:rsidP="007F4405">
            <w:pPr>
              <w:pStyle w:val="TableParagraph"/>
              <w:spacing w:line="218" w:lineRule="auto"/>
              <w:ind w:left="83" w:right="195"/>
              <w:rPr>
                <w:lang w:val="lt-LT"/>
              </w:rPr>
            </w:pPr>
            <w:r w:rsidRPr="00783DFC">
              <w:rPr>
                <w:lang w:val="lt-LT"/>
              </w:rPr>
              <w:t>1.1.4. Nuotekų tinklų plėtra Klausučių k</w:t>
            </w:r>
          </w:p>
        </w:tc>
        <w:tc>
          <w:tcPr>
            <w:tcW w:w="1559" w:type="dxa"/>
          </w:tcPr>
          <w:p w:rsidR="002132B6" w:rsidRPr="00783DFC" w:rsidRDefault="002132B6" w:rsidP="00FC34DC">
            <w:pPr>
              <w:pStyle w:val="TableParagraph"/>
              <w:spacing w:line="216" w:lineRule="auto"/>
              <w:ind w:left="282" w:right="175" w:hanging="142"/>
              <w:jc w:val="center"/>
              <w:rPr>
                <w:lang w:val="lt-LT"/>
              </w:rPr>
            </w:pPr>
            <w:r w:rsidRPr="00783DFC">
              <w:rPr>
                <w:lang w:val="lt-LT"/>
              </w:rPr>
              <w:t>NT- 2,3 km.</w:t>
            </w:r>
          </w:p>
        </w:tc>
        <w:tc>
          <w:tcPr>
            <w:tcW w:w="2268" w:type="dxa"/>
          </w:tcPr>
          <w:p w:rsidR="002132B6" w:rsidRPr="00783DFC" w:rsidRDefault="002132B6" w:rsidP="004C43AF">
            <w:pPr>
              <w:pStyle w:val="TableParagraph"/>
              <w:spacing w:line="208" w:lineRule="auto"/>
              <w:ind w:left="104" w:right="51"/>
              <w:rPr>
                <w:lang w:val="lt-LT"/>
              </w:rPr>
            </w:pPr>
            <w:r w:rsidRPr="00783DFC">
              <w:rPr>
                <w:lang w:val="lt-LT"/>
              </w:rPr>
              <w:t>Sudaryta galimybė gyventojams prisijungti prie centralizuotų NT – 149 gyv.</w:t>
            </w:r>
          </w:p>
        </w:tc>
        <w:tc>
          <w:tcPr>
            <w:tcW w:w="1417" w:type="dxa"/>
          </w:tcPr>
          <w:p w:rsidR="002132B6" w:rsidRPr="00783DFC" w:rsidRDefault="002132B6" w:rsidP="007F4405">
            <w:pPr>
              <w:pStyle w:val="TableParagraph"/>
              <w:spacing w:line="232" w:lineRule="exact"/>
              <w:ind w:left="538"/>
              <w:rPr>
                <w:lang w:val="lt-LT"/>
              </w:rPr>
            </w:pPr>
            <w:r w:rsidRPr="00783DFC">
              <w:rPr>
                <w:lang w:val="lt-LT"/>
              </w:rPr>
              <w:t>167</w:t>
            </w:r>
          </w:p>
        </w:tc>
        <w:tc>
          <w:tcPr>
            <w:tcW w:w="1134" w:type="dxa"/>
          </w:tcPr>
          <w:p w:rsidR="002132B6" w:rsidRPr="00783DFC" w:rsidRDefault="002132B6" w:rsidP="00FC34DC">
            <w:pPr>
              <w:jc w:val="center"/>
              <w:rPr>
                <w:lang w:val="lt-LT"/>
              </w:rPr>
            </w:pPr>
            <w:r w:rsidRPr="00783DFC">
              <w:rPr>
                <w:lang w:val="lt-LT"/>
              </w:rPr>
              <w:t>ES</w:t>
            </w:r>
          </w:p>
          <w:p w:rsidR="002132B6" w:rsidRPr="00783DFC" w:rsidRDefault="002132B6" w:rsidP="00FC34DC">
            <w:pPr>
              <w:jc w:val="center"/>
              <w:rPr>
                <w:lang w:val="lt-LT"/>
              </w:rPr>
            </w:pPr>
            <w:r w:rsidRPr="00783DFC">
              <w:rPr>
                <w:lang w:val="lt-LT"/>
              </w:rPr>
              <w:t>VS</w:t>
            </w:r>
          </w:p>
        </w:tc>
        <w:tc>
          <w:tcPr>
            <w:tcW w:w="1561" w:type="dxa"/>
          </w:tcPr>
          <w:p w:rsidR="002132B6" w:rsidRPr="00783DFC" w:rsidRDefault="002132B6" w:rsidP="00FC34DC">
            <w:pPr>
              <w:pStyle w:val="TableParagraph"/>
              <w:spacing w:line="232" w:lineRule="exact"/>
              <w:ind w:right="223"/>
              <w:jc w:val="center"/>
              <w:rPr>
                <w:lang w:val="lt-LT"/>
              </w:rPr>
            </w:pPr>
            <w:r w:rsidRPr="00783DFC">
              <w:rPr>
                <w:lang w:val="lt-LT"/>
              </w:rPr>
              <w:t>2019</w:t>
            </w:r>
          </w:p>
        </w:tc>
      </w:tr>
      <w:tr w:rsidR="002132B6" w:rsidRPr="00783DFC" w:rsidTr="004C43AF">
        <w:trPr>
          <w:trHeight w:val="976"/>
        </w:trPr>
        <w:tc>
          <w:tcPr>
            <w:tcW w:w="3146" w:type="dxa"/>
            <w:vMerge/>
          </w:tcPr>
          <w:p w:rsidR="002132B6" w:rsidRPr="00783DFC" w:rsidRDefault="002132B6" w:rsidP="007F4405">
            <w:pPr>
              <w:pStyle w:val="TableParagraph"/>
              <w:spacing w:line="218" w:lineRule="auto"/>
              <w:ind w:left="124" w:right="69"/>
              <w:rPr>
                <w:lang w:val="lt-LT"/>
              </w:rPr>
            </w:pPr>
          </w:p>
        </w:tc>
        <w:tc>
          <w:tcPr>
            <w:tcW w:w="3969" w:type="dxa"/>
          </w:tcPr>
          <w:p w:rsidR="002132B6" w:rsidRPr="00783DFC" w:rsidRDefault="002132B6" w:rsidP="007F4405">
            <w:pPr>
              <w:pStyle w:val="TableParagraph"/>
              <w:spacing w:line="218" w:lineRule="auto"/>
              <w:ind w:left="83" w:right="195"/>
              <w:rPr>
                <w:lang w:val="lt-LT"/>
              </w:rPr>
            </w:pPr>
            <w:r w:rsidRPr="00783DFC">
              <w:rPr>
                <w:lang w:val="lt-LT"/>
              </w:rPr>
              <w:t>1.1.5. Nuotekų tinklų plėtra Kybartų m.</w:t>
            </w:r>
          </w:p>
        </w:tc>
        <w:tc>
          <w:tcPr>
            <w:tcW w:w="1559" w:type="dxa"/>
          </w:tcPr>
          <w:p w:rsidR="002132B6" w:rsidRPr="00783DFC" w:rsidRDefault="002132B6" w:rsidP="00FC34DC">
            <w:pPr>
              <w:pStyle w:val="TableParagraph"/>
              <w:spacing w:line="216" w:lineRule="auto"/>
              <w:ind w:left="309" w:right="175" w:hanging="309"/>
              <w:jc w:val="center"/>
              <w:rPr>
                <w:lang w:val="lt-LT"/>
              </w:rPr>
            </w:pPr>
            <w:r w:rsidRPr="00783DFC">
              <w:rPr>
                <w:lang w:val="lt-LT"/>
              </w:rPr>
              <w:t>NT-  0,16 km.</w:t>
            </w:r>
          </w:p>
        </w:tc>
        <w:tc>
          <w:tcPr>
            <w:tcW w:w="2268" w:type="dxa"/>
          </w:tcPr>
          <w:p w:rsidR="002132B6" w:rsidRPr="00783DFC" w:rsidRDefault="002132B6" w:rsidP="007F4405">
            <w:pPr>
              <w:rPr>
                <w:lang w:val="lt-LT"/>
              </w:rPr>
            </w:pPr>
            <w:r w:rsidRPr="00783DFC">
              <w:rPr>
                <w:lang w:val="lt-LT"/>
              </w:rPr>
              <w:t>Sudaryta galimybė gyventojams prisijungti prie centralizuotų NT – 13 gyv.</w:t>
            </w:r>
          </w:p>
        </w:tc>
        <w:tc>
          <w:tcPr>
            <w:tcW w:w="1417" w:type="dxa"/>
          </w:tcPr>
          <w:p w:rsidR="002132B6" w:rsidRPr="00783DFC" w:rsidRDefault="002132B6" w:rsidP="007F4405">
            <w:pPr>
              <w:pStyle w:val="TableParagraph"/>
              <w:spacing w:line="232" w:lineRule="exact"/>
              <w:ind w:left="538"/>
              <w:rPr>
                <w:lang w:val="lt-LT"/>
              </w:rPr>
            </w:pPr>
            <w:r w:rsidRPr="00783DFC">
              <w:rPr>
                <w:lang w:val="lt-LT"/>
              </w:rPr>
              <w:t>12</w:t>
            </w:r>
          </w:p>
        </w:tc>
        <w:tc>
          <w:tcPr>
            <w:tcW w:w="1134" w:type="dxa"/>
          </w:tcPr>
          <w:p w:rsidR="002132B6" w:rsidRPr="00783DFC" w:rsidRDefault="002132B6" w:rsidP="00FC34DC">
            <w:pPr>
              <w:jc w:val="center"/>
              <w:rPr>
                <w:lang w:val="lt-LT"/>
              </w:rPr>
            </w:pPr>
            <w:r w:rsidRPr="00783DFC">
              <w:rPr>
                <w:lang w:val="lt-LT"/>
              </w:rPr>
              <w:t>ES</w:t>
            </w:r>
          </w:p>
          <w:p w:rsidR="002132B6" w:rsidRPr="00783DFC" w:rsidRDefault="002132B6" w:rsidP="00FC34DC">
            <w:pPr>
              <w:jc w:val="center"/>
              <w:rPr>
                <w:lang w:val="lt-LT"/>
              </w:rPr>
            </w:pPr>
            <w:r w:rsidRPr="00783DFC">
              <w:rPr>
                <w:lang w:val="lt-LT"/>
              </w:rPr>
              <w:t>VS</w:t>
            </w:r>
          </w:p>
        </w:tc>
        <w:tc>
          <w:tcPr>
            <w:tcW w:w="1561" w:type="dxa"/>
          </w:tcPr>
          <w:p w:rsidR="002132B6" w:rsidRPr="00783DFC" w:rsidRDefault="002132B6" w:rsidP="007F4405">
            <w:pPr>
              <w:pStyle w:val="TableParagraph"/>
              <w:spacing w:line="232" w:lineRule="exact"/>
              <w:ind w:right="223"/>
              <w:jc w:val="right"/>
              <w:rPr>
                <w:lang w:val="lt-LT"/>
              </w:rPr>
            </w:pPr>
            <w:r w:rsidRPr="00783DFC">
              <w:rPr>
                <w:lang w:val="lt-LT"/>
              </w:rPr>
              <w:t>2019-2021</w:t>
            </w:r>
          </w:p>
        </w:tc>
      </w:tr>
      <w:tr w:rsidR="002132B6" w:rsidRPr="00783DFC" w:rsidTr="00D75A58">
        <w:trPr>
          <w:trHeight w:val="1068"/>
        </w:trPr>
        <w:tc>
          <w:tcPr>
            <w:tcW w:w="3146" w:type="dxa"/>
            <w:vMerge/>
          </w:tcPr>
          <w:p w:rsidR="002132B6" w:rsidRPr="00783DFC" w:rsidRDefault="002132B6" w:rsidP="007F4405">
            <w:pPr>
              <w:pStyle w:val="TableParagraph"/>
              <w:spacing w:line="218" w:lineRule="auto"/>
              <w:ind w:left="124" w:right="69"/>
              <w:rPr>
                <w:lang w:val="lt-LT"/>
              </w:rPr>
            </w:pPr>
          </w:p>
        </w:tc>
        <w:tc>
          <w:tcPr>
            <w:tcW w:w="3969" w:type="dxa"/>
          </w:tcPr>
          <w:p w:rsidR="002132B6" w:rsidRPr="00783DFC" w:rsidRDefault="002132B6" w:rsidP="007F4405">
            <w:pPr>
              <w:pStyle w:val="TableParagraph"/>
              <w:spacing w:line="218" w:lineRule="auto"/>
              <w:ind w:left="83" w:right="195"/>
              <w:rPr>
                <w:lang w:val="lt-LT"/>
              </w:rPr>
            </w:pPr>
            <w:r w:rsidRPr="00783DFC">
              <w:rPr>
                <w:lang w:val="lt-LT"/>
              </w:rPr>
              <w:t>1.1.6. Nuotekų tinklų plėtra Virbalio m.</w:t>
            </w:r>
          </w:p>
        </w:tc>
        <w:tc>
          <w:tcPr>
            <w:tcW w:w="1559" w:type="dxa"/>
          </w:tcPr>
          <w:p w:rsidR="002132B6" w:rsidRPr="00783DFC" w:rsidRDefault="002132B6" w:rsidP="00FC34DC">
            <w:pPr>
              <w:pStyle w:val="TableParagraph"/>
              <w:spacing w:line="216" w:lineRule="auto"/>
              <w:ind w:left="309" w:right="175" w:hanging="309"/>
              <w:jc w:val="center"/>
              <w:rPr>
                <w:lang w:val="lt-LT"/>
              </w:rPr>
            </w:pPr>
            <w:r w:rsidRPr="00783DFC">
              <w:rPr>
                <w:lang w:val="lt-LT"/>
              </w:rPr>
              <w:t>NT –  0,15 km.</w:t>
            </w:r>
          </w:p>
        </w:tc>
        <w:tc>
          <w:tcPr>
            <w:tcW w:w="2268" w:type="dxa"/>
          </w:tcPr>
          <w:p w:rsidR="002132B6" w:rsidRPr="00783DFC" w:rsidRDefault="002132B6" w:rsidP="007F4405">
            <w:pPr>
              <w:rPr>
                <w:lang w:val="lt-LT"/>
              </w:rPr>
            </w:pPr>
            <w:r w:rsidRPr="00783DFC">
              <w:rPr>
                <w:lang w:val="lt-LT"/>
              </w:rPr>
              <w:t>Sudaryta galimybė gyventojams prisijungti prie centralizuotų NT – 13 gyv.</w:t>
            </w:r>
          </w:p>
        </w:tc>
        <w:tc>
          <w:tcPr>
            <w:tcW w:w="1417" w:type="dxa"/>
          </w:tcPr>
          <w:p w:rsidR="002132B6" w:rsidRPr="00783DFC" w:rsidRDefault="002132B6" w:rsidP="007F4405">
            <w:pPr>
              <w:pStyle w:val="TableParagraph"/>
              <w:spacing w:line="232" w:lineRule="exact"/>
              <w:ind w:left="538"/>
              <w:rPr>
                <w:lang w:val="lt-LT"/>
              </w:rPr>
            </w:pPr>
            <w:r w:rsidRPr="00783DFC">
              <w:rPr>
                <w:lang w:val="lt-LT"/>
              </w:rPr>
              <w:t>11</w:t>
            </w:r>
          </w:p>
        </w:tc>
        <w:tc>
          <w:tcPr>
            <w:tcW w:w="1134" w:type="dxa"/>
          </w:tcPr>
          <w:p w:rsidR="002132B6" w:rsidRPr="00783DFC" w:rsidRDefault="002132B6" w:rsidP="00FC34DC">
            <w:pPr>
              <w:jc w:val="center"/>
              <w:rPr>
                <w:lang w:val="lt-LT"/>
              </w:rPr>
            </w:pPr>
            <w:r w:rsidRPr="00783DFC">
              <w:rPr>
                <w:lang w:val="lt-LT"/>
              </w:rPr>
              <w:t>ES</w:t>
            </w:r>
          </w:p>
          <w:p w:rsidR="002132B6" w:rsidRPr="00783DFC" w:rsidRDefault="002132B6" w:rsidP="00FC34DC">
            <w:pPr>
              <w:jc w:val="center"/>
              <w:rPr>
                <w:lang w:val="lt-LT"/>
              </w:rPr>
            </w:pPr>
            <w:r w:rsidRPr="00783DFC">
              <w:rPr>
                <w:lang w:val="lt-LT"/>
              </w:rPr>
              <w:t>VS</w:t>
            </w:r>
          </w:p>
        </w:tc>
        <w:tc>
          <w:tcPr>
            <w:tcW w:w="1561" w:type="dxa"/>
          </w:tcPr>
          <w:p w:rsidR="002132B6" w:rsidRPr="00783DFC" w:rsidRDefault="002132B6" w:rsidP="007F4405">
            <w:pPr>
              <w:pStyle w:val="TableParagraph"/>
              <w:spacing w:line="232" w:lineRule="exact"/>
              <w:ind w:right="223"/>
              <w:jc w:val="right"/>
              <w:rPr>
                <w:lang w:val="lt-LT"/>
              </w:rPr>
            </w:pPr>
            <w:r w:rsidRPr="00783DFC">
              <w:rPr>
                <w:lang w:val="lt-LT"/>
              </w:rPr>
              <w:t>2019-2021</w:t>
            </w:r>
          </w:p>
        </w:tc>
      </w:tr>
      <w:tr w:rsidR="002132B6" w:rsidRPr="00783DFC" w:rsidTr="00D75A58">
        <w:trPr>
          <w:trHeight w:val="977"/>
        </w:trPr>
        <w:tc>
          <w:tcPr>
            <w:tcW w:w="3146" w:type="dxa"/>
            <w:vMerge/>
          </w:tcPr>
          <w:p w:rsidR="002132B6" w:rsidRPr="00783DFC" w:rsidRDefault="002132B6" w:rsidP="007F4405">
            <w:pPr>
              <w:pStyle w:val="TableParagraph"/>
              <w:spacing w:line="218" w:lineRule="auto"/>
              <w:ind w:left="124" w:right="69"/>
              <w:rPr>
                <w:lang w:val="lt-LT"/>
              </w:rPr>
            </w:pPr>
          </w:p>
        </w:tc>
        <w:tc>
          <w:tcPr>
            <w:tcW w:w="3969" w:type="dxa"/>
          </w:tcPr>
          <w:p w:rsidR="002132B6" w:rsidRPr="00783DFC" w:rsidRDefault="002132B6" w:rsidP="007F4405">
            <w:pPr>
              <w:pStyle w:val="TableParagraph"/>
              <w:spacing w:line="218" w:lineRule="auto"/>
              <w:ind w:left="83" w:right="195"/>
              <w:rPr>
                <w:lang w:val="lt-LT"/>
              </w:rPr>
            </w:pPr>
            <w:r w:rsidRPr="00783DFC">
              <w:rPr>
                <w:lang w:val="lt-LT"/>
              </w:rPr>
              <w:t>1.1.7.  Nuotekų tinklų plėtra Maldėnų k.</w:t>
            </w:r>
          </w:p>
        </w:tc>
        <w:tc>
          <w:tcPr>
            <w:tcW w:w="1559" w:type="dxa"/>
          </w:tcPr>
          <w:p w:rsidR="002132B6" w:rsidRPr="00783DFC" w:rsidRDefault="002132B6" w:rsidP="00FC34DC">
            <w:pPr>
              <w:pStyle w:val="TableParagraph"/>
              <w:spacing w:line="216" w:lineRule="auto"/>
              <w:ind w:left="309" w:right="175" w:hanging="168"/>
              <w:jc w:val="center"/>
              <w:rPr>
                <w:lang w:val="lt-LT"/>
              </w:rPr>
            </w:pPr>
            <w:r w:rsidRPr="00783DFC">
              <w:rPr>
                <w:lang w:val="lt-LT"/>
              </w:rPr>
              <w:t>NT–  4,0 km.</w:t>
            </w:r>
          </w:p>
        </w:tc>
        <w:tc>
          <w:tcPr>
            <w:tcW w:w="2268" w:type="dxa"/>
          </w:tcPr>
          <w:p w:rsidR="002132B6" w:rsidRPr="00783DFC" w:rsidRDefault="002132B6" w:rsidP="007F4405">
            <w:pPr>
              <w:rPr>
                <w:lang w:val="lt-LT"/>
              </w:rPr>
            </w:pPr>
            <w:r w:rsidRPr="00783DFC">
              <w:rPr>
                <w:lang w:val="lt-LT"/>
              </w:rPr>
              <w:t>Sudaryta galimybė gyventojams prisijungti prie centralizuotų NT 187 gyv</w:t>
            </w:r>
          </w:p>
        </w:tc>
        <w:tc>
          <w:tcPr>
            <w:tcW w:w="1417" w:type="dxa"/>
          </w:tcPr>
          <w:p w:rsidR="002132B6" w:rsidRPr="00783DFC" w:rsidRDefault="002132B6" w:rsidP="007F4405">
            <w:pPr>
              <w:pStyle w:val="TableParagraph"/>
              <w:spacing w:line="232" w:lineRule="exact"/>
              <w:ind w:left="538"/>
              <w:rPr>
                <w:lang w:val="lt-LT"/>
              </w:rPr>
            </w:pPr>
            <w:r w:rsidRPr="00783DFC">
              <w:rPr>
                <w:lang w:val="lt-LT"/>
              </w:rPr>
              <w:t>300</w:t>
            </w:r>
          </w:p>
        </w:tc>
        <w:tc>
          <w:tcPr>
            <w:tcW w:w="1134" w:type="dxa"/>
          </w:tcPr>
          <w:p w:rsidR="002132B6" w:rsidRPr="00783DFC" w:rsidRDefault="002132B6" w:rsidP="00FC34DC">
            <w:pPr>
              <w:jc w:val="center"/>
              <w:rPr>
                <w:lang w:val="lt-LT"/>
              </w:rPr>
            </w:pPr>
            <w:r w:rsidRPr="00783DFC">
              <w:rPr>
                <w:lang w:val="lt-LT"/>
              </w:rPr>
              <w:t>ES</w:t>
            </w:r>
          </w:p>
          <w:p w:rsidR="002132B6" w:rsidRPr="00783DFC" w:rsidRDefault="002132B6" w:rsidP="00FC34DC">
            <w:pPr>
              <w:jc w:val="center"/>
              <w:rPr>
                <w:lang w:val="lt-LT"/>
              </w:rPr>
            </w:pPr>
            <w:r w:rsidRPr="00783DFC">
              <w:rPr>
                <w:lang w:val="lt-LT"/>
              </w:rPr>
              <w:t>VS</w:t>
            </w:r>
          </w:p>
        </w:tc>
        <w:tc>
          <w:tcPr>
            <w:tcW w:w="1561" w:type="dxa"/>
          </w:tcPr>
          <w:p w:rsidR="002132B6" w:rsidRPr="00783DFC" w:rsidRDefault="002132B6" w:rsidP="007F4405">
            <w:pPr>
              <w:pStyle w:val="TableParagraph"/>
              <w:spacing w:line="232" w:lineRule="exact"/>
              <w:ind w:right="223"/>
              <w:jc w:val="right"/>
              <w:rPr>
                <w:lang w:val="lt-LT"/>
              </w:rPr>
            </w:pPr>
            <w:r w:rsidRPr="00783DFC">
              <w:rPr>
                <w:lang w:val="lt-LT"/>
              </w:rPr>
              <w:t>2019-2021</w:t>
            </w:r>
          </w:p>
        </w:tc>
      </w:tr>
      <w:tr w:rsidR="002132B6" w:rsidRPr="00783DFC" w:rsidTr="000F4BD2">
        <w:trPr>
          <w:trHeight w:val="1119"/>
        </w:trPr>
        <w:tc>
          <w:tcPr>
            <w:tcW w:w="3146" w:type="dxa"/>
            <w:vMerge/>
          </w:tcPr>
          <w:p w:rsidR="002132B6" w:rsidRPr="00783DFC" w:rsidRDefault="002132B6" w:rsidP="007F4405">
            <w:pPr>
              <w:pStyle w:val="TableParagraph"/>
              <w:spacing w:line="218" w:lineRule="auto"/>
              <w:ind w:left="124" w:right="69"/>
              <w:rPr>
                <w:lang w:val="lt-LT"/>
              </w:rPr>
            </w:pPr>
          </w:p>
        </w:tc>
        <w:tc>
          <w:tcPr>
            <w:tcW w:w="3969" w:type="dxa"/>
          </w:tcPr>
          <w:p w:rsidR="002132B6" w:rsidRPr="00783DFC" w:rsidRDefault="002132B6" w:rsidP="007F4405">
            <w:pPr>
              <w:pStyle w:val="TableParagraph"/>
              <w:spacing w:line="218" w:lineRule="auto"/>
              <w:ind w:left="83" w:right="195"/>
              <w:rPr>
                <w:lang w:val="lt-LT"/>
              </w:rPr>
            </w:pPr>
            <w:r w:rsidRPr="00783DFC">
              <w:rPr>
                <w:lang w:val="lt-LT"/>
              </w:rPr>
              <w:t>1.1.8. VT ir NT plėtra Vilkaviškio m. ir rajone</w:t>
            </w:r>
          </w:p>
        </w:tc>
        <w:tc>
          <w:tcPr>
            <w:tcW w:w="1559" w:type="dxa"/>
          </w:tcPr>
          <w:p w:rsidR="002132B6" w:rsidRPr="00783DFC" w:rsidRDefault="002132B6" w:rsidP="00FC34DC">
            <w:pPr>
              <w:pStyle w:val="TableParagraph"/>
              <w:spacing w:line="216" w:lineRule="auto"/>
              <w:ind w:left="309" w:right="175" w:firstLine="26"/>
              <w:jc w:val="center"/>
              <w:rPr>
                <w:lang w:val="lt-LT"/>
              </w:rPr>
            </w:pPr>
            <w:r w:rsidRPr="00783DFC">
              <w:rPr>
                <w:lang w:val="lt-LT"/>
              </w:rPr>
              <w:t xml:space="preserve">VT – </w:t>
            </w:r>
            <w:r w:rsidR="00336E60">
              <w:rPr>
                <w:lang w:val="lt-LT"/>
              </w:rPr>
              <w:t>3</w:t>
            </w:r>
            <w:r w:rsidRPr="00783DFC">
              <w:rPr>
                <w:lang w:val="lt-LT"/>
              </w:rPr>
              <w:t xml:space="preserve"> km</w:t>
            </w:r>
          </w:p>
          <w:p w:rsidR="002132B6" w:rsidRPr="00783DFC" w:rsidRDefault="002132B6" w:rsidP="00FC34DC">
            <w:pPr>
              <w:pStyle w:val="TableParagraph"/>
              <w:spacing w:line="216" w:lineRule="auto"/>
              <w:ind w:left="309" w:right="175" w:firstLine="26"/>
              <w:jc w:val="center"/>
              <w:rPr>
                <w:lang w:val="lt-LT"/>
              </w:rPr>
            </w:pPr>
            <w:r w:rsidRPr="00783DFC">
              <w:rPr>
                <w:lang w:val="lt-LT"/>
              </w:rPr>
              <w:t xml:space="preserve">NT – </w:t>
            </w:r>
            <w:r w:rsidR="00336E60">
              <w:rPr>
                <w:lang w:val="lt-LT"/>
              </w:rPr>
              <w:t>3</w:t>
            </w:r>
            <w:r w:rsidRPr="00783DFC">
              <w:rPr>
                <w:lang w:val="lt-LT"/>
              </w:rPr>
              <w:t xml:space="preserve"> km</w:t>
            </w:r>
          </w:p>
        </w:tc>
        <w:tc>
          <w:tcPr>
            <w:tcW w:w="2268" w:type="dxa"/>
          </w:tcPr>
          <w:p w:rsidR="002132B6" w:rsidRPr="00783DFC" w:rsidRDefault="002132B6" w:rsidP="007F4405">
            <w:pPr>
              <w:rPr>
                <w:lang w:val="lt-LT"/>
              </w:rPr>
            </w:pPr>
            <w:r w:rsidRPr="00783DFC">
              <w:rPr>
                <w:lang w:val="lt-LT"/>
              </w:rPr>
              <w:t>Sudaryta galimybė gyventojams prisijungti prie centralizuotų VT ir NT</w:t>
            </w:r>
          </w:p>
        </w:tc>
        <w:tc>
          <w:tcPr>
            <w:tcW w:w="1417" w:type="dxa"/>
          </w:tcPr>
          <w:p w:rsidR="002132B6" w:rsidRPr="00783DFC" w:rsidRDefault="009D0CD8" w:rsidP="007F4405">
            <w:pPr>
              <w:pStyle w:val="TableParagraph"/>
              <w:spacing w:line="232" w:lineRule="exact"/>
              <w:ind w:left="538"/>
              <w:rPr>
                <w:lang w:val="lt-LT"/>
              </w:rPr>
            </w:pPr>
            <w:r>
              <w:rPr>
                <w:lang w:val="lt-LT"/>
              </w:rPr>
              <w:t>50</w:t>
            </w:r>
          </w:p>
        </w:tc>
        <w:tc>
          <w:tcPr>
            <w:tcW w:w="1134" w:type="dxa"/>
          </w:tcPr>
          <w:p w:rsidR="002132B6" w:rsidRPr="00783DFC" w:rsidRDefault="002132B6" w:rsidP="00FC34DC">
            <w:pPr>
              <w:jc w:val="center"/>
              <w:rPr>
                <w:lang w:val="lt-LT"/>
              </w:rPr>
            </w:pPr>
            <w:r w:rsidRPr="00783DFC">
              <w:rPr>
                <w:lang w:val="lt-LT"/>
              </w:rPr>
              <w:t>VV</w:t>
            </w:r>
          </w:p>
          <w:p w:rsidR="002132B6" w:rsidRPr="00783DFC" w:rsidRDefault="002132B6" w:rsidP="00FC34DC">
            <w:pPr>
              <w:jc w:val="center"/>
              <w:rPr>
                <w:lang w:val="lt-LT"/>
              </w:rPr>
            </w:pPr>
            <w:r w:rsidRPr="00783DFC">
              <w:rPr>
                <w:lang w:val="lt-LT"/>
              </w:rPr>
              <w:t>VS</w:t>
            </w:r>
          </w:p>
        </w:tc>
        <w:tc>
          <w:tcPr>
            <w:tcW w:w="1561" w:type="dxa"/>
          </w:tcPr>
          <w:p w:rsidR="002132B6" w:rsidRPr="00783DFC" w:rsidRDefault="002132B6" w:rsidP="00FC34DC">
            <w:pPr>
              <w:pStyle w:val="TableParagraph"/>
              <w:spacing w:line="232" w:lineRule="exact"/>
              <w:ind w:right="223"/>
              <w:jc w:val="center"/>
              <w:rPr>
                <w:lang w:val="lt-LT"/>
              </w:rPr>
            </w:pPr>
            <w:r w:rsidRPr="00783DFC">
              <w:rPr>
                <w:lang w:val="lt-LT"/>
              </w:rPr>
              <w:t>2019-202</w:t>
            </w:r>
            <w:r w:rsidR="009D0CD8">
              <w:rPr>
                <w:lang w:val="lt-LT"/>
              </w:rPr>
              <w:t>3</w:t>
            </w:r>
          </w:p>
        </w:tc>
      </w:tr>
      <w:tr w:rsidR="002132B6" w:rsidRPr="00783DFC" w:rsidTr="000F4BD2">
        <w:trPr>
          <w:trHeight w:val="1119"/>
        </w:trPr>
        <w:tc>
          <w:tcPr>
            <w:tcW w:w="3146" w:type="dxa"/>
            <w:vMerge/>
          </w:tcPr>
          <w:p w:rsidR="002132B6" w:rsidRPr="00783DFC" w:rsidRDefault="002132B6" w:rsidP="007F4405">
            <w:pPr>
              <w:pStyle w:val="TableParagraph"/>
              <w:spacing w:line="218" w:lineRule="auto"/>
              <w:ind w:left="124" w:right="69"/>
              <w:rPr>
                <w:lang w:val="lt-LT"/>
              </w:rPr>
            </w:pPr>
          </w:p>
        </w:tc>
        <w:tc>
          <w:tcPr>
            <w:tcW w:w="3969" w:type="dxa"/>
          </w:tcPr>
          <w:p w:rsidR="002132B6" w:rsidRPr="00783DFC" w:rsidRDefault="002132B6" w:rsidP="007F4405">
            <w:pPr>
              <w:pStyle w:val="TableParagraph"/>
              <w:spacing w:line="218" w:lineRule="auto"/>
              <w:ind w:left="83" w:right="195"/>
              <w:rPr>
                <w:lang w:val="lt-LT"/>
              </w:rPr>
            </w:pPr>
            <w:r w:rsidRPr="00783DFC">
              <w:rPr>
                <w:lang w:val="lt-LT"/>
              </w:rPr>
              <w:t xml:space="preserve">1.1.9. </w:t>
            </w:r>
            <w:r w:rsidRPr="00783DFC">
              <w:rPr>
                <w:sz w:val="24"/>
                <w:szCs w:val="24"/>
                <w:lang w:val="lt-LT"/>
              </w:rPr>
              <w:t>Vandens tiekimo ir nuotekų tvarkymo infrastruktūros plėtros specialiojo plano parengimas</w:t>
            </w:r>
          </w:p>
        </w:tc>
        <w:tc>
          <w:tcPr>
            <w:tcW w:w="1559" w:type="dxa"/>
          </w:tcPr>
          <w:p w:rsidR="002132B6" w:rsidRPr="00783DFC" w:rsidRDefault="002132B6" w:rsidP="00FC34DC">
            <w:pPr>
              <w:pStyle w:val="TableParagraph"/>
              <w:spacing w:line="216" w:lineRule="auto"/>
              <w:ind w:left="309" w:right="175" w:firstLine="26"/>
              <w:jc w:val="center"/>
              <w:rPr>
                <w:lang w:val="lt-LT"/>
              </w:rPr>
            </w:pPr>
            <w:r w:rsidRPr="00783DFC">
              <w:rPr>
                <w:lang w:val="lt-LT"/>
              </w:rPr>
              <w:t>1 vnt.</w:t>
            </w:r>
          </w:p>
        </w:tc>
        <w:tc>
          <w:tcPr>
            <w:tcW w:w="2268" w:type="dxa"/>
          </w:tcPr>
          <w:p w:rsidR="002132B6" w:rsidRPr="00783DFC" w:rsidRDefault="002132B6" w:rsidP="007F4405">
            <w:pPr>
              <w:rPr>
                <w:lang w:val="lt-LT"/>
              </w:rPr>
            </w:pPr>
            <w:r w:rsidRPr="00783DFC">
              <w:rPr>
                <w:lang w:val="lt-LT"/>
              </w:rPr>
              <w:t>Betarpiškai dalyvauti plano atnaujinimo procese, kad atitiktų naujausius vandentvarkos ūkio sektorių reglamentuojančius teisės aktus</w:t>
            </w:r>
          </w:p>
        </w:tc>
        <w:tc>
          <w:tcPr>
            <w:tcW w:w="1417" w:type="dxa"/>
          </w:tcPr>
          <w:p w:rsidR="002132B6" w:rsidRPr="00783DFC" w:rsidRDefault="002132B6" w:rsidP="007F4405">
            <w:pPr>
              <w:pStyle w:val="TableParagraph"/>
              <w:spacing w:line="232" w:lineRule="exact"/>
              <w:ind w:left="538"/>
              <w:rPr>
                <w:lang w:val="lt-LT"/>
              </w:rPr>
            </w:pPr>
            <w:r w:rsidRPr="00783DFC">
              <w:rPr>
                <w:lang w:val="lt-LT"/>
              </w:rPr>
              <w:t>30</w:t>
            </w:r>
          </w:p>
        </w:tc>
        <w:tc>
          <w:tcPr>
            <w:tcW w:w="1134" w:type="dxa"/>
          </w:tcPr>
          <w:p w:rsidR="002132B6" w:rsidRPr="00783DFC" w:rsidRDefault="002132B6" w:rsidP="00FC34DC">
            <w:pPr>
              <w:jc w:val="center"/>
              <w:rPr>
                <w:lang w:val="lt-LT"/>
              </w:rPr>
            </w:pPr>
            <w:r w:rsidRPr="00783DFC">
              <w:rPr>
                <w:lang w:val="lt-LT"/>
              </w:rPr>
              <w:t>VS</w:t>
            </w:r>
          </w:p>
        </w:tc>
        <w:tc>
          <w:tcPr>
            <w:tcW w:w="1561" w:type="dxa"/>
          </w:tcPr>
          <w:p w:rsidR="002132B6" w:rsidRPr="00783DFC" w:rsidRDefault="002132B6" w:rsidP="00FC34DC">
            <w:pPr>
              <w:pStyle w:val="TableParagraph"/>
              <w:spacing w:line="232" w:lineRule="exact"/>
              <w:ind w:right="223"/>
              <w:jc w:val="center"/>
              <w:rPr>
                <w:lang w:val="lt-LT"/>
              </w:rPr>
            </w:pPr>
            <w:r w:rsidRPr="00783DFC">
              <w:rPr>
                <w:lang w:val="lt-LT"/>
              </w:rPr>
              <w:t>2019 - 2021</w:t>
            </w:r>
          </w:p>
        </w:tc>
      </w:tr>
      <w:tr w:rsidR="00145C67" w:rsidRPr="00783DFC" w:rsidTr="000F4BD2">
        <w:trPr>
          <w:trHeight w:val="1560"/>
        </w:trPr>
        <w:tc>
          <w:tcPr>
            <w:tcW w:w="3146" w:type="dxa"/>
            <w:vMerge w:val="restart"/>
          </w:tcPr>
          <w:p w:rsidR="00145C67" w:rsidRPr="00783DFC" w:rsidRDefault="00145C67" w:rsidP="007F4405">
            <w:pPr>
              <w:pStyle w:val="TableParagraph"/>
              <w:spacing w:line="220" w:lineRule="auto"/>
              <w:ind w:left="124" w:right="394"/>
              <w:rPr>
                <w:lang w:val="lt-LT"/>
              </w:rPr>
            </w:pPr>
            <w:r w:rsidRPr="00783DFC">
              <w:rPr>
                <w:lang w:val="lt-LT"/>
              </w:rPr>
              <w:t>1.2. Užtikrinti</w:t>
            </w:r>
            <w:r w:rsidR="002132B6">
              <w:rPr>
                <w:lang w:val="lt-LT"/>
              </w:rPr>
              <w:t xml:space="preserve"> tiekiamo</w:t>
            </w:r>
            <w:r w:rsidRPr="00783DFC">
              <w:rPr>
                <w:lang w:val="lt-LT"/>
              </w:rPr>
              <w:t xml:space="preserve"> geriamojo vandens kokybę, atitinkančią LR teisės aktais nustatytus reikalavimus</w:t>
            </w:r>
          </w:p>
        </w:tc>
        <w:tc>
          <w:tcPr>
            <w:tcW w:w="3969" w:type="dxa"/>
          </w:tcPr>
          <w:p w:rsidR="00145C67" w:rsidRPr="00783DFC" w:rsidRDefault="00145C67" w:rsidP="007F4405">
            <w:pPr>
              <w:pStyle w:val="TableParagraph"/>
              <w:spacing w:line="218" w:lineRule="auto"/>
              <w:ind w:left="83" w:right="12"/>
              <w:rPr>
                <w:lang w:val="lt-LT"/>
              </w:rPr>
            </w:pPr>
            <w:r w:rsidRPr="00783DFC">
              <w:rPr>
                <w:lang w:val="lt-LT"/>
              </w:rPr>
              <w:t>1.2.1. Rajono gyvenviečių vandens gerinimo įrenginių įrengimas</w:t>
            </w:r>
          </w:p>
        </w:tc>
        <w:tc>
          <w:tcPr>
            <w:tcW w:w="1559" w:type="dxa"/>
          </w:tcPr>
          <w:p w:rsidR="00145C67" w:rsidRPr="00783DFC" w:rsidRDefault="00145C67" w:rsidP="00FC34DC">
            <w:pPr>
              <w:pStyle w:val="TableParagraph"/>
              <w:spacing w:line="228" w:lineRule="exact"/>
              <w:ind w:left="258"/>
              <w:jc w:val="center"/>
              <w:rPr>
                <w:lang w:val="lt-LT"/>
              </w:rPr>
            </w:pPr>
            <w:r w:rsidRPr="00783DFC">
              <w:rPr>
                <w:lang w:val="lt-LT"/>
              </w:rPr>
              <w:t>VGĮ–</w:t>
            </w:r>
            <w:r w:rsidR="009D0CD8">
              <w:rPr>
                <w:lang w:val="lt-LT"/>
              </w:rPr>
              <w:t>1</w:t>
            </w:r>
            <w:r w:rsidR="00336E60">
              <w:rPr>
                <w:lang w:val="lt-LT"/>
              </w:rPr>
              <w:t>2</w:t>
            </w:r>
            <w:r w:rsidRPr="00783DFC">
              <w:rPr>
                <w:lang w:val="lt-LT"/>
              </w:rPr>
              <w:t xml:space="preserve"> vnt.</w:t>
            </w:r>
          </w:p>
          <w:p w:rsidR="00145C67" w:rsidRPr="00783DFC" w:rsidRDefault="00145C67" w:rsidP="00FC34DC">
            <w:pPr>
              <w:pStyle w:val="TableParagraph"/>
              <w:spacing w:line="249" w:lineRule="exact"/>
              <w:ind w:left="244"/>
              <w:jc w:val="center"/>
              <w:rPr>
                <w:lang w:val="lt-LT"/>
              </w:rPr>
            </w:pPr>
            <w:r w:rsidRPr="00783DFC">
              <w:rPr>
                <w:lang w:val="lt-LT"/>
              </w:rPr>
              <w:t>.</w:t>
            </w:r>
          </w:p>
        </w:tc>
        <w:tc>
          <w:tcPr>
            <w:tcW w:w="2268" w:type="dxa"/>
            <w:shd w:val="clear" w:color="auto" w:fill="auto"/>
          </w:tcPr>
          <w:p w:rsidR="00145C67" w:rsidRPr="00783DFC" w:rsidRDefault="00145C67" w:rsidP="007F4405">
            <w:pPr>
              <w:pStyle w:val="TableParagraph"/>
              <w:spacing w:line="230" w:lineRule="auto"/>
              <w:ind w:left="59" w:right="242" w:firstLine="45"/>
              <w:rPr>
                <w:lang w:val="lt-LT"/>
              </w:rPr>
            </w:pPr>
            <w:r w:rsidRPr="00783DFC">
              <w:rPr>
                <w:lang w:val="lt-LT"/>
              </w:rPr>
              <w:t>Geriamojo vandens kokybės atitiktis LR</w:t>
            </w:r>
          </w:p>
          <w:p w:rsidR="00145C67" w:rsidRPr="00783DFC" w:rsidRDefault="00145C67" w:rsidP="007F4405">
            <w:pPr>
              <w:pStyle w:val="TableParagraph"/>
              <w:spacing w:line="232" w:lineRule="auto"/>
              <w:ind w:left="104" w:right="246"/>
              <w:rPr>
                <w:lang w:val="lt-LT"/>
              </w:rPr>
            </w:pPr>
            <w:r w:rsidRPr="00783DFC">
              <w:rPr>
                <w:lang w:val="lt-LT"/>
              </w:rPr>
              <w:t>higienos normos HN 24:2003</w:t>
            </w:r>
          </w:p>
          <w:p w:rsidR="00145C67" w:rsidRPr="00783DFC" w:rsidRDefault="00145C67" w:rsidP="007F4405">
            <w:pPr>
              <w:pStyle w:val="TableParagraph"/>
              <w:spacing w:line="242" w:lineRule="auto"/>
              <w:ind w:left="104" w:right="246"/>
              <w:rPr>
                <w:lang w:val="lt-LT"/>
              </w:rPr>
            </w:pPr>
            <w:r w:rsidRPr="00783DFC">
              <w:rPr>
                <w:lang w:val="lt-LT"/>
              </w:rPr>
              <w:t>reikalavimams – 100 proc.</w:t>
            </w:r>
          </w:p>
        </w:tc>
        <w:tc>
          <w:tcPr>
            <w:tcW w:w="1417" w:type="dxa"/>
            <w:shd w:val="clear" w:color="auto" w:fill="auto"/>
          </w:tcPr>
          <w:p w:rsidR="00145C67" w:rsidRPr="00783DFC" w:rsidRDefault="009D0CD8" w:rsidP="007F4405">
            <w:pPr>
              <w:pStyle w:val="TableParagraph"/>
              <w:spacing w:line="232" w:lineRule="exact"/>
              <w:ind w:left="594"/>
              <w:rPr>
                <w:lang w:val="lt-LT"/>
              </w:rPr>
            </w:pPr>
            <w:r>
              <w:rPr>
                <w:lang w:val="lt-LT"/>
              </w:rPr>
              <w:t>1</w:t>
            </w:r>
            <w:r w:rsidR="00336E60">
              <w:rPr>
                <w:lang w:val="lt-LT"/>
              </w:rPr>
              <w:t>2</w:t>
            </w:r>
            <w:r>
              <w:rPr>
                <w:lang w:val="lt-LT"/>
              </w:rPr>
              <w:t>0</w:t>
            </w:r>
          </w:p>
        </w:tc>
        <w:tc>
          <w:tcPr>
            <w:tcW w:w="1134" w:type="dxa"/>
          </w:tcPr>
          <w:p w:rsidR="00145C67" w:rsidRPr="00783DFC" w:rsidRDefault="00145C67" w:rsidP="00FC34DC">
            <w:pPr>
              <w:pStyle w:val="TableParagraph"/>
              <w:spacing w:line="232" w:lineRule="exact"/>
              <w:ind w:left="319" w:right="312"/>
              <w:jc w:val="center"/>
              <w:rPr>
                <w:lang w:val="lt-LT"/>
              </w:rPr>
            </w:pPr>
            <w:r w:rsidRPr="00783DFC">
              <w:rPr>
                <w:lang w:val="lt-LT"/>
              </w:rPr>
              <w:t>VV</w:t>
            </w:r>
          </w:p>
          <w:p w:rsidR="009D427E" w:rsidRPr="00783DFC" w:rsidRDefault="009D427E" w:rsidP="00FC34DC">
            <w:pPr>
              <w:pStyle w:val="TableParagraph"/>
              <w:spacing w:line="232" w:lineRule="exact"/>
              <w:ind w:left="319" w:right="312"/>
              <w:jc w:val="center"/>
              <w:rPr>
                <w:lang w:val="lt-LT"/>
              </w:rPr>
            </w:pPr>
            <w:r w:rsidRPr="00783DFC">
              <w:rPr>
                <w:lang w:val="lt-LT"/>
              </w:rPr>
              <w:t>VS</w:t>
            </w:r>
          </w:p>
        </w:tc>
        <w:tc>
          <w:tcPr>
            <w:tcW w:w="1561" w:type="dxa"/>
          </w:tcPr>
          <w:p w:rsidR="00145C67" w:rsidRPr="00783DFC" w:rsidRDefault="00145C67" w:rsidP="00FC34DC">
            <w:pPr>
              <w:pStyle w:val="TableParagraph"/>
              <w:spacing w:line="232" w:lineRule="exact"/>
              <w:ind w:right="223"/>
              <w:jc w:val="center"/>
              <w:rPr>
                <w:lang w:val="lt-LT"/>
              </w:rPr>
            </w:pPr>
            <w:r w:rsidRPr="00783DFC">
              <w:rPr>
                <w:lang w:val="lt-LT"/>
              </w:rPr>
              <w:t>2019–202</w:t>
            </w:r>
            <w:r w:rsidR="009D0CD8">
              <w:rPr>
                <w:lang w:val="lt-LT"/>
              </w:rPr>
              <w:t>3</w:t>
            </w:r>
          </w:p>
        </w:tc>
      </w:tr>
      <w:tr w:rsidR="00145C67" w:rsidRPr="00783DFC" w:rsidTr="007338CE">
        <w:trPr>
          <w:trHeight w:val="1020"/>
        </w:trPr>
        <w:tc>
          <w:tcPr>
            <w:tcW w:w="3146" w:type="dxa"/>
            <w:vMerge/>
          </w:tcPr>
          <w:p w:rsidR="00145C67" w:rsidRPr="00783DFC" w:rsidRDefault="00145C67" w:rsidP="007F4405">
            <w:pPr>
              <w:pStyle w:val="TableParagraph"/>
              <w:spacing w:line="220" w:lineRule="auto"/>
              <w:ind w:left="124" w:right="394"/>
              <w:rPr>
                <w:lang w:val="lt-LT"/>
              </w:rPr>
            </w:pPr>
          </w:p>
        </w:tc>
        <w:tc>
          <w:tcPr>
            <w:tcW w:w="3969" w:type="dxa"/>
          </w:tcPr>
          <w:p w:rsidR="00145C67" w:rsidRPr="00783DFC" w:rsidRDefault="00145C67" w:rsidP="007F4405">
            <w:pPr>
              <w:pStyle w:val="TableParagraph"/>
              <w:spacing w:line="218" w:lineRule="auto"/>
              <w:ind w:left="83" w:right="12"/>
              <w:rPr>
                <w:lang w:val="lt-LT"/>
              </w:rPr>
            </w:pPr>
            <w:r w:rsidRPr="00783DFC">
              <w:rPr>
                <w:lang w:val="lt-LT"/>
              </w:rPr>
              <w:t>1.2.2. Kisiniškių k. vandentiekio tinklų prijungimas prie Vilkav</w:t>
            </w:r>
            <w:r w:rsidR="00591F6E">
              <w:rPr>
                <w:lang w:val="lt-LT"/>
              </w:rPr>
              <w:t>i</w:t>
            </w:r>
            <w:r w:rsidRPr="00783DFC">
              <w:rPr>
                <w:lang w:val="lt-LT"/>
              </w:rPr>
              <w:t>škio m. vandentiekio sistemos</w:t>
            </w:r>
          </w:p>
        </w:tc>
        <w:tc>
          <w:tcPr>
            <w:tcW w:w="1559" w:type="dxa"/>
          </w:tcPr>
          <w:p w:rsidR="00145C67" w:rsidRPr="00783DFC" w:rsidRDefault="00CC128B" w:rsidP="00FC34DC">
            <w:pPr>
              <w:pStyle w:val="TableParagraph"/>
              <w:spacing w:line="228" w:lineRule="exact"/>
              <w:ind w:left="258"/>
              <w:jc w:val="center"/>
              <w:rPr>
                <w:lang w:val="lt-LT"/>
              </w:rPr>
            </w:pPr>
            <w:r w:rsidRPr="00783DFC">
              <w:rPr>
                <w:lang w:val="lt-LT"/>
              </w:rPr>
              <w:t xml:space="preserve">VT - </w:t>
            </w:r>
            <w:r w:rsidR="003974C1" w:rsidRPr="00783DFC">
              <w:rPr>
                <w:lang w:val="lt-LT"/>
              </w:rPr>
              <w:t>0,</w:t>
            </w:r>
            <w:r w:rsidR="000F4BD2" w:rsidRPr="00783DFC">
              <w:rPr>
                <w:lang w:val="lt-LT"/>
              </w:rPr>
              <w:t>2</w:t>
            </w:r>
            <w:r w:rsidR="003974C1" w:rsidRPr="00783DFC">
              <w:rPr>
                <w:lang w:val="lt-LT"/>
              </w:rPr>
              <w:t xml:space="preserve"> km</w:t>
            </w:r>
          </w:p>
        </w:tc>
        <w:tc>
          <w:tcPr>
            <w:tcW w:w="2268" w:type="dxa"/>
            <w:shd w:val="clear" w:color="auto" w:fill="auto"/>
          </w:tcPr>
          <w:p w:rsidR="00145C67" w:rsidRPr="00783DFC" w:rsidRDefault="003974C1" w:rsidP="007F4405">
            <w:pPr>
              <w:pStyle w:val="TableParagraph"/>
              <w:spacing w:line="230" w:lineRule="auto"/>
              <w:ind w:left="59" w:right="242" w:firstLine="45"/>
              <w:rPr>
                <w:lang w:val="lt-LT"/>
              </w:rPr>
            </w:pPr>
            <w:r w:rsidRPr="00783DFC">
              <w:rPr>
                <w:lang w:val="lt-LT"/>
              </w:rPr>
              <w:t xml:space="preserve">HN atitinkančio geriamojo vandens tiekimo paslauga suteikiama </w:t>
            </w:r>
            <w:r w:rsidR="000F4BD2" w:rsidRPr="00783DFC">
              <w:rPr>
                <w:lang w:val="lt-LT"/>
              </w:rPr>
              <w:t>151 gyv.</w:t>
            </w:r>
          </w:p>
        </w:tc>
        <w:tc>
          <w:tcPr>
            <w:tcW w:w="1417" w:type="dxa"/>
            <w:shd w:val="clear" w:color="auto" w:fill="auto"/>
          </w:tcPr>
          <w:p w:rsidR="00145C67" w:rsidRPr="00783DFC" w:rsidRDefault="000F4BD2" w:rsidP="007F4405">
            <w:pPr>
              <w:pStyle w:val="TableParagraph"/>
              <w:spacing w:line="232" w:lineRule="exact"/>
              <w:ind w:left="594"/>
              <w:rPr>
                <w:lang w:val="lt-LT"/>
              </w:rPr>
            </w:pPr>
            <w:r w:rsidRPr="00783DFC">
              <w:rPr>
                <w:lang w:val="lt-LT"/>
              </w:rPr>
              <w:t>11</w:t>
            </w:r>
          </w:p>
        </w:tc>
        <w:tc>
          <w:tcPr>
            <w:tcW w:w="1134" w:type="dxa"/>
          </w:tcPr>
          <w:p w:rsidR="00145C67" w:rsidRPr="00783DFC" w:rsidRDefault="002905CE" w:rsidP="00FC34DC">
            <w:pPr>
              <w:pStyle w:val="TableParagraph"/>
              <w:spacing w:line="232" w:lineRule="exact"/>
              <w:ind w:left="319" w:right="312"/>
              <w:jc w:val="center"/>
              <w:rPr>
                <w:lang w:val="lt-LT"/>
              </w:rPr>
            </w:pPr>
            <w:r w:rsidRPr="00783DFC">
              <w:rPr>
                <w:lang w:val="lt-LT"/>
              </w:rPr>
              <w:t>ES</w:t>
            </w:r>
          </w:p>
          <w:p w:rsidR="003974C1" w:rsidRPr="00783DFC" w:rsidRDefault="003974C1" w:rsidP="00FC34DC">
            <w:pPr>
              <w:pStyle w:val="TableParagraph"/>
              <w:spacing w:line="232" w:lineRule="exact"/>
              <w:ind w:left="319" w:right="312"/>
              <w:jc w:val="center"/>
              <w:rPr>
                <w:lang w:val="lt-LT"/>
              </w:rPr>
            </w:pPr>
            <w:r w:rsidRPr="00783DFC">
              <w:rPr>
                <w:lang w:val="lt-LT"/>
              </w:rPr>
              <w:t>VS</w:t>
            </w:r>
          </w:p>
        </w:tc>
        <w:tc>
          <w:tcPr>
            <w:tcW w:w="1561" w:type="dxa"/>
          </w:tcPr>
          <w:p w:rsidR="00145C67" w:rsidRPr="00783DFC" w:rsidRDefault="003974C1" w:rsidP="00FC34DC">
            <w:pPr>
              <w:pStyle w:val="TableParagraph"/>
              <w:spacing w:line="232" w:lineRule="exact"/>
              <w:ind w:right="223"/>
              <w:jc w:val="center"/>
              <w:rPr>
                <w:lang w:val="lt-LT"/>
              </w:rPr>
            </w:pPr>
            <w:r w:rsidRPr="00783DFC">
              <w:rPr>
                <w:lang w:val="lt-LT"/>
              </w:rPr>
              <w:t>2019</w:t>
            </w:r>
          </w:p>
        </w:tc>
      </w:tr>
      <w:tr w:rsidR="009A6A08" w:rsidRPr="00783DFC" w:rsidTr="004C43AF">
        <w:trPr>
          <w:trHeight w:val="837"/>
        </w:trPr>
        <w:tc>
          <w:tcPr>
            <w:tcW w:w="3146" w:type="dxa"/>
            <w:vMerge w:val="restart"/>
          </w:tcPr>
          <w:p w:rsidR="009A6A08" w:rsidRPr="00783DFC" w:rsidRDefault="009A6A08" w:rsidP="007F4405">
            <w:pPr>
              <w:pStyle w:val="TableParagraph"/>
              <w:spacing w:line="216" w:lineRule="auto"/>
              <w:ind w:left="124" w:right="656"/>
              <w:rPr>
                <w:lang w:val="lt-LT"/>
              </w:rPr>
            </w:pPr>
            <w:r w:rsidRPr="00783DFC">
              <w:rPr>
                <w:lang w:val="lt-LT"/>
              </w:rPr>
              <w:t>1.3. Atnaujinti vandens tiekimo ir nuotekų tvarkymo infrastruktūrą</w:t>
            </w:r>
          </w:p>
          <w:p w:rsidR="009A6A08" w:rsidRPr="00783DFC" w:rsidRDefault="009A6A08" w:rsidP="007F4405">
            <w:pPr>
              <w:rPr>
                <w:lang w:val="lt-LT"/>
              </w:rPr>
            </w:pPr>
            <w:r w:rsidRPr="00783DFC">
              <w:rPr>
                <w:sz w:val="2"/>
                <w:szCs w:val="2"/>
                <w:lang w:val="lt-LT"/>
              </w:rPr>
              <w:t>1.3</w:t>
            </w:r>
          </w:p>
        </w:tc>
        <w:tc>
          <w:tcPr>
            <w:tcW w:w="3969" w:type="dxa"/>
          </w:tcPr>
          <w:p w:rsidR="009A6A08" w:rsidRPr="00783DFC" w:rsidRDefault="009A6A08" w:rsidP="007F4405">
            <w:pPr>
              <w:pStyle w:val="TableParagraph"/>
              <w:spacing w:line="226" w:lineRule="exact"/>
              <w:ind w:left="83"/>
              <w:rPr>
                <w:lang w:val="lt-LT"/>
              </w:rPr>
            </w:pPr>
            <w:r w:rsidRPr="00783DFC">
              <w:rPr>
                <w:lang w:val="lt-LT"/>
              </w:rPr>
              <w:t>1.3.1. Nuotekų tinklų</w:t>
            </w:r>
          </w:p>
          <w:p w:rsidR="009A6A08" w:rsidRPr="00783DFC" w:rsidRDefault="009A6A08" w:rsidP="007F4405">
            <w:pPr>
              <w:pStyle w:val="TableParagraph"/>
              <w:spacing w:line="249" w:lineRule="exact"/>
              <w:ind w:left="4"/>
              <w:rPr>
                <w:lang w:val="lt-LT"/>
              </w:rPr>
            </w:pPr>
            <w:r w:rsidRPr="00783DFC">
              <w:rPr>
                <w:lang w:val="lt-LT"/>
              </w:rPr>
              <w:t xml:space="preserve">rekonstravimas Vilkaviškio m. </w:t>
            </w:r>
          </w:p>
        </w:tc>
        <w:tc>
          <w:tcPr>
            <w:tcW w:w="1559" w:type="dxa"/>
          </w:tcPr>
          <w:p w:rsidR="009A6A08" w:rsidRPr="00783DFC" w:rsidRDefault="009A6A08" w:rsidP="00FC34DC">
            <w:pPr>
              <w:pStyle w:val="TableParagraph"/>
              <w:spacing w:line="249" w:lineRule="exact"/>
              <w:jc w:val="center"/>
              <w:rPr>
                <w:lang w:val="lt-LT"/>
              </w:rPr>
            </w:pPr>
            <w:r w:rsidRPr="00783DFC">
              <w:rPr>
                <w:lang w:val="lt-LT"/>
              </w:rPr>
              <w:t>NT–1km</w:t>
            </w:r>
          </w:p>
        </w:tc>
        <w:tc>
          <w:tcPr>
            <w:tcW w:w="2268" w:type="dxa"/>
          </w:tcPr>
          <w:p w:rsidR="009A6A08" w:rsidRPr="00783DFC" w:rsidRDefault="009A6A08" w:rsidP="007F4405">
            <w:pPr>
              <w:pStyle w:val="TableParagraph"/>
              <w:spacing w:line="218" w:lineRule="auto"/>
              <w:ind w:left="104" w:right="148"/>
              <w:rPr>
                <w:lang w:val="lt-LT"/>
              </w:rPr>
            </w:pPr>
            <w:r w:rsidRPr="00783DFC">
              <w:rPr>
                <w:lang w:val="lt-LT"/>
              </w:rPr>
              <w:t>Senų, visiškai susidėvėjusių NT rekonstrukcija</w:t>
            </w:r>
          </w:p>
        </w:tc>
        <w:tc>
          <w:tcPr>
            <w:tcW w:w="1417" w:type="dxa"/>
          </w:tcPr>
          <w:p w:rsidR="009A6A08" w:rsidRPr="00783DFC" w:rsidRDefault="009A6A08" w:rsidP="007F4405">
            <w:pPr>
              <w:pStyle w:val="TableParagraph"/>
              <w:spacing w:line="230" w:lineRule="exact"/>
              <w:ind w:left="538"/>
              <w:rPr>
                <w:lang w:val="lt-LT"/>
              </w:rPr>
            </w:pPr>
            <w:r w:rsidRPr="00783DFC">
              <w:rPr>
                <w:lang w:val="lt-LT"/>
              </w:rPr>
              <w:t>100</w:t>
            </w:r>
          </w:p>
        </w:tc>
        <w:tc>
          <w:tcPr>
            <w:tcW w:w="1134" w:type="dxa"/>
          </w:tcPr>
          <w:p w:rsidR="009A6A08" w:rsidRPr="00783DFC" w:rsidRDefault="009A6A08" w:rsidP="00FC34DC">
            <w:pPr>
              <w:pStyle w:val="TableParagraph"/>
              <w:spacing w:line="218" w:lineRule="auto"/>
              <w:ind w:left="358" w:right="308" w:firstLine="62"/>
              <w:jc w:val="center"/>
              <w:rPr>
                <w:lang w:val="lt-LT"/>
              </w:rPr>
            </w:pPr>
            <w:r w:rsidRPr="00783DFC">
              <w:rPr>
                <w:lang w:val="lt-LT"/>
              </w:rPr>
              <w:t>ES VS</w:t>
            </w:r>
          </w:p>
        </w:tc>
        <w:tc>
          <w:tcPr>
            <w:tcW w:w="1561" w:type="dxa"/>
          </w:tcPr>
          <w:p w:rsidR="009A6A08" w:rsidRPr="00783DFC" w:rsidRDefault="009A6A08" w:rsidP="00FC34DC">
            <w:pPr>
              <w:pStyle w:val="TableParagraph"/>
              <w:spacing w:line="230" w:lineRule="exact"/>
              <w:ind w:right="223"/>
              <w:jc w:val="center"/>
              <w:rPr>
                <w:lang w:val="lt-LT"/>
              </w:rPr>
            </w:pPr>
            <w:r w:rsidRPr="00783DFC">
              <w:rPr>
                <w:lang w:val="lt-LT"/>
              </w:rPr>
              <w:t>2019</w:t>
            </w:r>
          </w:p>
        </w:tc>
      </w:tr>
      <w:tr w:rsidR="009A6A08" w:rsidRPr="00783DFC" w:rsidTr="00A346F3">
        <w:trPr>
          <w:trHeight w:val="683"/>
        </w:trPr>
        <w:tc>
          <w:tcPr>
            <w:tcW w:w="3146" w:type="dxa"/>
            <w:vMerge/>
          </w:tcPr>
          <w:p w:rsidR="009A6A08" w:rsidRPr="00783DFC" w:rsidRDefault="009A6A08" w:rsidP="007F4405">
            <w:pPr>
              <w:rPr>
                <w:sz w:val="2"/>
                <w:szCs w:val="2"/>
                <w:lang w:val="lt-LT"/>
              </w:rPr>
            </w:pPr>
          </w:p>
        </w:tc>
        <w:tc>
          <w:tcPr>
            <w:tcW w:w="3969" w:type="dxa"/>
          </w:tcPr>
          <w:p w:rsidR="009A6A08" w:rsidRPr="00783DFC" w:rsidRDefault="009A6A08" w:rsidP="00145C67">
            <w:pPr>
              <w:pStyle w:val="TableParagraph"/>
              <w:spacing w:line="220" w:lineRule="auto"/>
              <w:ind w:left="83" w:right="851"/>
              <w:rPr>
                <w:lang w:val="lt-LT"/>
              </w:rPr>
            </w:pPr>
            <w:r w:rsidRPr="00783DFC">
              <w:rPr>
                <w:lang w:val="lt-LT"/>
              </w:rPr>
              <w:t>1.3.2. Nuotekų valymo įrenginių rekonstrukcija Alvito k.</w:t>
            </w:r>
          </w:p>
        </w:tc>
        <w:tc>
          <w:tcPr>
            <w:tcW w:w="1559" w:type="dxa"/>
          </w:tcPr>
          <w:p w:rsidR="009A6A08" w:rsidRPr="00783DFC" w:rsidRDefault="009A6A08" w:rsidP="00FC34DC">
            <w:pPr>
              <w:pStyle w:val="TableParagraph"/>
              <w:spacing w:line="232" w:lineRule="exact"/>
              <w:jc w:val="center"/>
              <w:rPr>
                <w:lang w:val="lt-LT"/>
              </w:rPr>
            </w:pPr>
            <w:r w:rsidRPr="00783DFC">
              <w:rPr>
                <w:lang w:val="lt-LT"/>
              </w:rPr>
              <w:t>1 vnt.</w:t>
            </w:r>
          </w:p>
        </w:tc>
        <w:tc>
          <w:tcPr>
            <w:tcW w:w="2268" w:type="dxa"/>
          </w:tcPr>
          <w:p w:rsidR="009A6A08" w:rsidRPr="00783DFC" w:rsidRDefault="009A6A08" w:rsidP="007F4405">
            <w:pPr>
              <w:pStyle w:val="TableParagraph"/>
              <w:spacing w:line="220" w:lineRule="auto"/>
              <w:ind w:left="104" w:right="149"/>
              <w:rPr>
                <w:lang w:val="lt-LT"/>
              </w:rPr>
            </w:pPr>
            <w:r w:rsidRPr="00783DFC">
              <w:rPr>
                <w:lang w:val="lt-LT"/>
              </w:rPr>
              <w:t>Pastatomi nauji valymo įrenginiai</w:t>
            </w:r>
          </w:p>
        </w:tc>
        <w:tc>
          <w:tcPr>
            <w:tcW w:w="1417" w:type="dxa"/>
          </w:tcPr>
          <w:p w:rsidR="009A6A08" w:rsidRPr="00783DFC" w:rsidRDefault="009A6A08" w:rsidP="007F4405">
            <w:pPr>
              <w:pStyle w:val="TableParagraph"/>
              <w:spacing w:line="232" w:lineRule="exact"/>
              <w:ind w:left="594"/>
              <w:rPr>
                <w:lang w:val="lt-LT"/>
              </w:rPr>
            </w:pPr>
            <w:r w:rsidRPr="00783DFC">
              <w:rPr>
                <w:lang w:val="lt-LT"/>
              </w:rPr>
              <w:t>200</w:t>
            </w:r>
          </w:p>
        </w:tc>
        <w:tc>
          <w:tcPr>
            <w:tcW w:w="1134" w:type="dxa"/>
          </w:tcPr>
          <w:p w:rsidR="009A6A08" w:rsidRPr="00783DFC" w:rsidRDefault="009A6A08" w:rsidP="00FC34DC">
            <w:pPr>
              <w:pStyle w:val="TableParagraph"/>
              <w:spacing w:line="220" w:lineRule="auto"/>
              <w:ind w:left="339" w:right="329" w:firstLine="1"/>
              <w:jc w:val="center"/>
              <w:rPr>
                <w:lang w:val="lt-LT"/>
              </w:rPr>
            </w:pPr>
            <w:r w:rsidRPr="00783DFC">
              <w:rPr>
                <w:lang w:val="lt-LT"/>
              </w:rPr>
              <w:t>ES VS</w:t>
            </w:r>
          </w:p>
        </w:tc>
        <w:tc>
          <w:tcPr>
            <w:tcW w:w="1561" w:type="dxa"/>
          </w:tcPr>
          <w:p w:rsidR="009A6A08" w:rsidRPr="00783DFC" w:rsidRDefault="009A6A08" w:rsidP="00FC34DC">
            <w:pPr>
              <w:pStyle w:val="TableParagraph"/>
              <w:spacing w:line="232" w:lineRule="exact"/>
              <w:ind w:right="223"/>
              <w:jc w:val="center"/>
              <w:rPr>
                <w:lang w:val="lt-LT"/>
              </w:rPr>
            </w:pPr>
            <w:r w:rsidRPr="00783DFC">
              <w:rPr>
                <w:lang w:val="lt-LT"/>
              </w:rPr>
              <w:t>2019 – 2021</w:t>
            </w:r>
          </w:p>
        </w:tc>
      </w:tr>
      <w:tr w:rsidR="009A6A08" w:rsidRPr="00783DFC" w:rsidTr="00A346F3">
        <w:trPr>
          <w:trHeight w:val="683"/>
        </w:trPr>
        <w:tc>
          <w:tcPr>
            <w:tcW w:w="3146" w:type="dxa"/>
            <w:vMerge/>
          </w:tcPr>
          <w:p w:rsidR="009A6A08" w:rsidRPr="00783DFC" w:rsidRDefault="009A6A08" w:rsidP="007F4405">
            <w:pPr>
              <w:rPr>
                <w:sz w:val="2"/>
                <w:szCs w:val="2"/>
                <w:lang w:val="lt-LT"/>
              </w:rPr>
            </w:pPr>
          </w:p>
        </w:tc>
        <w:tc>
          <w:tcPr>
            <w:tcW w:w="3969" w:type="dxa"/>
          </w:tcPr>
          <w:p w:rsidR="009A6A08" w:rsidRPr="00783DFC" w:rsidRDefault="009A6A08" w:rsidP="00145C67">
            <w:pPr>
              <w:pStyle w:val="TableParagraph"/>
              <w:spacing w:line="220" w:lineRule="auto"/>
              <w:ind w:left="83" w:right="851"/>
              <w:rPr>
                <w:lang w:val="lt-LT"/>
              </w:rPr>
            </w:pPr>
            <w:r w:rsidRPr="00783DFC">
              <w:rPr>
                <w:lang w:val="lt-LT"/>
              </w:rPr>
              <w:t>1.3.3. Vandentiekio tinklų rekonstrukcija Kybartų m.</w:t>
            </w:r>
          </w:p>
        </w:tc>
        <w:tc>
          <w:tcPr>
            <w:tcW w:w="1559" w:type="dxa"/>
          </w:tcPr>
          <w:p w:rsidR="009A6A08" w:rsidRPr="00783DFC" w:rsidRDefault="009A6A08" w:rsidP="00FC34DC">
            <w:pPr>
              <w:pStyle w:val="TableParagraph"/>
              <w:spacing w:line="232" w:lineRule="exact"/>
              <w:jc w:val="center"/>
              <w:rPr>
                <w:lang w:val="lt-LT"/>
              </w:rPr>
            </w:pPr>
            <w:r w:rsidRPr="00783DFC">
              <w:rPr>
                <w:lang w:val="lt-LT"/>
              </w:rPr>
              <w:t>VT – 1,6</w:t>
            </w:r>
            <w:r w:rsidR="00FC34DC">
              <w:rPr>
                <w:lang w:val="lt-LT"/>
              </w:rPr>
              <w:t xml:space="preserve"> </w:t>
            </w:r>
            <w:r w:rsidRPr="00783DFC">
              <w:rPr>
                <w:lang w:val="lt-LT"/>
              </w:rPr>
              <w:t>km.</w:t>
            </w:r>
          </w:p>
        </w:tc>
        <w:tc>
          <w:tcPr>
            <w:tcW w:w="2268" w:type="dxa"/>
          </w:tcPr>
          <w:p w:rsidR="009A6A08" w:rsidRPr="00783DFC" w:rsidRDefault="009A6A08" w:rsidP="007F4405">
            <w:pPr>
              <w:pStyle w:val="TableParagraph"/>
              <w:spacing w:line="220" w:lineRule="auto"/>
              <w:ind w:left="104" w:right="149"/>
              <w:rPr>
                <w:lang w:val="lt-LT"/>
              </w:rPr>
            </w:pPr>
            <w:r w:rsidRPr="00783DFC">
              <w:rPr>
                <w:lang w:val="lt-LT"/>
              </w:rPr>
              <w:t>Senų, visiškai susidėvėjusių VT keitimas naujais</w:t>
            </w:r>
          </w:p>
        </w:tc>
        <w:tc>
          <w:tcPr>
            <w:tcW w:w="1417" w:type="dxa"/>
          </w:tcPr>
          <w:p w:rsidR="009A6A08" w:rsidRPr="00783DFC" w:rsidRDefault="009A6A08" w:rsidP="007F4405">
            <w:pPr>
              <w:pStyle w:val="TableParagraph"/>
              <w:spacing w:line="232" w:lineRule="exact"/>
              <w:ind w:left="594"/>
              <w:rPr>
                <w:lang w:val="lt-LT"/>
              </w:rPr>
            </w:pPr>
            <w:r w:rsidRPr="00783DFC">
              <w:rPr>
                <w:lang w:val="lt-LT"/>
              </w:rPr>
              <w:t>120</w:t>
            </w:r>
          </w:p>
        </w:tc>
        <w:tc>
          <w:tcPr>
            <w:tcW w:w="1134" w:type="dxa"/>
          </w:tcPr>
          <w:p w:rsidR="009A6A08" w:rsidRPr="00783DFC" w:rsidRDefault="009A6A08" w:rsidP="00FC34DC">
            <w:pPr>
              <w:pStyle w:val="TableParagraph"/>
              <w:spacing w:line="220" w:lineRule="auto"/>
              <w:ind w:left="339" w:right="329" w:firstLine="1"/>
              <w:jc w:val="center"/>
              <w:rPr>
                <w:lang w:val="lt-LT"/>
              </w:rPr>
            </w:pPr>
            <w:r w:rsidRPr="00783DFC">
              <w:rPr>
                <w:lang w:val="lt-LT"/>
              </w:rPr>
              <w:t>ES</w:t>
            </w:r>
          </w:p>
          <w:p w:rsidR="009A6A08" w:rsidRPr="00783DFC" w:rsidRDefault="009A6A08" w:rsidP="00FC34DC">
            <w:pPr>
              <w:pStyle w:val="TableParagraph"/>
              <w:spacing w:line="220" w:lineRule="auto"/>
              <w:ind w:left="339" w:right="329" w:firstLine="1"/>
              <w:jc w:val="center"/>
              <w:rPr>
                <w:lang w:val="lt-LT"/>
              </w:rPr>
            </w:pPr>
            <w:r w:rsidRPr="00783DFC">
              <w:rPr>
                <w:lang w:val="lt-LT"/>
              </w:rPr>
              <w:t>VS</w:t>
            </w:r>
          </w:p>
        </w:tc>
        <w:tc>
          <w:tcPr>
            <w:tcW w:w="1561" w:type="dxa"/>
          </w:tcPr>
          <w:p w:rsidR="009A6A08" w:rsidRPr="00783DFC" w:rsidRDefault="009A6A08" w:rsidP="00FC34DC">
            <w:pPr>
              <w:pStyle w:val="TableParagraph"/>
              <w:spacing w:line="232" w:lineRule="exact"/>
              <w:ind w:right="223"/>
              <w:jc w:val="center"/>
              <w:rPr>
                <w:lang w:val="lt-LT"/>
              </w:rPr>
            </w:pPr>
            <w:r w:rsidRPr="00783DFC">
              <w:rPr>
                <w:lang w:val="lt-LT"/>
              </w:rPr>
              <w:t>2019 - 2021</w:t>
            </w:r>
          </w:p>
        </w:tc>
      </w:tr>
      <w:tr w:rsidR="009A6A08" w:rsidRPr="00783DFC" w:rsidTr="007338CE">
        <w:trPr>
          <w:trHeight w:val="567"/>
        </w:trPr>
        <w:tc>
          <w:tcPr>
            <w:tcW w:w="3146" w:type="dxa"/>
            <w:vMerge/>
          </w:tcPr>
          <w:p w:rsidR="009A6A08" w:rsidRPr="00783DFC" w:rsidRDefault="009A6A08" w:rsidP="007F4405">
            <w:pPr>
              <w:rPr>
                <w:sz w:val="2"/>
                <w:szCs w:val="2"/>
                <w:lang w:val="lt-LT"/>
              </w:rPr>
            </w:pPr>
          </w:p>
        </w:tc>
        <w:tc>
          <w:tcPr>
            <w:tcW w:w="3969" w:type="dxa"/>
          </w:tcPr>
          <w:p w:rsidR="009A6A08" w:rsidRPr="00783DFC" w:rsidRDefault="009A6A08" w:rsidP="00145C67">
            <w:pPr>
              <w:pStyle w:val="TableParagraph"/>
              <w:spacing w:line="220" w:lineRule="auto"/>
              <w:ind w:left="83" w:right="851"/>
              <w:rPr>
                <w:lang w:val="lt-LT"/>
              </w:rPr>
            </w:pPr>
            <w:r w:rsidRPr="00783DFC">
              <w:rPr>
                <w:lang w:val="lt-LT"/>
              </w:rPr>
              <w:t>1.3.4. VT ir NT rekonstrukcija Vilkaviškio m. ir rajone</w:t>
            </w:r>
          </w:p>
        </w:tc>
        <w:tc>
          <w:tcPr>
            <w:tcW w:w="1559" w:type="dxa"/>
          </w:tcPr>
          <w:p w:rsidR="009A6A08" w:rsidRPr="00783DFC" w:rsidRDefault="009A6A08" w:rsidP="00FC34DC">
            <w:pPr>
              <w:pStyle w:val="TableParagraph"/>
              <w:spacing w:line="232" w:lineRule="exact"/>
              <w:jc w:val="center"/>
              <w:rPr>
                <w:lang w:val="lt-LT"/>
              </w:rPr>
            </w:pPr>
            <w:r w:rsidRPr="00783DFC">
              <w:rPr>
                <w:lang w:val="lt-LT"/>
              </w:rPr>
              <w:t xml:space="preserve">VT – </w:t>
            </w:r>
            <w:r w:rsidR="00336E60">
              <w:rPr>
                <w:lang w:val="lt-LT"/>
              </w:rPr>
              <w:t>5</w:t>
            </w:r>
            <w:r w:rsidRPr="00783DFC">
              <w:rPr>
                <w:lang w:val="lt-LT"/>
              </w:rPr>
              <w:t xml:space="preserve"> km</w:t>
            </w:r>
          </w:p>
          <w:p w:rsidR="009A6A08" w:rsidRPr="00783DFC" w:rsidRDefault="009A6A08" w:rsidP="00FC34DC">
            <w:pPr>
              <w:pStyle w:val="TableParagraph"/>
              <w:spacing w:line="232" w:lineRule="exact"/>
              <w:jc w:val="center"/>
              <w:rPr>
                <w:lang w:val="lt-LT"/>
              </w:rPr>
            </w:pPr>
            <w:r w:rsidRPr="00783DFC">
              <w:rPr>
                <w:lang w:val="lt-LT"/>
              </w:rPr>
              <w:t xml:space="preserve">NT – </w:t>
            </w:r>
            <w:r w:rsidR="00336E60">
              <w:rPr>
                <w:lang w:val="lt-LT"/>
              </w:rPr>
              <w:t>3</w:t>
            </w:r>
            <w:r w:rsidRPr="00783DFC">
              <w:rPr>
                <w:lang w:val="lt-LT"/>
              </w:rPr>
              <w:t xml:space="preserve"> km</w:t>
            </w:r>
          </w:p>
        </w:tc>
        <w:tc>
          <w:tcPr>
            <w:tcW w:w="2268" w:type="dxa"/>
          </w:tcPr>
          <w:p w:rsidR="009A6A08" w:rsidRPr="00783DFC" w:rsidRDefault="009A6A08" w:rsidP="007F4405">
            <w:pPr>
              <w:pStyle w:val="TableParagraph"/>
              <w:spacing w:line="220" w:lineRule="auto"/>
              <w:ind w:left="104" w:right="149"/>
              <w:rPr>
                <w:lang w:val="lt-LT"/>
              </w:rPr>
            </w:pPr>
            <w:r w:rsidRPr="00783DFC">
              <w:rPr>
                <w:lang w:val="lt-LT"/>
              </w:rPr>
              <w:t>Susidėvėjusių VT ir NT keitimas naujais</w:t>
            </w:r>
          </w:p>
        </w:tc>
        <w:tc>
          <w:tcPr>
            <w:tcW w:w="1417" w:type="dxa"/>
          </w:tcPr>
          <w:p w:rsidR="009A6A08" w:rsidRPr="00783DFC" w:rsidRDefault="00336E60" w:rsidP="007F4405">
            <w:pPr>
              <w:pStyle w:val="TableParagraph"/>
              <w:spacing w:line="232" w:lineRule="exact"/>
              <w:ind w:left="594"/>
              <w:rPr>
                <w:lang w:val="lt-LT"/>
              </w:rPr>
            </w:pPr>
            <w:r>
              <w:rPr>
                <w:lang w:val="lt-LT"/>
              </w:rPr>
              <w:t>60</w:t>
            </w:r>
          </w:p>
        </w:tc>
        <w:tc>
          <w:tcPr>
            <w:tcW w:w="1134" w:type="dxa"/>
          </w:tcPr>
          <w:p w:rsidR="009A6A08" w:rsidRPr="00783DFC" w:rsidRDefault="009A6A08" w:rsidP="00FC34DC">
            <w:pPr>
              <w:pStyle w:val="TableParagraph"/>
              <w:spacing w:line="220" w:lineRule="auto"/>
              <w:ind w:left="339" w:right="329" w:firstLine="1"/>
              <w:jc w:val="center"/>
              <w:rPr>
                <w:lang w:val="lt-LT"/>
              </w:rPr>
            </w:pPr>
            <w:r w:rsidRPr="00783DFC">
              <w:rPr>
                <w:lang w:val="lt-LT"/>
              </w:rPr>
              <w:t>VV</w:t>
            </w:r>
          </w:p>
        </w:tc>
        <w:tc>
          <w:tcPr>
            <w:tcW w:w="1561" w:type="dxa"/>
          </w:tcPr>
          <w:p w:rsidR="009A6A08" w:rsidRPr="00783DFC" w:rsidRDefault="009A6A08" w:rsidP="00FC34DC">
            <w:pPr>
              <w:pStyle w:val="TableParagraph"/>
              <w:spacing w:line="232" w:lineRule="exact"/>
              <w:ind w:right="223"/>
              <w:jc w:val="center"/>
              <w:rPr>
                <w:lang w:val="lt-LT"/>
              </w:rPr>
            </w:pPr>
            <w:r w:rsidRPr="00783DFC">
              <w:rPr>
                <w:lang w:val="lt-LT"/>
              </w:rPr>
              <w:t>2019 - 202</w:t>
            </w:r>
            <w:r w:rsidR="009D0CD8">
              <w:rPr>
                <w:lang w:val="lt-LT"/>
              </w:rPr>
              <w:t>3</w:t>
            </w:r>
          </w:p>
        </w:tc>
      </w:tr>
      <w:tr w:rsidR="009A6A08" w:rsidRPr="00783DFC" w:rsidTr="007338CE">
        <w:trPr>
          <w:trHeight w:val="510"/>
        </w:trPr>
        <w:tc>
          <w:tcPr>
            <w:tcW w:w="3146" w:type="dxa"/>
            <w:vMerge/>
            <w:tcBorders>
              <w:bottom w:val="single" w:sz="4" w:space="0" w:color="auto"/>
            </w:tcBorders>
          </w:tcPr>
          <w:p w:rsidR="009A6A08" w:rsidRPr="00783DFC" w:rsidRDefault="009A6A08" w:rsidP="007F4405">
            <w:pPr>
              <w:rPr>
                <w:sz w:val="24"/>
                <w:szCs w:val="24"/>
                <w:lang w:val="lt-LT"/>
              </w:rPr>
            </w:pPr>
          </w:p>
        </w:tc>
        <w:tc>
          <w:tcPr>
            <w:tcW w:w="3969" w:type="dxa"/>
          </w:tcPr>
          <w:p w:rsidR="009A6A08" w:rsidRPr="00783DFC" w:rsidRDefault="009A6A08" w:rsidP="00145C67">
            <w:pPr>
              <w:pStyle w:val="TableParagraph"/>
              <w:spacing w:line="220" w:lineRule="auto"/>
              <w:ind w:left="83" w:right="851"/>
              <w:rPr>
                <w:lang w:val="lt-LT"/>
              </w:rPr>
            </w:pPr>
            <w:r w:rsidRPr="00783DFC">
              <w:rPr>
                <w:lang w:val="lt-LT"/>
              </w:rPr>
              <w:t>1.3.5. VT ir NT inventorizacija bei teisinė registracija</w:t>
            </w:r>
          </w:p>
        </w:tc>
        <w:tc>
          <w:tcPr>
            <w:tcW w:w="1559" w:type="dxa"/>
          </w:tcPr>
          <w:p w:rsidR="009A6A08" w:rsidRPr="00783DFC" w:rsidRDefault="009A6A08" w:rsidP="00FC34DC">
            <w:pPr>
              <w:pStyle w:val="TableParagraph"/>
              <w:spacing w:line="232" w:lineRule="exact"/>
              <w:jc w:val="center"/>
              <w:rPr>
                <w:lang w:val="lt-LT"/>
              </w:rPr>
            </w:pPr>
            <w:r w:rsidRPr="00783DFC">
              <w:rPr>
                <w:lang w:val="lt-LT"/>
              </w:rPr>
              <w:t xml:space="preserve">VT </w:t>
            </w:r>
            <w:r w:rsidR="001624CD" w:rsidRPr="00783DFC">
              <w:rPr>
                <w:lang w:val="lt-LT"/>
              </w:rPr>
              <w:t>- 70 km</w:t>
            </w:r>
          </w:p>
          <w:p w:rsidR="009A6A08" w:rsidRPr="00783DFC" w:rsidRDefault="009A6A08" w:rsidP="00FC34DC">
            <w:pPr>
              <w:pStyle w:val="TableParagraph"/>
              <w:spacing w:line="232" w:lineRule="exact"/>
              <w:jc w:val="center"/>
              <w:rPr>
                <w:lang w:val="lt-LT"/>
              </w:rPr>
            </w:pPr>
            <w:r w:rsidRPr="00783DFC">
              <w:rPr>
                <w:lang w:val="lt-LT"/>
              </w:rPr>
              <w:t xml:space="preserve">NT </w:t>
            </w:r>
            <w:r w:rsidR="001624CD" w:rsidRPr="00783DFC">
              <w:rPr>
                <w:lang w:val="lt-LT"/>
              </w:rPr>
              <w:t>-</w:t>
            </w:r>
            <w:r w:rsidRPr="00783DFC">
              <w:rPr>
                <w:lang w:val="lt-LT"/>
              </w:rPr>
              <w:t xml:space="preserve"> </w:t>
            </w:r>
            <w:r w:rsidR="001624CD" w:rsidRPr="00783DFC">
              <w:rPr>
                <w:lang w:val="lt-LT"/>
              </w:rPr>
              <w:t>57 km</w:t>
            </w:r>
          </w:p>
        </w:tc>
        <w:tc>
          <w:tcPr>
            <w:tcW w:w="2268" w:type="dxa"/>
          </w:tcPr>
          <w:p w:rsidR="009A6A08" w:rsidRPr="00783DFC" w:rsidRDefault="009A6A08" w:rsidP="007F4405">
            <w:pPr>
              <w:pStyle w:val="TableParagraph"/>
              <w:spacing w:line="220" w:lineRule="auto"/>
              <w:ind w:left="104" w:right="149"/>
              <w:rPr>
                <w:lang w:val="lt-LT"/>
              </w:rPr>
            </w:pPr>
            <w:r w:rsidRPr="00783DFC">
              <w:rPr>
                <w:lang w:val="lt-LT"/>
              </w:rPr>
              <w:t>Inventorizuoti VT ir NT</w:t>
            </w:r>
          </w:p>
        </w:tc>
        <w:tc>
          <w:tcPr>
            <w:tcW w:w="1417" w:type="dxa"/>
          </w:tcPr>
          <w:p w:rsidR="009A6A08" w:rsidRPr="00783DFC" w:rsidRDefault="0098707E" w:rsidP="007F4405">
            <w:pPr>
              <w:pStyle w:val="TableParagraph"/>
              <w:spacing w:line="232" w:lineRule="exact"/>
              <w:ind w:left="594"/>
              <w:rPr>
                <w:lang w:val="lt-LT"/>
              </w:rPr>
            </w:pPr>
            <w:r w:rsidRPr="00783DFC">
              <w:rPr>
                <w:lang w:val="lt-LT"/>
              </w:rPr>
              <w:t>105</w:t>
            </w:r>
          </w:p>
        </w:tc>
        <w:tc>
          <w:tcPr>
            <w:tcW w:w="1134" w:type="dxa"/>
          </w:tcPr>
          <w:p w:rsidR="009A6A08" w:rsidRPr="00783DFC" w:rsidRDefault="009A6A08" w:rsidP="00FC34DC">
            <w:pPr>
              <w:pStyle w:val="TableParagraph"/>
              <w:spacing w:line="220" w:lineRule="auto"/>
              <w:ind w:left="339" w:right="329" w:firstLine="1"/>
              <w:jc w:val="center"/>
              <w:rPr>
                <w:lang w:val="lt-LT"/>
              </w:rPr>
            </w:pPr>
            <w:r w:rsidRPr="00783DFC">
              <w:rPr>
                <w:lang w:val="lt-LT"/>
              </w:rPr>
              <w:t>ES</w:t>
            </w:r>
          </w:p>
          <w:p w:rsidR="009A6A08" w:rsidRPr="00783DFC" w:rsidRDefault="009A6A08" w:rsidP="00FC34DC">
            <w:pPr>
              <w:pStyle w:val="TableParagraph"/>
              <w:spacing w:line="220" w:lineRule="auto"/>
              <w:ind w:left="339" w:right="329" w:firstLine="1"/>
              <w:jc w:val="center"/>
              <w:rPr>
                <w:lang w:val="lt-LT"/>
              </w:rPr>
            </w:pPr>
            <w:r w:rsidRPr="00783DFC">
              <w:rPr>
                <w:lang w:val="lt-LT"/>
              </w:rPr>
              <w:t>VS</w:t>
            </w:r>
          </w:p>
        </w:tc>
        <w:tc>
          <w:tcPr>
            <w:tcW w:w="1561" w:type="dxa"/>
          </w:tcPr>
          <w:p w:rsidR="009A6A08" w:rsidRPr="00783DFC" w:rsidRDefault="009A6A08" w:rsidP="00FC34DC">
            <w:pPr>
              <w:pStyle w:val="TableParagraph"/>
              <w:spacing w:line="232" w:lineRule="exact"/>
              <w:ind w:right="223"/>
              <w:jc w:val="center"/>
              <w:rPr>
                <w:lang w:val="lt-LT"/>
              </w:rPr>
            </w:pPr>
            <w:r w:rsidRPr="00783DFC">
              <w:rPr>
                <w:lang w:val="lt-LT"/>
              </w:rPr>
              <w:t>2019 - 2021</w:t>
            </w:r>
          </w:p>
        </w:tc>
      </w:tr>
    </w:tbl>
    <w:p w:rsidR="00BA47A4" w:rsidRPr="00783DFC" w:rsidRDefault="00BA47A4">
      <w:pPr>
        <w:spacing w:line="232" w:lineRule="exact"/>
        <w:jc w:val="right"/>
        <w:rPr>
          <w:lang w:val="lt-LT"/>
        </w:rPr>
        <w:sectPr w:rsidR="00BA47A4" w:rsidRPr="00783DFC" w:rsidSect="00E17295">
          <w:headerReference w:type="default" r:id="rId12"/>
          <w:pgSz w:w="16840" w:h="11900" w:orient="landscape"/>
          <w:pgMar w:top="1180" w:right="560" w:bottom="280" w:left="580" w:header="278" w:footer="0" w:gutter="0"/>
          <w:pgNumType w:start="11"/>
          <w:cols w:space="1296"/>
        </w:sectPr>
      </w:pPr>
    </w:p>
    <w:p w:rsidR="00BA47A4" w:rsidRPr="00783DFC" w:rsidRDefault="003974C1" w:rsidP="00F22300">
      <w:pPr>
        <w:pStyle w:val="BodyText"/>
        <w:ind w:firstLine="720"/>
        <w:rPr>
          <w:b/>
          <w:i/>
          <w:sz w:val="20"/>
          <w:lang w:val="lt-LT"/>
        </w:rPr>
      </w:pPr>
      <w:r w:rsidRPr="00783DFC">
        <w:rPr>
          <w:b/>
          <w:i/>
          <w:lang w:val="lt-LT"/>
        </w:rPr>
        <w:lastRenderedPageBreak/>
        <w:t>2 tikslas. Užtikrinti tinkamas paviršinių nuotekų surinkimo ir tvarkymo paslaugas.</w:t>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0"/>
        <w:gridCol w:w="3969"/>
        <w:gridCol w:w="1559"/>
        <w:gridCol w:w="2268"/>
        <w:gridCol w:w="1417"/>
        <w:gridCol w:w="1134"/>
        <w:gridCol w:w="1845"/>
      </w:tblGrid>
      <w:tr w:rsidR="00BA47A4" w:rsidRPr="00783DFC" w:rsidTr="00A65624">
        <w:trPr>
          <w:trHeight w:val="722"/>
        </w:trPr>
        <w:tc>
          <w:tcPr>
            <w:tcW w:w="3150" w:type="dxa"/>
          </w:tcPr>
          <w:p w:rsidR="00BA47A4" w:rsidRPr="00783DFC" w:rsidRDefault="00BA47A4">
            <w:pPr>
              <w:pStyle w:val="TableParagraph"/>
              <w:spacing w:before="5"/>
              <w:rPr>
                <w:b/>
                <w:i/>
                <w:sz w:val="20"/>
                <w:lang w:val="lt-LT"/>
              </w:rPr>
            </w:pPr>
          </w:p>
          <w:p w:rsidR="00BA47A4" w:rsidRPr="00783DFC" w:rsidRDefault="009C7187">
            <w:pPr>
              <w:pStyle w:val="TableParagraph"/>
              <w:ind w:left="1005"/>
              <w:rPr>
                <w:b/>
                <w:i/>
                <w:sz w:val="21"/>
                <w:lang w:val="lt-LT"/>
              </w:rPr>
            </w:pPr>
            <w:r w:rsidRPr="00783DFC">
              <w:rPr>
                <w:b/>
                <w:i/>
                <w:sz w:val="21"/>
                <w:lang w:val="lt-LT"/>
              </w:rPr>
              <w:t>Strateginiai uždaviniai</w:t>
            </w:r>
          </w:p>
        </w:tc>
        <w:tc>
          <w:tcPr>
            <w:tcW w:w="3969" w:type="dxa"/>
          </w:tcPr>
          <w:p w:rsidR="00BA47A4" w:rsidRPr="00783DFC" w:rsidRDefault="00BA47A4">
            <w:pPr>
              <w:pStyle w:val="TableParagraph"/>
              <w:spacing w:before="5"/>
              <w:rPr>
                <w:b/>
                <w:i/>
                <w:sz w:val="20"/>
                <w:lang w:val="lt-LT"/>
              </w:rPr>
            </w:pPr>
          </w:p>
          <w:p w:rsidR="00BA47A4" w:rsidRPr="00783DFC" w:rsidRDefault="009C7187">
            <w:pPr>
              <w:pStyle w:val="TableParagraph"/>
              <w:ind w:left="1525" w:right="1541"/>
              <w:jc w:val="center"/>
              <w:rPr>
                <w:b/>
                <w:i/>
                <w:sz w:val="21"/>
                <w:lang w:val="lt-LT"/>
              </w:rPr>
            </w:pPr>
            <w:r w:rsidRPr="00783DFC">
              <w:rPr>
                <w:b/>
                <w:i/>
                <w:sz w:val="21"/>
                <w:lang w:val="lt-LT"/>
              </w:rPr>
              <w:t>Priemonės</w:t>
            </w:r>
          </w:p>
        </w:tc>
        <w:tc>
          <w:tcPr>
            <w:tcW w:w="1559" w:type="dxa"/>
          </w:tcPr>
          <w:p w:rsidR="00BA47A4" w:rsidRPr="00783DFC" w:rsidRDefault="009C7187">
            <w:pPr>
              <w:pStyle w:val="TableParagraph"/>
              <w:spacing w:before="115"/>
              <w:ind w:left="345" w:right="310" w:firstLine="19"/>
              <w:rPr>
                <w:b/>
                <w:i/>
                <w:sz w:val="21"/>
                <w:lang w:val="lt-LT"/>
              </w:rPr>
            </w:pPr>
            <w:r w:rsidRPr="00783DFC">
              <w:rPr>
                <w:b/>
                <w:i/>
                <w:sz w:val="21"/>
                <w:lang w:val="lt-LT"/>
              </w:rPr>
              <w:t>Fiziniai rodikliai</w:t>
            </w:r>
          </w:p>
        </w:tc>
        <w:tc>
          <w:tcPr>
            <w:tcW w:w="2268" w:type="dxa"/>
          </w:tcPr>
          <w:p w:rsidR="00BA47A4" w:rsidRPr="00783DFC" w:rsidRDefault="00BA47A4">
            <w:pPr>
              <w:pStyle w:val="TableParagraph"/>
              <w:spacing w:before="5"/>
              <w:rPr>
                <w:b/>
                <w:i/>
                <w:sz w:val="20"/>
                <w:lang w:val="lt-LT"/>
              </w:rPr>
            </w:pPr>
          </w:p>
          <w:p w:rsidR="00BA47A4" w:rsidRPr="00783DFC" w:rsidRDefault="009C7187">
            <w:pPr>
              <w:pStyle w:val="TableParagraph"/>
              <w:ind w:left="165"/>
              <w:rPr>
                <w:b/>
                <w:i/>
                <w:sz w:val="21"/>
                <w:lang w:val="lt-LT"/>
              </w:rPr>
            </w:pPr>
            <w:r w:rsidRPr="00783DFC">
              <w:rPr>
                <w:b/>
                <w:i/>
                <w:sz w:val="21"/>
                <w:lang w:val="lt-LT"/>
              </w:rPr>
              <w:t>Rezultato rodiklis</w:t>
            </w:r>
          </w:p>
        </w:tc>
        <w:tc>
          <w:tcPr>
            <w:tcW w:w="1417" w:type="dxa"/>
          </w:tcPr>
          <w:p w:rsidR="00BA47A4" w:rsidRPr="00783DFC" w:rsidRDefault="009C7187">
            <w:pPr>
              <w:pStyle w:val="TableParagraph"/>
              <w:spacing w:line="237" w:lineRule="exact"/>
              <w:ind w:left="145" w:firstLine="26"/>
              <w:rPr>
                <w:b/>
                <w:i/>
                <w:sz w:val="21"/>
                <w:lang w:val="lt-LT"/>
              </w:rPr>
            </w:pPr>
            <w:r w:rsidRPr="00783DFC">
              <w:rPr>
                <w:b/>
                <w:i/>
                <w:sz w:val="21"/>
                <w:lang w:val="lt-LT"/>
              </w:rPr>
              <w:t>Orientacinis</w:t>
            </w:r>
          </w:p>
          <w:p w:rsidR="00BA47A4" w:rsidRPr="00783DFC" w:rsidRDefault="009C7187">
            <w:pPr>
              <w:pStyle w:val="TableParagraph"/>
              <w:spacing w:before="5" w:line="240" w:lineRule="exact"/>
              <w:ind w:left="275" w:hanging="130"/>
              <w:rPr>
                <w:b/>
                <w:i/>
                <w:sz w:val="21"/>
                <w:lang w:val="lt-LT"/>
              </w:rPr>
            </w:pPr>
            <w:r w:rsidRPr="00783DFC">
              <w:rPr>
                <w:b/>
                <w:i/>
                <w:sz w:val="21"/>
                <w:lang w:val="lt-LT"/>
              </w:rPr>
              <w:t>lėšų poreikis, tūkst. Eur</w:t>
            </w:r>
          </w:p>
        </w:tc>
        <w:tc>
          <w:tcPr>
            <w:tcW w:w="1134" w:type="dxa"/>
          </w:tcPr>
          <w:p w:rsidR="00BA47A4" w:rsidRPr="00783DFC" w:rsidRDefault="009C7187">
            <w:pPr>
              <w:pStyle w:val="TableParagraph"/>
              <w:spacing w:before="115"/>
              <w:ind w:left="183" w:right="169" w:firstLine="100"/>
              <w:rPr>
                <w:b/>
                <w:i/>
                <w:sz w:val="21"/>
                <w:lang w:val="lt-LT"/>
              </w:rPr>
            </w:pPr>
            <w:r w:rsidRPr="00783DFC">
              <w:rPr>
                <w:b/>
                <w:i/>
                <w:sz w:val="21"/>
                <w:lang w:val="lt-LT"/>
              </w:rPr>
              <w:t>Lėšų šaltinis</w:t>
            </w:r>
          </w:p>
        </w:tc>
        <w:tc>
          <w:tcPr>
            <w:tcW w:w="1845" w:type="dxa"/>
          </w:tcPr>
          <w:p w:rsidR="00BA47A4" w:rsidRPr="00783DFC" w:rsidRDefault="009C7187">
            <w:pPr>
              <w:pStyle w:val="TableParagraph"/>
              <w:spacing w:before="115"/>
              <w:ind w:left="404" w:right="177" w:hanging="241"/>
              <w:rPr>
                <w:b/>
                <w:i/>
                <w:sz w:val="21"/>
                <w:lang w:val="lt-LT"/>
              </w:rPr>
            </w:pPr>
            <w:r w:rsidRPr="00783DFC">
              <w:rPr>
                <w:b/>
                <w:i/>
                <w:sz w:val="21"/>
                <w:lang w:val="lt-LT"/>
              </w:rPr>
              <w:t>Įgyvendinimo terminai</w:t>
            </w:r>
          </w:p>
        </w:tc>
      </w:tr>
      <w:tr w:rsidR="00BA47A4" w:rsidRPr="00783DFC" w:rsidTr="00A65624">
        <w:trPr>
          <w:trHeight w:val="245"/>
        </w:trPr>
        <w:tc>
          <w:tcPr>
            <w:tcW w:w="3150" w:type="dxa"/>
            <w:tcBorders>
              <w:bottom w:val="nil"/>
            </w:tcBorders>
          </w:tcPr>
          <w:p w:rsidR="00BA47A4" w:rsidRPr="00783DFC" w:rsidRDefault="009C7187">
            <w:pPr>
              <w:pStyle w:val="TableParagraph"/>
              <w:spacing w:line="225" w:lineRule="exact"/>
              <w:ind w:left="4"/>
              <w:rPr>
                <w:sz w:val="24"/>
                <w:szCs w:val="24"/>
                <w:lang w:val="lt-LT"/>
              </w:rPr>
            </w:pPr>
            <w:r w:rsidRPr="00783DFC">
              <w:rPr>
                <w:sz w:val="24"/>
                <w:szCs w:val="24"/>
                <w:lang w:val="lt-LT"/>
              </w:rPr>
              <w:t>2.1 Vykdyti paviršinių nuotekų tvarkymo</w:t>
            </w:r>
            <w:r w:rsidR="001A57D2" w:rsidRPr="00783DFC">
              <w:rPr>
                <w:sz w:val="24"/>
                <w:szCs w:val="24"/>
                <w:lang w:val="lt-LT"/>
              </w:rPr>
              <w:t xml:space="preserve"> </w:t>
            </w:r>
          </w:p>
        </w:tc>
        <w:tc>
          <w:tcPr>
            <w:tcW w:w="3969" w:type="dxa"/>
            <w:tcBorders>
              <w:bottom w:val="nil"/>
            </w:tcBorders>
          </w:tcPr>
          <w:p w:rsidR="00BA47A4" w:rsidRPr="00783DFC" w:rsidRDefault="00AC1953" w:rsidP="00F61553">
            <w:pPr>
              <w:pStyle w:val="TableParagraph"/>
              <w:spacing w:line="225" w:lineRule="exact"/>
              <w:ind w:left="59"/>
              <w:jc w:val="both"/>
              <w:rPr>
                <w:sz w:val="24"/>
                <w:szCs w:val="24"/>
                <w:lang w:val="lt-LT"/>
              </w:rPr>
            </w:pPr>
            <w:r w:rsidRPr="00783DFC">
              <w:rPr>
                <w:sz w:val="24"/>
                <w:szCs w:val="24"/>
                <w:lang w:val="lt-LT"/>
              </w:rPr>
              <w:t>2</w:t>
            </w:r>
            <w:r w:rsidR="009C7187" w:rsidRPr="00783DFC">
              <w:rPr>
                <w:sz w:val="24"/>
                <w:szCs w:val="24"/>
                <w:lang w:val="lt-LT"/>
              </w:rPr>
              <w:t>.</w:t>
            </w:r>
            <w:r w:rsidRPr="00783DFC">
              <w:rPr>
                <w:sz w:val="24"/>
                <w:szCs w:val="24"/>
                <w:lang w:val="lt-LT"/>
              </w:rPr>
              <w:t>1</w:t>
            </w:r>
            <w:r w:rsidR="009C7187" w:rsidRPr="00783DFC">
              <w:rPr>
                <w:sz w:val="24"/>
                <w:szCs w:val="24"/>
                <w:lang w:val="lt-LT"/>
              </w:rPr>
              <w:t>.</w:t>
            </w:r>
            <w:r w:rsidRPr="00783DFC">
              <w:rPr>
                <w:sz w:val="24"/>
                <w:szCs w:val="24"/>
                <w:lang w:val="lt-LT"/>
              </w:rPr>
              <w:t>1</w:t>
            </w:r>
            <w:r w:rsidR="009C7187" w:rsidRPr="00783DFC">
              <w:rPr>
                <w:sz w:val="24"/>
                <w:szCs w:val="24"/>
                <w:lang w:val="lt-LT"/>
              </w:rPr>
              <w:t>. Paviršinių nuotekų tvarkymo</w:t>
            </w:r>
          </w:p>
        </w:tc>
        <w:tc>
          <w:tcPr>
            <w:tcW w:w="1559" w:type="dxa"/>
            <w:tcBorders>
              <w:bottom w:val="nil"/>
            </w:tcBorders>
          </w:tcPr>
          <w:p w:rsidR="00BA47A4" w:rsidRPr="00783DFC" w:rsidRDefault="009C7187">
            <w:pPr>
              <w:pStyle w:val="TableParagraph"/>
              <w:spacing w:line="225" w:lineRule="exact"/>
              <w:ind w:left="438"/>
              <w:rPr>
                <w:sz w:val="24"/>
                <w:szCs w:val="24"/>
                <w:lang w:val="lt-LT"/>
              </w:rPr>
            </w:pPr>
            <w:r w:rsidRPr="00783DFC">
              <w:rPr>
                <w:sz w:val="24"/>
                <w:szCs w:val="24"/>
                <w:lang w:val="lt-LT"/>
              </w:rPr>
              <w:t>Plotas</w:t>
            </w:r>
          </w:p>
        </w:tc>
        <w:tc>
          <w:tcPr>
            <w:tcW w:w="2268" w:type="dxa"/>
            <w:tcBorders>
              <w:bottom w:val="nil"/>
            </w:tcBorders>
          </w:tcPr>
          <w:p w:rsidR="00BA47A4" w:rsidRPr="00783DFC" w:rsidRDefault="00BA47A4">
            <w:pPr>
              <w:pStyle w:val="TableParagraph"/>
              <w:spacing w:line="225" w:lineRule="exact"/>
              <w:ind w:left="105"/>
              <w:rPr>
                <w:sz w:val="24"/>
                <w:szCs w:val="24"/>
                <w:lang w:val="lt-LT"/>
              </w:rPr>
            </w:pPr>
          </w:p>
        </w:tc>
        <w:tc>
          <w:tcPr>
            <w:tcW w:w="1417" w:type="dxa"/>
            <w:tcBorders>
              <w:bottom w:val="nil"/>
            </w:tcBorders>
          </w:tcPr>
          <w:p w:rsidR="00BA47A4" w:rsidRPr="00783DFC" w:rsidRDefault="00BA47A4">
            <w:pPr>
              <w:pStyle w:val="TableParagraph"/>
              <w:spacing w:line="225" w:lineRule="exact"/>
              <w:ind w:left="581"/>
              <w:rPr>
                <w:lang w:val="lt-LT"/>
              </w:rPr>
            </w:pPr>
          </w:p>
        </w:tc>
        <w:tc>
          <w:tcPr>
            <w:tcW w:w="1134" w:type="dxa"/>
            <w:tcBorders>
              <w:bottom w:val="nil"/>
            </w:tcBorders>
          </w:tcPr>
          <w:p w:rsidR="00BA47A4" w:rsidRPr="00783DFC" w:rsidRDefault="00AF61E5">
            <w:pPr>
              <w:pStyle w:val="TableParagraph"/>
              <w:spacing w:line="225" w:lineRule="exact"/>
              <w:ind w:left="323" w:right="320"/>
              <w:jc w:val="center"/>
              <w:rPr>
                <w:lang w:val="lt-LT"/>
              </w:rPr>
            </w:pPr>
            <w:r w:rsidRPr="00783DFC">
              <w:rPr>
                <w:lang w:val="lt-LT"/>
              </w:rPr>
              <w:t>VV</w:t>
            </w:r>
          </w:p>
        </w:tc>
        <w:tc>
          <w:tcPr>
            <w:tcW w:w="1845" w:type="dxa"/>
            <w:tcBorders>
              <w:bottom w:val="nil"/>
            </w:tcBorders>
          </w:tcPr>
          <w:p w:rsidR="00BA47A4" w:rsidRPr="00783DFC" w:rsidRDefault="009C7187">
            <w:pPr>
              <w:pStyle w:val="TableParagraph"/>
              <w:spacing w:line="225" w:lineRule="exact"/>
              <w:ind w:left="348"/>
              <w:rPr>
                <w:lang w:val="lt-LT"/>
              </w:rPr>
            </w:pPr>
            <w:r w:rsidRPr="00783DFC">
              <w:rPr>
                <w:lang w:val="lt-LT"/>
              </w:rPr>
              <w:t>2019–202</w:t>
            </w:r>
            <w:r w:rsidR="00336E60">
              <w:rPr>
                <w:lang w:val="lt-LT"/>
              </w:rPr>
              <w:t>3</w:t>
            </w:r>
          </w:p>
        </w:tc>
      </w:tr>
      <w:tr w:rsidR="00BA47A4" w:rsidRPr="00783DFC" w:rsidTr="00A65624">
        <w:trPr>
          <w:trHeight w:val="441"/>
        </w:trPr>
        <w:tc>
          <w:tcPr>
            <w:tcW w:w="3150" w:type="dxa"/>
            <w:tcBorders>
              <w:top w:val="nil"/>
              <w:bottom w:val="nil"/>
            </w:tcBorders>
          </w:tcPr>
          <w:p w:rsidR="00BA47A4" w:rsidRPr="00783DFC" w:rsidRDefault="002132B6" w:rsidP="002132B6">
            <w:pPr>
              <w:pStyle w:val="TableParagraph"/>
              <w:spacing w:line="232" w:lineRule="exact"/>
              <w:rPr>
                <w:sz w:val="24"/>
                <w:szCs w:val="24"/>
                <w:lang w:val="lt-LT"/>
              </w:rPr>
            </w:pPr>
            <w:r>
              <w:rPr>
                <w:sz w:val="24"/>
                <w:szCs w:val="24"/>
                <w:lang w:val="lt-LT"/>
              </w:rPr>
              <w:t xml:space="preserve"> </w:t>
            </w:r>
            <w:r w:rsidR="006B7604" w:rsidRPr="00783DFC">
              <w:rPr>
                <w:sz w:val="24"/>
                <w:szCs w:val="24"/>
                <w:lang w:val="lt-LT"/>
              </w:rPr>
              <w:t>i</w:t>
            </w:r>
            <w:r w:rsidR="009C7187" w:rsidRPr="00783DFC">
              <w:rPr>
                <w:sz w:val="24"/>
                <w:szCs w:val="24"/>
                <w:lang w:val="lt-LT"/>
              </w:rPr>
              <w:t>nfrastruktūros</w:t>
            </w:r>
            <w:r w:rsidR="006B7604" w:rsidRPr="00783DFC">
              <w:rPr>
                <w:sz w:val="24"/>
                <w:szCs w:val="24"/>
                <w:lang w:val="lt-LT"/>
              </w:rPr>
              <w:t xml:space="preserve"> priežiūrą ir</w:t>
            </w:r>
            <w:r w:rsidR="009C7187" w:rsidRPr="00783DFC">
              <w:rPr>
                <w:sz w:val="24"/>
                <w:szCs w:val="24"/>
                <w:lang w:val="lt-LT"/>
              </w:rPr>
              <w:t xml:space="preserve"> plėtrą</w:t>
            </w:r>
          </w:p>
        </w:tc>
        <w:tc>
          <w:tcPr>
            <w:tcW w:w="3969" w:type="dxa"/>
            <w:tcBorders>
              <w:top w:val="nil"/>
              <w:bottom w:val="nil"/>
            </w:tcBorders>
          </w:tcPr>
          <w:p w:rsidR="00BA47A4" w:rsidRPr="00783DFC" w:rsidRDefault="009C7187" w:rsidP="00F61553">
            <w:pPr>
              <w:pStyle w:val="TableParagraph"/>
              <w:spacing w:line="235" w:lineRule="exact"/>
              <w:ind w:left="83"/>
              <w:jc w:val="both"/>
              <w:rPr>
                <w:sz w:val="24"/>
                <w:szCs w:val="24"/>
                <w:lang w:val="lt-LT"/>
              </w:rPr>
            </w:pPr>
            <w:r w:rsidRPr="00783DFC">
              <w:rPr>
                <w:sz w:val="24"/>
                <w:szCs w:val="24"/>
                <w:lang w:val="lt-LT"/>
              </w:rPr>
              <w:t xml:space="preserve">infrastruktūros </w:t>
            </w:r>
            <w:r w:rsidR="006B7604" w:rsidRPr="00783DFC">
              <w:rPr>
                <w:sz w:val="24"/>
                <w:szCs w:val="24"/>
                <w:lang w:val="lt-LT"/>
              </w:rPr>
              <w:t>eksploatacija ir priežiūra</w:t>
            </w:r>
          </w:p>
        </w:tc>
        <w:tc>
          <w:tcPr>
            <w:tcW w:w="1559" w:type="dxa"/>
            <w:tcBorders>
              <w:top w:val="nil"/>
              <w:bottom w:val="nil"/>
            </w:tcBorders>
          </w:tcPr>
          <w:p w:rsidR="00BA47A4" w:rsidRPr="00783DFC" w:rsidRDefault="00F61553">
            <w:pPr>
              <w:pStyle w:val="TableParagraph"/>
              <w:spacing w:before="2" w:line="232" w:lineRule="exact"/>
              <w:ind w:left="438"/>
              <w:rPr>
                <w:sz w:val="24"/>
                <w:szCs w:val="24"/>
                <w:lang w:val="lt-LT"/>
              </w:rPr>
            </w:pPr>
            <w:r w:rsidRPr="00783DFC">
              <w:rPr>
                <w:sz w:val="24"/>
                <w:szCs w:val="24"/>
                <w:lang w:val="lt-LT"/>
              </w:rPr>
              <w:t>159</w:t>
            </w:r>
            <w:r w:rsidR="009C7187" w:rsidRPr="00783DFC">
              <w:rPr>
                <w:sz w:val="24"/>
                <w:szCs w:val="24"/>
                <w:lang w:val="lt-LT"/>
              </w:rPr>
              <w:t xml:space="preserve"> ha.</w:t>
            </w:r>
          </w:p>
        </w:tc>
        <w:tc>
          <w:tcPr>
            <w:tcW w:w="2268" w:type="dxa"/>
            <w:tcBorders>
              <w:top w:val="nil"/>
              <w:bottom w:val="nil"/>
            </w:tcBorders>
          </w:tcPr>
          <w:p w:rsidR="00BA47A4" w:rsidRPr="00783DFC" w:rsidRDefault="009C7187">
            <w:pPr>
              <w:pStyle w:val="TableParagraph"/>
              <w:spacing w:line="235" w:lineRule="exact"/>
              <w:ind w:left="104"/>
              <w:rPr>
                <w:sz w:val="24"/>
                <w:szCs w:val="24"/>
                <w:lang w:val="lt-LT"/>
              </w:rPr>
            </w:pPr>
            <w:r w:rsidRPr="00783DFC">
              <w:rPr>
                <w:sz w:val="24"/>
                <w:szCs w:val="24"/>
                <w:lang w:val="lt-LT"/>
              </w:rPr>
              <w:t xml:space="preserve">plotas, </w:t>
            </w:r>
            <w:r w:rsidR="006B7604" w:rsidRPr="00783DFC">
              <w:rPr>
                <w:sz w:val="24"/>
                <w:szCs w:val="24"/>
                <w:lang w:val="lt-LT"/>
              </w:rPr>
              <w:t>nuo</w:t>
            </w:r>
            <w:r w:rsidRPr="00783DFC">
              <w:rPr>
                <w:sz w:val="24"/>
                <w:szCs w:val="24"/>
                <w:lang w:val="lt-LT"/>
              </w:rPr>
              <w:t xml:space="preserve"> kurio</w:t>
            </w:r>
            <w:r w:rsidR="006B7604" w:rsidRPr="00783DFC">
              <w:rPr>
                <w:sz w:val="24"/>
                <w:szCs w:val="24"/>
                <w:lang w:val="lt-LT"/>
              </w:rPr>
              <w:t xml:space="preserve"> </w:t>
            </w:r>
          </w:p>
        </w:tc>
        <w:tc>
          <w:tcPr>
            <w:tcW w:w="1417" w:type="dxa"/>
            <w:tcBorders>
              <w:top w:val="nil"/>
              <w:bottom w:val="nil"/>
            </w:tcBorders>
          </w:tcPr>
          <w:p w:rsidR="00BA47A4" w:rsidRPr="00783DFC" w:rsidRDefault="00030C4B" w:rsidP="000F2E95">
            <w:pPr>
              <w:pStyle w:val="TableParagraph"/>
              <w:jc w:val="center"/>
              <w:rPr>
                <w:sz w:val="24"/>
                <w:szCs w:val="24"/>
                <w:lang w:val="lt-LT"/>
              </w:rPr>
            </w:pPr>
            <w:r>
              <w:rPr>
                <w:sz w:val="24"/>
                <w:szCs w:val="24"/>
                <w:lang w:val="lt-LT"/>
              </w:rPr>
              <w:t>85</w:t>
            </w:r>
            <w:bookmarkStart w:id="3" w:name="_GoBack"/>
            <w:bookmarkEnd w:id="3"/>
          </w:p>
        </w:tc>
        <w:tc>
          <w:tcPr>
            <w:tcW w:w="1134" w:type="dxa"/>
            <w:tcBorders>
              <w:top w:val="nil"/>
              <w:bottom w:val="nil"/>
            </w:tcBorders>
          </w:tcPr>
          <w:p w:rsidR="00BA47A4" w:rsidRPr="00783DFC" w:rsidRDefault="00AF61E5">
            <w:pPr>
              <w:pStyle w:val="TableParagraph"/>
              <w:spacing w:before="2" w:line="232" w:lineRule="exact"/>
              <w:ind w:left="326" w:right="319"/>
              <w:jc w:val="center"/>
              <w:rPr>
                <w:lang w:val="lt-LT"/>
              </w:rPr>
            </w:pPr>
            <w:r w:rsidRPr="00783DFC">
              <w:rPr>
                <w:lang w:val="lt-LT"/>
              </w:rPr>
              <w:t>V</w:t>
            </w:r>
            <w:r w:rsidR="009C7187" w:rsidRPr="00783DFC">
              <w:rPr>
                <w:lang w:val="lt-LT"/>
              </w:rPr>
              <w:t>S</w:t>
            </w:r>
          </w:p>
        </w:tc>
        <w:tc>
          <w:tcPr>
            <w:tcW w:w="1845" w:type="dxa"/>
            <w:tcBorders>
              <w:top w:val="nil"/>
              <w:bottom w:val="nil"/>
            </w:tcBorders>
          </w:tcPr>
          <w:p w:rsidR="00BA47A4" w:rsidRPr="00783DFC" w:rsidRDefault="00BA47A4">
            <w:pPr>
              <w:pStyle w:val="TableParagraph"/>
              <w:rPr>
                <w:sz w:val="18"/>
                <w:lang w:val="lt-LT"/>
              </w:rPr>
            </w:pPr>
          </w:p>
        </w:tc>
      </w:tr>
      <w:tr w:rsidR="00BA47A4" w:rsidRPr="00783DFC" w:rsidTr="00A65624">
        <w:trPr>
          <w:trHeight w:val="247"/>
        </w:trPr>
        <w:tc>
          <w:tcPr>
            <w:tcW w:w="3150" w:type="dxa"/>
            <w:tcBorders>
              <w:top w:val="nil"/>
              <w:bottom w:val="nil"/>
            </w:tcBorders>
          </w:tcPr>
          <w:p w:rsidR="00BA47A4" w:rsidRPr="00783DFC" w:rsidRDefault="00BA47A4">
            <w:pPr>
              <w:pStyle w:val="TableParagraph"/>
              <w:rPr>
                <w:sz w:val="24"/>
                <w:szCs w:val="24"/>
                <w:lang w:val="lt-LT"/>
              </w:rPr>
            </w:pPr>
          </w:p>
        </w:tc>
        <w:tc>
          <w:tcPr>
            <w:tcW w:w="3969" w:type="dxa"/>
            <w:tcBorders>
              <w:top w:val="nil"/>
              <w:bottom w:val="nil"/>
            </w:tcBorders>
          </w:tcPr>
          <w:p w:rsidR="00BA47A4" w:rsidRPr="00783DFC" w:rsidRDefault="00BA47A4" w:rsidP="00F61553">
            <w:pPr>
              <w:pStyle w:val="TableParagraph"/>
              <w:jc w:val="both"/>
              <w:rPr>
                <w:sz w:val="24"/>
                <w:szCs w:val="24"/>
                <w:lang w:val="lt-LT"/>
              </w:rPr>
            </w:pPr>
          </w:p>
        </w:tc>
        <w:tc>
          <w:tcPr>
            <w:tcW w:w="1559" w:type="dxa"/>
            <w:tcBorders>
              <w:top w:val="nil"/>
              <w:bottom w:val="nil"/>
            </w:tcBorders>
          </w:tcPr>
          <w:p w:rsidR="00BA47A4" w:rsidRPr="00783DFC" w:rsidRDefault="00BA47A4">
            <w:pPr>
              <w:pStyle w:val="TableParagraph"/>
              <w:rPr>
                <w:sz w:val="24"/>
                <w:szCs w:val="24"/>
                <w:lang w:val="lt-LT"/>
              </w:rPr>
            </w:pPr>
          </w:p>
        </w:tc>
        <w:tc>
          <w:tcPr>
            <w:tcW w:w="2268" w:type="dxa"/>
            <w:tcBorders>
              <w:top w:val="nil"/>
              <w:bottom w:val="nil"/>
            </w:tcBorders>
          </w:tcPr>
          <w:p w:rsidR="00BA47A4" w:rsidRPr="00783DFC" w:rsidRDefault="009C7187">
            <w:pPr>
              <w:pStyle w:val="TableParagraph"/>
              <w:spacing w:line="227" w:lineRule="exact"/>
              <w:ind w:left="105"/>
              <w:rPr>
                <w:sz w:val="24"/>
                <w:szCs w:val="24"/>
                <w:lang w:val="lt-LT"/>
              </w:rPr>
            </w:pPr>
            <w:r w:rsidRPr="00783DFC">
              <w:rPr>
                <w:sz w:val="24"/>
                <w:szCs w:val="24"/>
                <w:lang w:val="lt-LT"/>
              </w:rPr>
              <w:t>surenkamos</w:t>
            </w:r>
          </w:p>
        </w:tc>
        <w:tc>
          <w:tcPr>
            <w:tcW w:w="1417" w:type="dxa"/>
            <w:tcBorders>
              <w:top w:val="nil"/>
              <w:bottom w:val="nil"/>
            </w:tcBorders>
          </w:tcPr>
          <w:p w:rsidR="00BA47A4" w:rsidRPr="00783DFC" w:rsidRDefault="00BA47A4">
            <w:pPr>
              <w:pStyle w:val="TableParagraph"/>
              <w:rPr>
                <w:sz w:val="18"/>
                <w:lang w:val="lt-LT"/>
              </w:rPr>
            </w:pPr>
          </w:p>
        </w:tc>
        <w:tc>
          <w:tcPr>
            <w:tcW w:w="1134" w:type="dxa"/>
            <w:tcBorders>
              <w:top w:val="nil"/>
              <w:bottom w:val="nil"/>
            </w:tcBorders>
          </w:tcPr>
          <w:p w:rsidR="00BA47A4" w:rsidRPr="00783DFC" w:rsidRDefault="00441437">
            <w:pPr>
              <w:pStyle w:val="TableParagraph"/>
              <w:spacing w:line="227" w:lineRule="exact"/>
              <w:ind w:left="326" w:right="320"/>
              <w:jc w:val="center"/>
              <w:rPr>
                <w:sz w:val="21"/>
                <w:lang w:val="lt-LT"/>
              </w:rPr>
            </w:pPr>
            <w:r w:rsidRPr="00783DFC">
              <w:rPr>
                <w:sz w:val="21"/>
                <w:lang w:val="lt-LT"/>
              </w:rPr>
              <w:t xml:space="preserve"> </w:t>
            </w:r>
          </w:p>
        </w:tc>
        <w:tc>
          <w:tcPr>
            <w:tcW w:w="1845" w:type="dxa"/>
            <w:tcBorders>
              <w:top w:val="nil"/>
              <w:bottom w:val="nil"/>
            </w:tcBorders>
          </w:tcPr>
          <w:p w:rsidR="00BA47A4" w:rsidRPr="00783DFC" w:rsidRDefault="00BA47A4">
            <w:pPr>
              <w:pStyle w:val="TableParagraph"/>
              <w:rPr>
                <w:sz w:val="18"/>
                <w:lang w:val="lt-LT"/>
              </w:rPr>
            </w:pPr>
          </w:p>
        </w:tc>
      </w:tr>
      <w:tr w:rsidR="004411E6" w:rsidRPr="00783DFC" w:rsidTr="00250859">
        <w:trPr>
          <w:trHeight w:val="252"/>
        </w:trPr>
        <w:tc>
          <w:tcPr>
            <w:tcW w:w="3150" w:type="dxa"/>
            <w:vMerge w:val="restart"/>
            <w:tcBorders>
              <w:top w:val="nil"/>
            </w:tcBorders>
          </w:tcPr>
          <w:p w:rsidR="004411E6" w:rsidRPr="00783DFC" w:rsidRDefault="004411E6">
            <w:pPr>
              <w:pStyle w:val="TableParagraph"/>
              <w:rPr>
                <w:sz w:val="24"/>
                <w:szCs w:val="24"/>
                <w:lang w:val="lt-LT"/>
              </w:rPr>
            </w:pPr>
          </w:p>
          <w:p w:rsidR="004411E6" w:rsidRPr="00783DFC" w:rsidRDefault="004411E6" w:rsidP="009C7E66">
            <w:pPr>
              <w:rPr>
                <w:sz w:val="24"/>
                <w:szCs w:val="24"/>
                <w:lang w:val="lt-LT"/>
              </w:rPr>
            </w:pPr>
          </w:p>
        </w:tc>
        <w:tc>
          <w:tcPr>
            <w:tcW w:w="3969" w:type="dxa"/>
            <w:tcBorders>
              <w:top w:val="nil"/>
              <w:bottom w:val="nil"/>
            </w:tcBorders>
          </w:tcPr>
          <w:p w:rsidR="004411E6" w:rsidRPr="00783DFC" w:rsidRDefault="004411E6" w:rsidP="00F61553">
            <w:pPr>
              <w:pStyle w:val="TableParagraph"/>
              <w:jc w:val="both"/>
              <w:rPr>
                <w:sz w:val="24"/>
                <w:szCs w:val="24"/>
                <w:lang w:val="lt-LT"/>
              </w:rPr>
            </w:pPr>
          </w:p>
        </w:tc>
        <w:tc>
          <w:tcPr>
            <w:tcW w:w="1559" w:type="dxa"/>
            <w:tcBorders>
              <w:top w:val="nil"/>
              <w:bottom w:val="nil"/>
            </w:tcBorders>
          </w:tcPr>
          <w:p w:rsidR="004411E6" w:rsidRPr="00783DFC" w:rsidRDefault="004411E6">
            <w:pPr>
              <w:pStyle w:val="TableParagraph"/>
              <w:rPr>
                <w:sz w:val="24"/>
                <w:szCs w:val="24"/>
                <w:lang w:val="lt-LT"/>
              </w:rPr>
            </w:pPr>
          </w:p>
        </w:tc>
        <w:tc>
          <w:tcPr>
            <w:tcW w:w="2268" w:type="dxa"/>
            <w:tcBorders>
              <w:top w:val="nil"/>
              <w:bottom w:val="nil"/>
            </w:tcBorders>
          </w:tcPr>
          <w:p w:rsidR="004411E6" w:rsidRPr="00783DFC" w:rsidRDefault="004411E6">
            <w:pPr>
              <w:pStyle w:val="TableParagraph"/>
              <w:spacing w:line="232" w:lineRule="exact"/>
              <w:ind w:left="104"/>
              <w:rPr>
                <w:sz w:val="24"/>
                <w:szCs w:val="24"/>
                <w:lang w:val="lt-LT"/>
              </w:rPr>
            </w:pPr>
            <w:r w:rsidRPr="00783DFC">
              <w:rPr>
                <w:sz w:val="24"/>
                <w:szCs w:val="24"/>
                <w:lang w:val="lt-LT"/>
              </w:rPr>
              <w:t>paviršinės</w:t>
            </w:r>
          </w:p>
        </w:tc>
        <w:tc>
          <w:tcPr>
            <w:tcW w:w="1417" w:type="dxa"/>
            <w:tcBorders>
              <w:top w:val="nil"/>
              <w:bottom w:val="nil"/>
            </w:tcBorders>
          </w:tcPr>
          <w:p w:rsidR="004411E6" w:rsidRPr="00783DFC" w:rsidRDefault="004411E6">
            <w:pPr>
              <w:pStyle w:val="TableParagraph"/>
              <w:rPr>
                <w:sz w:val="18"/>
                <w:lang w:val="lt-LT"/>
              </w:rPr>
            </w:pPr>
          </w:p>
        </w:tc>
        <w:tc>
          <w:tcPr>
            <w:tcW w:w="1134" w:type="dxa"/>
            <w:tcBorders>
              <w:top w:val="nil"/>
              <w:bottom w:val="nil"/>
            </w:tcBorders>
          </w:tcPr>
          <w:p w:rsidR="004411E6" w:rsidRPr="00783DFC" w:rsidRDefault="004411E6">
            <w:pPr>
              <w:pStyle w:val="TableParagraph"/>
              <w:rPr>
                <w:sz w:val="18"/>
                <w:lang w:val="lt-LT"/>
              </w:rPr>
            </w:pPr>
          </w:p>
        </w:tc>
        <w:tc>
          <w:tcPr>
            <w:tcW w:w="1845" w:type="dxa"/>
            <w:tcBorders>
              <w:top w:val="nil"/>
              <w:bottom w:val="nil"/>
            </w:tcBorders>
          </w:tcPr>
          <w:p w:rsidR="004411E6" w:rsidRPr="00783DFC" w:rsidRDefault="004411E6">
            <w:pPr>
              <w:pStyle w:val="TableParagraph"/>
              <w:rPr>
                <w:sz w:val="18"/>
                <w:lang w:val="lt-LT"/>
              </w:rPr>
            </w:pPr>
          </w:p>
        </w:tc>
      </w:tr>
      <w:tr w:rsidR="004411E6" w:rsidRPr="00783DFC" w:rsidTr="00250859">
        <w:trPr>
          <w:trHeight w:val="531"/>
        </w:trPr>
        <w:tc>
          <w:tcPr>
            <w:tcW w:w="3150" w:type="dxa"/>
            <w:vMerge/>
          </w:tcPr>
          <w:p w:rsidR="004411E6" w:rsidRPr="00783DFC" w:rsidRDefault="004411E6" w:rsidP="009C7E66">
            <w:pPr>
              <w:rPr>
                <w:sz w:val="24"/>
                <w:szCs w:val="24"/>
                <w:lang w:val="lt-LT"/>
              </w:rPr>
            </w:pPr>
          </w:p>
        </w:tc>
        <w:tc>
          <w:tcPr>
            <w:tcW w:w="3969" w:type="dxa"/>
            <w:tcBorders>
              <w:top w:val="nil"/>
              <w:bottom w:val="single" w:sz="4" w:space="0" w:color="auto"/>
            </w:tcBorders>
          </w:tcPr>
          <w:p w:rsidR="004411E6" w:rsidRPr="00783DFC" w:rsidRDefault="004411E6" w:rsidP="00F61553">
            <w:pPr>
              <w:pStyle w:val="TableParagraph"/>
              <w:jc w:val="both"/>
              <w:rPr>
                <w:sz w:val="24"/>
                <w:szCs w:val="24"/>
                <w:lang w:val="lt-LT"/>
              </w:rPr>
            </w:pPr>
          </w:p>
        </w:tc>
        <w:tc>
          <w:tcPr>
            <w:tcW w:w="1559" w:type="dxa"/>
            <w:tcBorders>
              <w:top w:val="nil"/>
              <w:bottom w:val="single" w:sz="4" w:space="0" w:color="auto"/>
            </w:tcBorders>
          </w:tcPr>
          <w:p w:rsidR="004411E6" w:rsidRPr="00783DFC" w:rsidRDefault="004411E6">
            <w:pPr>
              <w:pStyle w:val="TableParagraph"/>
              <w:rPr>
                <w:sz w:val="24"/>
                <w:szCs w:val="24"/>
                <w:lang w:val="lt-LT"/>
              </w:rPr>
            </w:pPr>
          </w:p>
        </w:tc>
        <w:tc>
          <w:tcPr>
            <w:tcW w:w="2268" w:type="dxa"/>
            <w:tcBorders>
              <w:top w:val="nil"/>
              <w:bottom w:val="single" w:sz="4" w:space="0" w:color="auto"/>
            </w:tcBorders>
          </w:tcPr>
          <w:p w:rsidR="004411E6" w:rsidRPr="00783DFC" w:rsidRDefault="004411E6">
            <w:pPr>
              <w:pStyle w:val="TableParagraph"/>
              <w:spacing w:line="248" w:lineRule="exact"/>
              <w:ind w:left="104"/>
              <w:rPr>
                <w:sz w:val="24"/>
                <w:szCs w:val="24"/>
                <w:lang w:val="lt-LT"/>
              </w:rPr>
            </w:pPr>
            <w:r w:rsidRPr="00783DFC">
              <w:rPr>
                <w:sz w:val="24"/>
                <w:szCs w:val="24"/>
                <w:lang w:val="lt-LT"/>
              </w:rPr>
              <w:t>nuotekos</w:t>
            </w:r>
          </w:p>
        </w:tc>
        <w:tc>
          <w:tcPr>
            <w:tcW w:w="1417" w:type="dxa"/>
            <w:tcBorders>
              <w:top w:val="nil"/>
              <w:bottom w:val="single" w:sz="4" w:space="0" w:color="auto"/>
            </w:tcBorders>
          </w:tcPr>
          <w:p w:rsidR="004411E6" w:rsidRPr="00783DFC" w:rsidRDefault="004411E6">
            <w:pPr>
              <w:pStyle w:val="TableParagraph"/>
              <w:rPr>
                <w:sz w:val="20"/>
                <w:lang w:val="lt-LT"/>
              </w:rPr>
            </w:pPr>
          </w:p>
        </w:tc>
        <w:tc>
          <w:tcPr>
            <w:tcW w:w="1134" w:type="dxa"/>
            <w:tcBorders>
              <w:top w:val="nil"/>
              <w:bottom w:val="single" w:sz="4" w:space="0" w:color="auto"/>
            </w:tcBorders>
          </w:tcPr>
          <w:p w:rsidR="004411E6" w:rsidRPr="00783DFC" w:rsidRDefault="004411E6">
            <w:pPr>
              <w:pStyle w:val="TableParagraph"/>
              <w:rPr>
                <w:sz w:val="20"/>
                <w:lang w:val="lt-LT"/>
              </w:rPr>
            </w:pPr>
          </w:p>
        </w:tc>
        <w:tc>
          <w:tcPr>
            <w:tcW w:w="1845" w:type="dxa"/>
            <w:tcBorders>
              <w:top w:val="nil"/>
              <w:bottom w:val="single" w:sz="4" w:space="0" w:color="auto"/>
            </w:tcBorders>
          </w:tcPr>
          <w:p w:rsidR="004411E6" w:rsidRPr="00783DFC" w:rsidRDefault="004411E6">
            <w:pPr>
              <w:pStyle w:val="TableParagraph"/>
              <w:rPr>
                <w:sz w:val="20"/>
                <w:lang w:val="lt-LT"/>
              </w:rPr>
            </w:pPr>
          </w:p>
        </w:tc>
      </w:tr>
      <w:tr w:rsidR="004411E6" w:rsidRPr="00783DFC" w:rsidTr="00250859">
        <w:trPr>
          <w:trHeight w:val="531"/>
        </w:trPr>
        <w:tc>
          <w:tcPr>
            <w:tcW w:w="3150" w:type="dxa"/>
            <w:vMerge/>
          </w:tcPr>
          <w:p w:rsidR="004411E6" w:rsidRPr="00783DFC" w:rsidRDefault="004411E6" w:rsidP="006B7604">
            <w:pPr>
              <w:pStyle w:val="TableParagraph"/>
              <w:rPr>
                <w:sz w:val="24"/>
                <w:szCs w:val="24"/>
                <w:lang w:val="lt-LT"/>
              </w:rPr>
            </w:pPr>
          </w:p>
        </w:tc>
        <w:tc>
          <w:tcPr>
            <w:tcW w:w="3969" w:type="dxa"/>
            <w:tcBorders>
              <w:top w:val="single" w:sz="4" w:space="0" w:color="auto"/>
              <w:bottom w:val="single" w:sz="4" w:space="0" w:color="auto"/>
              <w:right w:val="single" w:sz="4" w:space="0" w:color="auto"/>
            </w:tcBorders>
          </w:tcPr>
          <w:p w:rsidR="004411E6" w:rsidRPr="00783DFC" w:rsidRDefault="004411E6" w:rsidP="00F61553">
            <w:pPr>
              <w:pStyle w:val="TableParagraph"/>
              <w:spacing w:line="225" w:lineRule="exact"/>
              <w:ind w:left="59"/>
              <w:jc w:val="both"/>
              <w:rPr>
                <w:sz w:val="24"/>
                <w:szCs w:val="24"/>
                <w:lang w:val="lt-LT"/>
              </w:rPr>
            </w:pPr>
            <w:r w:rsidRPr="00783DFC">
              <w:rPr>
                <w:sz w:val="24"/>
                <w:szCs w:val="24"/>
                <w:lang w:val="lt-LT"/>
              </w:rPr>
              <w:t>2.1.2. Paviršinių nuotekų tvarkymo infrastruktūros rekonstravimas ir plėtra</w:t>
            </w:r>
          </w:p>
          <w:p w:rsidR="004411E6" w:rsidRPr="00783DFC" w:rsidRDefault="004411E6" w:rsidP="00F61553">
            <w:pPr>
              <w:pStyle w:val="TableParagraph"/>
              <w:spacing w:line="225" w:lineRule="exact"/>
              <w:ind w:left="59"/>
              <w:jc w:val="both"/>
              <w:rPr>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rsidR="004411E6" w:rsidRPr="00783DFC" w:rsidRDefault="004411E6" w:rsidP="00A65624">
            <w:pPr>
              <w:pStyle w:val="TableParagraph"/>
              <w:jc w:val="center"/>
              <w:rPr>
                <w:sz w:val="24"/>
                <w:szCs w:val="24"/>
                <w:lang w:val="lt-LT"/>
              </w:rPr>
            </w:pPr>
            <w:r w:rsidRPr="00783DFC">
              <w:rPr>
                <w:sz w:val="24"/>
                <w:szCs w:val="24"/>
                <w:lang w:val="lt-LT"/>
              </w:rPr>
              <w:t xml:space="preserve">PNT – </w:t>
            </w:r>
            <w:r w:rsidR="00336E60">
              <w:rPr>
                <w:sz w:val="24"/>
                <w:szCs w:val="24"/>
                <w:lang w:val="lt-LT"/>
              </w:rPr>
              <w:t>5</w:t>
            </w:r>
            <w:r w:rsidRPr="00783DFC">
              <w:rPr>
                <w:sz w:val="24"/>
                <w:szCs w:val="24"/>
                <w:lang w:val="lt-LT"/>
              </w:rPr>
              <w:t xml:space="preserve"> km</w:t>
            </w:r>
          </w:p>
        </w:tc>
        <w:tc>
          <w:tcPr>
            <w:tcW w:w="2268" w:type="dxa"/>
            <w:tcBorders>
              <w:top w:val="single" w:sz="4" w:space="0" w:color="auto"/>
              <w:left w:val="single" w:sz="4" w:space="0" w:color="auto"/>
              <w:bottom w:val="single" w:sz="4" w:space="0" w:color="auto"/>
              <w:right w:val="single" w:sz="4" w:space="0" w:color="auto"/>
            </w:tcBorders>
          </w:tcPr>
          <w:p w:rsidR="004411E6" w:rsidRPr="00783DFC" w:rsidRDefault="004411E6" w:rsidP="006B7604">
            <w:pPr>
              <w:pStyle w:val="TableParagraph"/>
              <w:spacing w:line="248" w:lineRule="exact"/>
              <w:ind w:left="104"/>
              <w:rPr>
                <w:sz w:val="24"/>
                <w:szCs w:val="24"/>
                <w:lang w:val="lt-LT"/>
              </w:rPr>
            </w:pPr>
            <w:r w:rsidRPr="00783DFC">
              <w:rPr>
                <w:sz w:val="24"/>
                <w:szCs w:val="24"/>
                <w:lang w:val="lt-LT"/>
              </w:rPr>
              <w:t xml:space="preserve">Užtikrinti paviršinių nuotekų surinkimą </w:t>
            </w:r>
          </w:p>
        </w:tc>
        <w:tc>
          <w:tcPr>
            <w:tcW w:w="1417" w:type="dxa"/>
            <w:tcBorders>
              <w:top w:val="single" w:sz="4" w:space="0" w:color="auto"/>
              <w:left w:val="single" w:sz="4" w:space="0" w:color="auto"/>
              <w:bottom w:val="single" w:sz="4" w:space="0" w:color="auto"/>
              <w:right w:val="single" w:sz="4" w:space="0" w:color="auto"/>
            </w:tcBorders>
          </w:tcPr>
          <w:p w:rsidR="004411E6" w:rsidRPr="00783DFC" w:rsidRDefault="00336E60" w:rsidP="000F2E95">
            <w:pPr>
              <w:pStyle w:val="TableParagraph"/>
              <w:jc w:val="center"/>
              <w:rPr>
                <w:sz w:val="24"/>
                <w:szCs w:val="24"/>
                <w:lang w:val="lt-LT"/>
              </w:rPr>
            </w:pPr>
            <w:r>
              <w:rPr>
                <w:sz w:val="24"/>
                <w:szCs w:val="24"/>
                <w:lang w:val="lt-LT"/>
              </w:rPr>
              <w:t>60</w:t>
            </w:r>
          </w:p>
        </w:tc>
        <w:tc>
          <w:tcPr>
            <w:tcW w:w="1134" w:type="dxa"/>
            <w:tcBorders>
              <w:top w:val="single" w:sz="4" w:space="0" w:color="auto"/>
              <w:left w:val="single" w:sz="4" w:space="0" w:color="auto"/>
              <w:bottom w:val="single" w:sz="4" w:space="0" w:color="auto"/>
              <w:right w:val="single" w:sz="4" w:space="0" w:color="auto"/>
            </w:tcBorders>
          </w:tcPr>
          <w:p w:rsidR="004411E6" w:rsidRPr="00783DFC" w:rsidRDefault="004411E6" w:rsidP="000F2E95">
            <w:pPr>
              <w:pStyle w:val="TableParagraph"/>
              <w:jc w:val="center"/>
              <w:rPr>
                <w:sz w:val="24"/>
                <w:szCs w:val="24"/>
                <w:lang w:val="lt-LT"/>
              </w:rPr>
            </w:pPr>
            <w:r w:rsidRPr="00783DFC">
              <w:rPr>
                <w:sz w:val="24"/>
                <w:szCs w:val="24"/>
                <w:lang w:val="lt-LT"/>
              </w:rPr>
              <w:t>VV</w:t>
            </w:r>
          </w:p>
          <w:p w:rsidR="004411E6" w:rsidRPr="00783DFC" w:rsidRDefault="004411E6" w:rsidP="000F2E95">
            <w:pPr>
              <w:pStyle w:val="TableParagraph"/>
              <w:jc w:val="center"/>
              <w:rPr>
                <w:sz w:val="24"/>
                <w:szCs w:val="24"/>
                <w:lang w:val="lt-LT"/>
              </w:rPr>
            </w:pPr>
            <w:r w:rsidRPr="00783DFC">
              <w:rPr>
                <w:sz w:val="24"/>
                <w:szCs w:val="24"/>
                <w:lang w:val="lt-LT"/>
              </w:rPr>
              <w:t>VS</w:t>
            </w:r>
          </w:p>
        </w:tc>
        <w:tc>
          <w:tcPr>
            <w:tcW w:w="1845" w:type="dxa"/>
            <w:tcBorders>
              <w:top w:val="single" w:sz="4" w:space="0" w:color="auto"/>
              <w:left w:val="single" w:sz="4" w:space="0" w:color="auto"/>
              <w:bottom w:val="single" w:sz="4" w:space="0" w:color="auto"/>
              <w:right w:val="single" w:sz="4" w:space="0" w:color="auto"/>
            </w:tcBorders>
          </w:tcPr>
          <w:p w:rsidR="004411E6" w:rsidRPr="00783DFC" w:rsidRDefault="004411E6" w:rsidP="000F2E95">
            <w:pPr>
              <w:pStyle w:val="TableParagraph"/>
              <w:jc w:val="center"/>
              <w:rPr>
                <w:sz w:val="24"/>
                <w:szCs w:val="24"/>
                <w:lang w:val="lt-LT"/>
              </w:rPr>
            </w:pPr>
            <w:r w:rsidRPr="00783DFC">
              <w:rPr>
                <w:sz w:val="24"/>
                <w:szCs w:val="24"/>
                <w:lang w:val="lt-LT"/>
              </w:rPr>
              <w:t>2019 - 202</w:t>
            </w:r>
            <w:r w:rsidR="00336E60">
              <w:rPr>
                <w:sz w:val="24"/>
                <w:szCs w:val="24"/>
                <w:lang w:val="lt-LT"/>
              </w:rPr>
              <w:t>3</w:t>
            </w:r>
          </w:p>
        </w:tc>
      </w:tr>
      <w:tr w:rsidR="004411E6" w:rsidRPr="00783DFC" w:rsidTr="00250859">
        <w:trPr>
          <w:trHeight w:val="531"/>
        </w:trPr>
        <w:tc>
          <w:tcPr>
            <w:tcW w:w="3150" w:type="dxa"/>
            <w:vMerge/>
          </w:tcPr>
          <w:p w:rsidR="004411E6" w:rsidRPr="00783DFC" w:rsidRDefault="004411E6" w:rsidP="006B7604">
            <w:pPr>
              <w:pStyle w:val="TableParagraph"/>
              <w:rPr>
                <w:sz w:val="24"/>
                <w:szCs w:val="24"/>
                <w:lang w:val="lt-LT"/>
              </w:rPr>
            </w:pPr>
          </w:p>
        </w:tc>
        <w:tc>
          <w:tcPr>
            <w:tcW w:w="3969" w:type="dxa"/>
            <w:tcBorders>
              <w:top w:val="single" w:sz="4" w:space="0" w:color="auto"/>
              <w:bottom w:val="single" w:sz="4" w:space="0" w:color="auto"/>
              <w:right w:val="single" w:sz="4" w:space="0" w:color="auto"/>
            </w:tcBorders>
          </w:tcPr>
          <w:p w:rsidR="004411E6" w:rsidRPr="00783DFC" w:rsidRDefault="004411E6" w:rsidP="00F61553">
            <w:pPr>
              <w:pStyle w:val="TableParagraph"/>
              <w:spacing w:line="235" w:lineRule="exact"/>
              <w:ind w:left="83"/>
              <w:jc w:val="both"/>
              <w:rPr>
                <w:sz w:val="24"/>
                <w:szCs w:val="24"/>
                <w:lang w:val="lt-LT"/>
              </w:rPr>
            </w:pPr>
            <w:r w:rsidRPr="00783DFC">
              <w:rPr>
                <w:sz w:val="24"/>
                <w:szCs w:val="24"/>
                <w:lang w:val="lt-LT"/>
              </w:rPr>
              <w:t>2.1.3. Taršos leidimo gavimas</w:t>
            </w:r>
          </w:p>
        </w:tc>
        <w:tc>
          <w:tcPr>
            <w:tcW w:w="1559" w:type="dxa"/>
            <w:tcBorders>
              <w:top w:val="single" w:sz="4" w:space="0" w:color="auto"/>
              <w:left w:val="single" w:sz="4" w:space="0" w:color="auto"/>
              <w:bottom w:val="single" w:sz="4" w:space="0" w:color="auto"/>
              <w:right w:val="single" w:sz="4" w:space="0" w:color="auto"/>
            </w:tcBorders>
          </w:tcPr>
          <w:p w:rsidR="004411E6" w:rsidRPr="00783DFC" w:rsidRDefault="004411E6" w:rsidP="00A231BA">
            <w:pPr>
              <w:pStyle w:val="TableParagraph"/>
              <w:jc w:val="center"/>
              <w:rPr>
                <w:sz w:val="24"/>
                <w:szCs w:val="24"/>
                <w:lang w:val="lt-LT"/>
              </w:rPr>
            </w:pPr>
            <w:r w:rsidRPr="00783DFC">
              <w:rPr>
                <w:sz w:val="24"/>
                <w:szCs w:val="24"/>
                <w:lang w:val="lt-LT"/>
              </w:rPr>
              <w:t>1 vnt.</w:t>
            </w:r>
          </w:p>
        </w:tc>
        <w:tc>
          <w:tcPr>
            <w:tcW w:w="2268" w:type="dxa"/>
            <w:tcBorders>
              <w:top w:val="single" w:sz="4" w:space="0" w:color="auto"/>
              <w:left w:val="single" w:sz="4" w:space="0" w:color="auto"/>
              <w:bottom w:val="single" w:sz="4" w:space="0" w:color="auto"/>
              <w:right w:val="single" w:sz="4" w:space="0" w:color="auto"/>
            </w:tcBorders>
          </w:tcPr>
          <w:p w:rsidR="004411E6" w:rsidRPr="00783DFC" w:rsidRDefault="004411E6" w:rsidP="00A231BA">
            <w:pPr>
              <w:pStyle w:val="TableParagraph"/>
              <w:spacing w:line="248" w:lineRule="exact"/>
              <w:ind w:left="104"/>
              <w:jc w:val="center"/>
              <w:rPr>
                <w:sz w:val="24"/>
                <w:szCs w:val="24"/>
                <w:lang w:val="lt-LT"/>
              </w:rPr>
            </w:pPr>
            <w:r w:rsidRPr="00783DFC">
              <w:rPr>
                <w:sz w:val="24"/>
                <w:szCs w:val="24"/>
                <w:lang w:val="lt-LT"/>
              </w:rPr>
              <w:t>Teisinis pagrindas tvarkyti ir išleisti paviršines nuotekas</w:t>
            </w:r>
          </w:p>
        </w:tc>
        <w:tc>
          <w:tcPr>
            <w:tcW w:w="1417" w:type="dxa"/>
            <w:tcBorders>
              <w:top w:val="single" w:sz="4" w:space="0" w:color="auto"/>
              <w:left w:val="single" w:sz="4" w:space="0" w:color="auto"/>
              <w:bottom w:val="single" w:sz="4" w:space="0" w:color="auto"/>
              <w:right w:val="single" w:sz="4" w:space="0" w:color="auto"/>
            </w:tcBorders>
          </w:tcPr>
          <w:p w:rsidR="004411E6" w:rsidRPr="00783DFC" w:rsidRDefault="004411E6" w:rsidP="00A231BA">
            <w:pPr>
              <w:pStyle w:val="TableParagraph"/>
              <w:jc w:val="center"/>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411E6" w:rsidRPr="00783DFC" w:rsidRDefault="004411E6" w:rsidP="00A231BA">
            <w:pPr>
              <w:pStyle w:val="TableParagraph"/>
              <w:jc w:val="center"/>
              <w:rPr>
                <w:sz w:val="24"/>
                <w:szCs w:val="24"/>
                <w:lang w:val="lt-LT"/>
              </w:rPr>
            </w:pPr>
            <w:r w:rsidRPr="00783DFC">
              <w:rPr>
                <w:sz w:val="24"/>
                <w:szCs w:val="24"/>
                <w:lang w:val="lt-LT"/>
              </w:rPr>
              <w:t>VV</w:t>
            </w:r>
          </w:p>
        </w:tc>
        <w:tc>
          <w:tcPr>
            <w:tcW w:w="1845" w:type="dxa"/>
            <w:tcBorders>
              <w:top w:val="single" w:sz="4" w:space="0" w:color="auto"/>
              <w:left w:val="single" w:sz="4" w:space="0" w:color="auto"/>
              <w:bottom w:val="single" w:sz="4" w:space="0" w:color="auto"/>
              <w:right w:val="single" w:sz="4" w:space="0" w:color="auto"/>
            </w:tcBorders>
          </w:tcPr>
          <w:p w:rsidR="004411E6" w:rsidRPr="00783DFC" w:rsidRDefault="004411E6" w:rsidP="00A231BA">
            <w:pPr>
              <w:pStyle w:val="TableParagraph"/>
              <w:jc w:val="center"/>
              <w:rPr>
                <w:sz w:val="24"/>
                <w:szCs w:val="24"/>
                <w:lang w:val="lt-LT"/>
              </w:rPr>
            </w:pPr>
            <w:r w:rsidRPr="00783DFC">
              <w:rPr>
                <w:sz w:val="24"/>
                <w:szCs w:val="24"/>
                <w:lang w:val="lt-LT"/>
              </w:rPr>
              <w:t>2019</w:t>
            </w:r>
          </w:p>
        </w:tc>
      </w:tr>
      <w:tr w:rsidR="004411E6" w:rsidRPr="00783DFC" w:rsidTr="00250859">
        <w:trPr>
          <w:trHeight w:val="531"/>
        </w:trPr>
        <w:tc>
          <w:tcPr>
            <w:tcW w:w="3150" w:type="dxa"/>
            <w:vMerge/>
          </w:tcPr>
          <w:p w:rsidR="004411E6" w:rsidRPr="00783DFC" w:rsidRDefault="004411E6" w:rsidP="006B7604">
            <w:pPr>
              <w:pStyle w:val="TableParagraph"/>
              <w:rPr>
                <w:sz w:val="20"/>
                <w:lang w:val="lt-LT"/>
              </w:rPr>
            </w:pPr>
          </w:p>
        </w:tc>
        <w:tc>
          <w:tcPr>
            <w:tcW w:w="3969" w:type="dxa"/>
            <w:tcBorders>
              <w:top w:val="single" w:sz="4" w:space="0" w:color="auto"/>
              <w:bottom w:val="single" w:sz="4" w:space="0" w:color="auto"/>
              <w:right w:val="single" w:sz="4" w:space="0" w:color="auto"/>
            </w:tcBorders>
          </w:tcPr>
          <w:p w:rsidR="004411E6" w:rsidRPr="00783DFC" w:rsidRDefault="004411E6" w:rsidP="00F61553">
            <w:pPr>
              <w:pStyle w:val="TableParagraph"/>
              <w:jc w:val="both"/>
              <w:rPr>
                <w:sz w:val="24"/>
                <w:szCs w:val="24"/>
                <w:lang w:val="lt-LT"/>
              </w:rPr>
            </w:pPr>
            <w:r w:rsidRPr="00783DFC">
              <w:rPr>
                <w:sz w:val="24"/>
                <w:szCs w:val="24"/>
                <w:lang w:val="lt-LT"/>
              </w:rPr>
              <w:t>2.1.4. Paviršinių nuotekų tvarkymo infrastruktūros specialiojo plano parengimas</w:t>
            </w:r>
          </w:p>
        </w:tc>
        <w:tc>
          <w:tcPr>
            <w:tcW w:w="1559" w:type="dxa"/>
            <w:tcBorders>
              <w:top w:val="single" w:sz="4" w:space="0" w:color="auto"/>
              <w:left w:val="single" w:sz="4" w:space="0" w:color="auto"/>
              <w:bottom w:val="single" w:sz="4" w:space="0" w:color="auto"/>
              <w:right w:val="single" w:sz="4" w:space="0" w:color="auto"/>
            </w:tcBorders>
          </w:tcPr>
          <w:p w:rsidR="004411E6" w:rsidRPr="00783DFC" w:rsidRDefault="004411E6" w:rsidP="00970021">
            <w:pPr>
              <w:pStyle w:val="TableParagraph"/>
              <w:jc w:val="center"/>
              <w:rPr>
                <w:sz w:val="24"/>
                <w:szCs w:val="24"/>
                <w:lang w:val="lt-LT"/>
              </w:rPr>
            </w:pPr>
            <w:r w:rsidRPr="00783DFC">
              <w:rPr>
                <w:sz w:val="24"/>
                <w:szCs w:val="24"/>
                <w:lang w:val="lt-LT"/>
              </w:rPr>
              <w:t xml:space="preserve"> 1 vnt.</w:t>
            </w:r>
          </w:p>
        </w:tc>
        <w:tc>
          <w:tcPr>
            <w:tcW w:w="2268" w:type="dxa"/>
            <w:tcBorders>
              <w:top w:val="single" w:sz="4" w:space="0" w:color="auto"/>
              <w:left w:val="single" w:sz="4" w:space="0" w:color="auto"/>
              <w:bottom w:val="single" w:sz="4" w:space="0" w:color="auto"/>
              <w:right w:val="single" w:sz="4" w:space="0" w:color="auto"/>
            </w:tcBorders>
          </w:tcPr>
          <w:p w:rsidR="004411E6" w:rsidRPr="00783DFC" w:rsidRDefault="004411E6" w:rsidP="006B7604">
            <w:pPr>
              <w:pStyle w:val="TableParagraph"/>
              <w:spacing w:line="248" w:lineRule="exact"/>
              <w:ind w:left="104"/>
              <w:rPr>
                <w:sz w:val="24"/>
                <w:szCs w:val="24"/>
                <w:lang w:val="lt-LT"/>
              </w:rPr>
            </w:pPr>
            <w:r w:rsidRPr="00783DFC">
              <w:rPr>
                <w:sz w:val="24"/>
                <w:szCs w:val="24"/>
                <w:lang w:val="lt-LT"/>
              </w:rPr>
              <w:t>Nustatyti paviršinių nuotekų tvarkymo apimtis</w:t>
            </w:r>
          </w:p>
        </w:tc>
        <w:tc>
          <w:tcPr>
            <w:tcW w:w="1417" w:type="dxa"/>
            <w:tcBorders>
              <w:top w:val="single" w:sz="4" w:space="0" w:color="auto"/>
              <w:left w:val="single" w:sz="4" w:space="0" w:color="auto"/>
              <w:bottom w:val="single" w:sz="4" w:space="0" w:color="auto"/>
              <w:right w:val="single" w:sz="4" w:space="0" w:color="auto"/>
            </w:tcBorders>
          </w:tcPr>
          <w:p w:rsidR="004411E6" w:rsidRPr="00783DFC" w:rsidRDefault="004411E6" w:rsidP="00F61553">
            <w:pPr>
              <w:pStyle w:val="TableParagraph"/>
              <w:jc w:val="center"/>
              <w:rPr>
                <w:sz w:val="24"/>
                <w:szCs w:val="24"/>
                <w:lang w:val="lt-LT"/>
              </w:rPr>
            </w:pPr>
            <w:r w:rsidRPr="00783DFC">
              <w:rPr>
                <w:sz w:val="24"/>
                <w:szCs w:val="24"/>
                <w:lang w:val="lt-LT"/>
              </w:rPr>
              <w:t xml:space="preserve">9   </w:t>
            </w:r>
          </w:p>
        </w:tc>
        <w:tc>
          <w:tcPr>
            <w:tcW w:w="1134" w:type="dxa"/>
            <w:tcBorders>
              <w:top w:val="single" w:sz="4" w:space="0" w:color="auto"/>
              <w:left w:val="single" w:sz="4" w:space="0" w:color="auto"/>
              <w:bottom w:val="single" w:sz="4" w:space="0" w:color="auto"/>
              <w:right w:val="single" w:sz="4" w:space="0" w:color="auto"/>
            </w:tcBorders>
          </w:tcPr>
          <w:p w:rsidR="004411E6" w:rsidRPr="00783DFC" w:rsidRDefault="004411E6" w:rsidP="00553C27">
            <w:pPr>
              <w:pStyle w:val="TableParagraph"/>
              <w:jc w:val="center"/>
              <w:rPr>
                <w:sz w:val="24"/>
                <w:szCs w:val="24"/>
                <w:lang w:val="lt-LT"/>
              </w:rPr>
            </w:pPr>
            <w:r w:rsidRPr="00783DFC">
              <w:rPr>
                <w:sz w:val="24"/>
                <w:szCs w:val="24"/>
                <w:lang w:val="lt-LT"/>
              </w:rPr>
              <w:t>VS</w:t>
            </w:r>
          </w:p>
        </w:tc>
        <w:tc>
          <w:tcPr>
            <w:tcW w:w="1845" w:type="dxa"/>
            <w:tcBorders>
              <w:top w:val="single" w:sz="4" w:space="0" w:color="auto"/>
              <w:left w:val="single" w:sz="4" w:space="0" w:color="auto"/>
              <w:bottom w:val="single" w:sz="4" w:space="0" w:color="auto"/>
              <w:right w:val="single" w:sz="4" w:space="0" w:color="auto"/>
            </w:tcBorders>
          </w:tcPr>
          <w:p w:rsidR="004411E6" w:rsidRPr="00783DFC" w:rsidRDefault="004411E6" w:rsidP="00553C27">
            <w:pPr>
              <w:pStyle w:val="TableParagraph"/>
              <w:jc w:val="center"/>
              <w:rPr>
                <w:sz w:val="24"/>
                <w:szCs w:val="24"/>
                <w:lang w:val="lt-LT"/>
              </w:rPr>
            </w:pPr>
            <w:r w:rsidRPr="00783DFC">
              <w:rPr>
                <w:sz w:val="24"/>
                <w:szCs w:val="24"/>
                <w:lang w:val="lt-LT"/>
              </w:rPr>
              <w:t>2019 - 202</w:t>
            </w:r>
            <w:r w:rsidR="00336E60">
              <w:rPr>
                <w:sz w:val="24"/>
                <w:szCs w:val="24"/>
                <w:lang w:val="lt-LT"/>
              </w:rPr>
              <w:t>3</w:t>
            </w:r>
          </w:p>
        </w:tc>
      </w:tr>
      <w:tr w:rsidR="004411E6" w:rsidRPr="00783DFC" w:rsidTr="00250859">
        <w:trPr>
          <w:trHeight w:val="531"/>
        </w:trPr>
        <w:tc>
          <w:tcPr>
            <w:tcW w:w="3150" w:type="dxa"/>
            <w:vMerge/>
            <w:tcBorders>
              <w:bottom w:val="single" w:sz="4" w:space="0" w:color="auto"/>
            </w:tcBorders>
          </w:tcPr>
          <w:p w:rsidR="004411E6" w:rsidRPr="00783DFC" w:rsidRDefault="004411E6" w:rsidP="006B7604">
            <w:pPr>
              <w:pStyle w:val="TableParagraph"/>
              <w:rPr>
                <w:sz w:val="20"/>
                <w:lang w:val="lt-LT"/>
              </w:rPr>
            </w:pPr>
          </w:p>
        </w:tc>
        <w:tc>
          <w:tcPr>
            <w:tcW w:w="3969" w:type="dxa"/>
            <w:tcBorders>
              <w:top w:val="single" w:sz="4" w:space="0" w:color="auto"/>
              <w:bottom w:val="single" w:sz="4" w:space="0" w:color="auto"/>
              <w:right w:val="single" w:sz="4" w:space="0" w:color="auto"/>
            </w:tcBorders>
          </w:tcPr>
          <w:p w:rsidR="004411E6" w:rsidRPr="00783DFC" w:rsidRDefault="004411E6" w:rsidP="00F61553">
            <w:pPr>
              <w:pStyle w:val="TableParagraph"/>
              <w:jc w:val="both"/>
              <w:rPr>
                <w:sz w:val="24"/>
                <w:szCs w:val="24"/>
                <w:lang w:val="lt-LT"/>
              </w:rPr>
            </w:pPr>
            <w:r w:rsidRPr="00783DFC">
              <w:rPr>
                <w:sz w:val="24"/>
                <w:szCs w:val="24"/>
                <w:lang w:val="lt-LT"/>
              </w:rPr>
              <w:t>2.1.5. Paviršinių nuotekų tvarkymo infrastruktūros inventorizacija ir teisinė registracija</w:t>
            </w:r>
          </w:p>
        </w:tc>
        <w:tc>
          <w:tcPr>
            <w:tcW w:w="1559" w:type="dxa"/>
            <w:tcBorders>
              <w:top w:val="single" w:sz="4" w:space="0" w:color="auto"/>
              <w:left w:val="single" w:sz="4" w:space="0" w:color="auto"/>
              <w:bottom w:val="single" w:sz="4" w:space="0" w:color="auto"/>
              <w:right w:val="single" w:sz="4" w:space="0" w:color="auto"/>
            </w:tcBorders>
          </w:tcPr>
          <w:p w:rsidR="004411E6" w:rsidRPr="00783DFC" w:rsidRDefault="004411E6" w:rsidP="00970021">
            <w:pPr>
              <w:pStyle w:val="TableParagraph"/>
              <w:jc w:val="center"/>
              <w:rPr>
                <w:sz w:val="24"/>
                <w:szCs w:val="24"/>
                <w:lang w:val="lt-LT"/>
              </w:rPr>
            </w:pPr>
            <w:r w:rsidRPr="00783DFC">
              <w:rPr>
                <w:sz w:val="24"/>
                <w:szCs w:val="24"/>
                <w:lang w:val="lt-LT"/>
              </w:rPr>
              <w:t>PNT – 11,5 km</w:t>
            </w:r>
          </w:p>
        </w:tc>
        <w:tc>
          <w:tcPr>
            <w:tcW w:w="2268" w:type="dxa"/>
            <w:tcBorders>
              <w:top w:val="single" w:sz="4" w:space="0" w:color="auto"/>
              <w:left w:val="single" w:sz="4" w:space="0" w:color="auto"/>
              <w:bottom w:val="single" w:sz="4" w:space="0" w:color="auto"/>
              <w:right w:val="single" w:sz="4" w:space="0" w:color="auto"/>
            </w:tcBorders>
          </w:tcPr>
          <w:p w:rsidR="004411E6" w:rsidRPr="00783DFC" w:rsidRDefault="004411E6" w:rsidP="006B7604">
            <w:pPr>
              <w:pStyle w:val="TableParagraph"/>
              <w:spacing w:line="248" w:lineRule="exact"/>
              <w:ind w:left="104"/>
              <w:rPr>
                <w:sz w:val="24"/>
                <w:szCs w:val="24"/>
                <w:lang w:val="lt-LT"/>
              </w:rPr>
            </w:pPr>
            <w:r w:rsidRPr="00783DFC">
              <w:rPr>
                <w:sz w:val="24"/>
                <w:szCs w:val="24"/>
                <w:lang w:val="lt-LT"/>
              </w:rPr>
              <w:t>Inventorizuoti PNT</w:t>
            </w:r>
          </w:p>
        </w:tc>
        <w:tc>
          <w:tcPr>
            <w:tcW w:w="1417" w:type="dxa"/>
            <w:tcBorders>
              <w:top w:val="single" w:sz="4" w:space="0" w:color="auto"/>
              <w:left w:val="single" w:sz="4" w:space="0" w:color="auto"/>
              <w:bottom w:val="single" w:sz="4" w:space="0" w:color="auto"/>
              <w:right w:val="single" w:sz="4" w:space="0" w:color="auto"/>
            </w:tcBorders>
          </w:tcPr>
          <w:p w:rsidR="004411E6" w:rsidRPr="00783DFC" w:rsidRDefault="004411E6" w:rsidP="00F61553">
            <w:pPr>
              <w:pStyle w:val="TableParagraph"/>
              <w:jc w:val="center"/>
              <w:rPr>
                <w:sz w:val="24"/>
                <w:szCs w:val="24"/>
                <w:lang w:val="lt-LT"/>
              </w:rPr>
            </w:pPr>
            <w:r w:rsidRPr="00783DFC">
              <w:rPr>
                <w:sz w:val="24"/>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rsidR="004411E6" w:rsidRPr="00783DFC" w:rsidRDefault="004411E6" w:rsidP="00553C27">
            <w:pPr>
              <w:pStyle w:val="TableParagraph"/>
              <w:jc w:val="center"/>
              <w:rPr>
                <w:sz w:val="24"/>
                <w:szCs w:val="24"/>
                <w:lang w:val="lt-LT"/>
              </w:rPr>
            </w:pPr>
            <w:r w:rsidRPr="00783DFC">
              <w:rPr>
                <w:sz w:val="24"/>
                <w:szCs w:val="24"/>
                <w:lang w:val="lt-LT"/>
              </w:rPr>
              <w:t>VS</w:t>
            </w:r>
          </w:p>
        </w:tc>
        <w:tc>
          <w:tcPr>
            <w:tcW w:w="1845" w:type="dxa"/>
            <w:tcBorders>
              <w:top w:val="single" w:sz="4" w:space="0" w:color="auto"/>
              <w:left w:val="single" w:sz="4" w:space="0" w:color="auto"/>
              <w:bottom w:val="single" w:sz="4" w:space="0" w:color="auto"/>
              <w:right w:val="single" w:sz="4" w:space="0" w:color="auto"/>
            </w:tcBorders>
          </w:tcPr>
          <w:p w:rsidR="004411E6" w:rsidRPr="00783DFC" w:rsidRDefault="004411E6" w:rsidP="00553C27">
            <w:pPr>
              <w:pStyle w:val="TableParagraph"/>
              <w:jc w:val="center"/>
              <w:rPr>
                <w:sz w:val="24"/>
                <w:szCs w:val="24"/>
                <w:lang w:val="lt-LT"/>
              </w:rPr>
            </w:pPr>
            <w:r w:rsidRPr="00783DFC">
              <w:rPr>
                <w:sz w:val="24"/>
                <w:szCs w:val="24"/>
                <w:lang w:val="lt-LT"/>
              </w:rPr>
              <w:t>2019 - 202</w:t>
            </w:r>
            <w:r w:rsidR="00336E60">
              <w:rPr>
                <w:sz w:val="24"/>
                <w:szCs w:val="24"/>
                <w:lang w:val="lt-LT"/>
              </w:rPr>
              <w:t>3</w:t>
            </w:r>
          </w:p>
        </w:tc>
      </w:tr>
    </w:tbl>
    <w:p w:rsidR="00BA47A4" w:rsidRPr="00783DFC" w:rsidRDefault="00BA47A4">
      <w:pPr>
        <w:pStyle w:val="BodyText"/>
        <w:spacing w:before="10"/>
        <w:rPr>
          <w:b/>
          <w:i/>
          <w:sz w:val="15"/>
          <w:lang w:val="lt-LT"/>
        </w:rPr>
      </w:pPr>
    </w:p>
    <w:p w:rsidR="00EB53AE" w:rsidRDefault="00EB53AE" w:rsidP="00EB53AE">
      <w:pPr>
        <w:ind w:left="1140" w:right="7692"/>
        <w:rPr>
          <w:b/>
          <w:i/>
          <w:sz w:val="24"/>
          <w:lang w:val="lt-LT"/>
        </w:rPr>
      </w:pPr>
    </w:p>
    <w:p w:rsidR="00BA47A4" w:rsidRPr="00783DFC" w:rsidRDefault="009C7187" w:rsidP="00EB53AE">
      <w:pPr>
        <w:ind w:left="1140" w:right="7692"/>
        <w:rPr>
          <w:b/>
          <w:i/>
          <w:sz w:val="24"/>
          <w:lang w:val="lt-LT"/>
        </w:rPr>
      </w:pPr>
      <w:r w:rsidRPr="00783DFC">
        <w:rPr>
          <w:b/>
          <w:i/>
          <w:sz w:val="24"/>
          <w:lang w:val="lt-LT"/>
        </w:rPr>
        <w:t>3 tikslas. Didinti eksploatuojamo vandentvarkos ūkio efektyvumą.</w:t>
      </w:r>
    </w:p>
    <w:tbl>
      <w:tblPr>
        <w:tblStyle w:val="TableGrid"/>
        <w:tblW w:w="0" w:type="auto"/>
        <w:tblInd w:w="250" w:type="dxa"/>
        <w:tblLook w:val="04A0" w:firstRow="1" w:lastRow="0" w:firstColumn="1" w:lastColumn="0" w:noHBand="0" w:noVBand="1"/>
      </w:tblPr>
      <w:tblGrid>
        <w:gridCol w:w="3119"/>
        <w:gridCol w:w="3969"/>
        <w:gridCol w:w="1559"/>
        <w:gridCol w:w="2268"/>
        <w:gridCol w:w="1417"/>
        <w:gridCol w:w="1134"/>
        <w:gridCol w:w="1843"/>
      </w:tblGrid>
      <w:tr w:rsidR="00A65624" w:rsidRPr="00783DFC" w:rsidTr="00A65624">
        <w:tc>
          <w:tcPr>
            <w:tcW w:w="3119" w:type="dxa"/>
          </w:tcPr>
          <w:p w:rsidR="000E3D54" w:rsidRPr="00783DFC" w:rsidRDefault="000E3D54" w:rsidP="00EB53AE">
            <w:pPr>
              <w:pStyle w:val="TableParagraph"/>
              <w:rPr>
                <w:b/>
                <w:i/>
                <w:sz w:val="25"/>
              </w:rPr>
            </w:pPr>
          </w:p>
          <w:p w:rsidR="000E3D54" w:rsidRPr="00783DFC" w:rsidRDefault="000E3D54" w:rsidP="00EB53AE">
            <w:r w:rsidRPr="00783DFC">
              <w:rPr>
                <w:b/>
                <w:i/>
                <w:sz w:val="21"/>
              </w:rPr>
              <w:t>Strateginiai uždaviniai</w:t>
            </w:r>
          </w:p>
        </w:tc>
        <w:tc>
          <w:tcPr>
            <w:tcW w:w="3969" w:type="dxa"/>
          </w:tcPr>
          <w:p w:rsidR="000E3D54" w:rsidRPr="00783DFC" w:rsidRDefault="000E3D54" w:rsidP="00EB53AE">
            <w:pPr>
              <w:pStyle w:val="TableParagraph"/>
              <w:rPr>
                <w:b/>
                <w:i/>
                <w:sz w:val="25"/>
              </w:rPr>
            </w:pPr>
          </w:p>
          <w:p w:rsidR="000E3D54" w:rsidRPr="00783DFC" w:rsidRDefault="000E3D54" w:rsidP="0056265E">
            <w:pPr>
              <w:jc w:val="center"/>
            </w:pPr>
            <w:r w:rsidRPr="00783DFC">
              <w:rPr>
                <w:b/>
                <w:i/>
                <w:sz w:val="21"/>
              </w:rPr>
              <w:t>Priemonės</w:t>
            </w:r>
          </w:p>
        </w:tc>
        <w:tc>
          <w:tcPr>
            <w:tcW w:w="1559" w:type="dxa"/>
          </w:tcPr>
          <w:p w:rsidR="000E3D54" w:rsidRPr="00783DFC" w:rsidRDefault="000E3D54" w:rsidP="0056265E">
            <w:pPr>
              <w:jc w:val="center"/>
            </w:pPr>
            <w:r w:rsidRPr="00783DFC">
              <w:rPr>
                <w:b/>
                <w:i/>
                <w:sz w:val="21"/>
              </w:rPr>
              <w:t>Fiziniai rodikliai</w:t>
            </w:r>
          </w:p>
        </w:tc>
        <w:tc>
          <w:tcPr>
            <w:tcW w:w="2268" w:type="dxa"/>
          </w:tcPr>
          <w:p w:rsidR="000E3D54" w:rsidRPr="00783DFC" w:rsidRDefault="000E3D54" w:rsidP="00EB53AE">
            <w:pPr>
              <w:pStyle w:val="TableParagraph"/>
              <w:rPr>
                <w:b/>
                <w:i/>
                <w:sz w:val="25"/>
              </w:rPr>
            </w:pPr>
          </w:p>
          <w:p w:rsidR="000E3D54" w:rsidRPr="00783DFC" w:rsidRDefault="000E3D54" w:rsidP="00EB53AE">
            <w:r w:rsidRPr="00783DFC">
              <w:rPr>
                <w:b/>
                <w:i/>
                <w:sz w:val="21"/>
              </w:rPr>
              <w:t>Rezultato rodiklis</w:t>
            </w:r>
          </w:p>
        </w:tc>
        <w:tc>
          <w:tcPr>
            <w:tcW w:w="1417" w:type="dxa"/>
          </w:tcPr>
          <w:p w:rsidR="000E3D54" w:rsidRPr="00783DFC" w:rsidRDefault="000E3D54" w:rsidP="00EB53AE">
            <w:r w:rsidRPr="00783DFC">
              <w:rPr>
                <w:b/>
                <w:i/>
                <w:sz w:val="21"/>
              </w:rPr>
              <w:t>Orientacinis lėšų poreikis, tūkst. Eur</w:t>
            </w:r>
          </w:p>
        </w:tc>
        <w:tc>
          <w:tcPr>
            <w:tcW w:w="1134" w:type="dxa"/>
          </w:tcPr>
          <w:p w:rsidR="000E3D54" w:rsidRPr="00783DFC" w:rsidRDefault="000E3D54" w:rsidP="00EB53AE">
            <w:r w:rsidRPr="00783DFC">
              <w:rPr>
                <w:b/>
                <w:i/>
                <w:sz w:val="21"/>
              </w:rPr>
              <w:t>Lėšų šaltinis</w:t>
            </w:r>
          </w:p>
        </w:tc>
        <w:tc>
          <w:tcPr>
            <w:tcW w:w="1843" w:type="dxa"/>
          </w:tcPr>
          <w:p w:rsidR="000E3D54" w:rsidRPr="00783DFC" w:rsidRDefault="000E3D54" w:rsidP="00EB53AE">
            <w:r w:rsidRPr="00783DFC">
              <w:rPr>
                <w:b/>
                <w:i/>
                <w:sz w:val="21"/>
              </w:rPr>
              <w:t>Įgyvendinimo terminai</w:t>
            </w:r>
          </w:p>
        </w:tc>
      </w:tr>
      <w:tr w:rsidR="00824CF1" w:rsidRPr="00783DFC" w:rsidTr="00A65624">
        <w:tc>
          <w:tcPr>
            <w:tcW w:w="3119" w:type="dxa"/>
            <w:vMerge w:val="restart"/>
          </w:tcPr>
          <w:p w:rsidR="00824CF1" w:rsidRPr="00783DFC" w:rsidRDefault="00824CF1" w:rsidP="00A346F3">
            <w:pPr>
              <w:rPr>
                <w:sz w:val="24"/>
                <w:szCs w:val="24"/>
              </w:rPr>
            </w:pPr>
            <w:r w:rsidRPr="00783DFC">
              <w:rPr>
                <w:sz w:val="24"/>
                <w:szCs w:val="24"/>
              </w:rPr>
              <w:t>3.1. Įdiegti bei taikyti pažangias valdymo technologijas ir priemones</w:t>
            </w:r>
          </w:p>
        </w:tc>
        <w:tc>
          <w:tcPr>
            <w:tcW w:w="3969" w:type="dxa"/>
          </w:tcPr>
          <w:p w:rsidR="00824CF1" w:rsidRPr="00783DFC" w:rsidRDefault="00824CF1" w:rsidP="00A346F3">
            <w:pPr>
              <w:rPr>
                <w:sz w:val="24"/>
                <w:szCs w:val="24"/>
              </w:rPr>
            </w:pPr>
            <w:r w:rsidRPr="00783DFC">
              <w:rPr>
                <w:sz w:val="24"/>
                <w:szCs w:val="24"/>
              </w:rPr>
              <w:t>3.1.1. Vandens tinklų monitoringo sistemos įrengimas</w:t>
            </w:r>
          </w:p>
        </w:tc>
        <w:tc>
          <w:tcPr>
            <w:tcW w:w="1559" w:type="dxa"/>
          </w:tcPr>
          <w:p w:rsidR="00824CF1" w:rsidRPr="00783DFC" w:rsidRDefault="00824CF1" w:rsidP="007338CE">
            <w:pPr>
              <w:jc w:val="center"/>
              <w:rPr>
                <w:sz w:val="24"/>
                <w:szCs w:val="24"/>
              </w:rPr>
            </w:pPr>
            <w:r w:rsidRPr="00783DFC">
              <w:rPr>
                <w:sz w:val="24"/>
                <w:szCs w:val="24"/>
              </w:rPr>
              <w:t>1 vnt.</w:t>
            </w:r>
          </w:p>
        </w:tc>
        <w:tc>
          <w:tcPr>
            <w:tcW w:w="2268" w:type="dxa"/>
          </w:tcPr>
          <w:p w:rsidR="00824CF1" w:rsidRPr="00783DFC" w:rsidRDefault="00824CF1" w:rsidP="00A346F3">
            <w:pPr>
              <w:rPr>
                <w:sz w:val="24"/>
                <w:szCs w:val="24"/>
              </w:rPr>
            </w:pPr>
            <w:r w:rsidRPr="00783DFC">
              <w:rPr>
                <w:sz w:val="24"/>
                <w:szCs w:val="24"/>
              </w:rPr>
              <w:t>Vandens nutekėjimo mažinimas</w:t>
            </w:r>
          </w:p>
        </w:tc>
        <w:tc>
          <w:tcPr>
            <w:tcW w:w="1417" w:type="dxa"/>
          </w:tcPr>
          <w:p w:rsidR="00824CF1" w:rsidRPr="00783DFC" w:rsidRDefault="00824CF1" w:rsidP="007338CE">
            <w:pPr>
              <w:jc w:val="center"/>
              <w:rPr>
                <w:sz w:val="24"/>
                <w:szCs w:val="24"/>
              </w:rPr>
            </w:pPr>
            <w:r w:rsidRPr="00783DFC">
              <w:rPr>
                <w:sz w:val="24"/>
                <w:szCs w:val="24"/>
              </w:rPr>
              <w:t>40</w:t>
            </w:r>
          </w:p>
        </w:tc>
        <w:tc>
          <w:tcPr>
            <w:tcW w:w="1134" w:type="dxa"/>
          </w:tcPr>
          <w:p w:rsidR="00824CF1" w:rsidRPr="00783DFC" w:rsidRDefault="00824CF1" w:rsidP="007338CE">
            <w:pPr>
              <w:jc w:val="center"/>
              <w:rPr>
                <w:sz w:val="24"/>
                <w:szCs w:val="24"/>
              </w:rPr>
            </w:pPr>
            <w:r w:rsidRPr="00783DFC">
              <w:rPr>
                <w:sz w:val="24"/>
                <w:szCs w:val="24"/>
              </w:rPr>
              <w:t>VV</w:t>
            </w:r>
          </w:p>
        </w:tc>
        <w:tc>
          <w:tcPr>
            <w:tcW w:w="1843" w:type="dxa"/>
          </w:tcPr>
          <w:p w:rsidR="00824CF1" w:rsidRPr="00783DFC" w:rsidRDefault="00824CF1" w:rsidP="007338CE">
            <w:pPr>
              <w:jc w:val="center"/>
              <w:rPr>
                <w:sz w:val="24"/>
                <w:szCs w:val="24"/>
              </w:rPr>
            </w:pPr>
            <w:r w:rsidRPr="00783DFC">
              <w:rPr>
                <w:sz w:val="24"/>
                <w:szCs w:val="24"/>
              </w:rPr>
              <w:t>2019–202</w:t>
            </w:r>
            <w:r w:rsidR="00336E60">
              <w:rPr>
                <w:sz w:val="24"/>
                <w:szCs w:val="24"/>
              </w:rPr>
              <w:t>3</w:t>
            </w:r>
          </w:p>
        </w:tc>
      </w:tr>
      <w:tr w:rsidR="00824CF1" w:rsidRPr="00783DFC" w:rsidTr="007338CE">
        <w:trPr>
          <w:trHeight w:val="510"/>
        </w:trPr>
        <w:tc>
          <w:tcPr>
            <w:tcW w:w="3119" w:type="dxa"/>
            <w:vMerge/>
          </w:tcPr>
          <w:p w:rsidR="00824CF1" w:rsidRPr="00783DFC" w:rsidRDefault="00824CF1" w:rsidP="00A346F3">
            <w:pPr>
              <w:rPr>
                <w:sz w:val="24"/>
                <w:szCs w:val="24"/>
              </w:rPr>
            </w:pPr>
          </w:p>
        </w:tc>
        <w:tc>
          <w:tcPr>
            <w:tcW w:w="3969" w:type="dxa"/>
          </w:tcPr>
          <w:p w:rsidR="00824CF1" w:rsidRPr="00783DFC" w:rsidRDefault="00824CF1" w:rsidP="00080865">
            <w:pPr>
              <w:pStyle w:val="TableParagraph"/>
              <w:spacing w:line="228" w:lineRule="auto"/>
              <w:ind w:left="4" w:right="191" w:firstLine="52"/>
              <w:rPr>
                <w:sz w:val="24"/>
                <w:szCs w:val="24"/>
              </w:rPr>
            </w:pPr>
            <w:r w:rsidRPr="00783DFC">
              <w:rPr>
                <w:sz w:val="24"/>
                <w:szCs w:val="24"/>
              </w:rPr>
              <w:t>3.1.2. Vandenviečių ir nuotekų valyklų darbo režimo reguliavimo nustatymo programų</w:t>
            </w:r>
            <w:r w:rsidR="00080865" w:rsidRPr="00783DFC">
              <w:rPr>
                <w:sz w:val="24"/>
                <w:szCs w:val="24"/>
              </w:rPr>
              <w:t xml:space="preserve"> tobulinimas ir optimizavimas</w:t>
            </w:r>
          </w:p>
          <w:p w:rsidR="00824CF1" w:rsidRPr="00783DFC" w:rsidRDefault="00824CF1" w:rsidP="00A346F3">
            <w:pPr>
              <w:rPr>
                <w:sz w:val="24"/>
                <w:szCs w:val="24"/>
              </w:rPr>
            </w:pPr>
          </w:p>
        </w:tc>
        <w:tc>
          <w:tcPr>
            <w:tcW w:w="1559" w:type="dxa"/>
          </w:tcPr>
          <w:p w:rsidR="00824CF1" w:rsidRPr="00783DFC" w:rsidRDefault="00B04BF4" w:rsidP="007338CE">
            <w:pPr>
              <w:jc w:val="center"/>
              <w:rPr>
                <w:sz w:val="24"/>
                <w:szCs w:val="24"/>
              </w:rPr>
            </w:pPr>
            <w:r>
              <w:rPr>
                <w:sz w:val="24"/>
                <w:szCs w:val="24"/>
              </w:rPr>
              <w:t>3</w:t>
            </w:r>
            <w:r w:rsidR="00824CF1" w:rsidRPr="00783DFC">
              <w:rPr>
                <w:sz w:val="24"/>
                <w:szCs w:val="24"/>
              </w:rPr>
              <w:t xml:space="preserve"> vnt.</w:t>
            </w:r>
          </w:p>
        </w:tc>
        <w:tc>
          <w:tcPr>
            <w:tcW w:w="2268" w:type="dxa"/>
          </w:tcPr>
          <w:p w:rsidR="00824CF1" w:rsidRPr="00783DFC" w:rsidRDefault="00824CF1" w:rsidP="00A346F3">
            <w:pPr>
              <w:rPr>
                <w:sz w:val="24"/>
                <w:szCs w:val="24"/>
              </w:rPr>
            </w:pPr>
            <w:r w:rsidRPr="00783DFC">
              <w:rPr>
                <w:sz w:val="24"/>
                <w:szCs w:val="24"/>
              </w:rPr>
              <w:t>Energijos suvartojimo mažinimas</w:t>
            </w:r>
          </w:p>
        </w:tc>
        <w:tc>
          <w:tcPr>
            <w:tcW w:w="1417" w:type="dxa"/>
          </w:tcPr>
          <w:p w:rsidR="00824CF1" w:rsidRPr="00783DFC" w:rsidRDefault="00B04BF4" w:rsidP="007338CE">
            <w:pPr>
              <w:jc w:val="center"/>
              <w:rPr>
                <w:sz w:val="24"/>
                <w:szCs w:val="24"/>
              </w:rPr>
            </w:pPr>
            <w:r>
              <w:rPr>
                <w:sz w:val="24"/>
                <w:szCs w:val="24"/>
              </w:rPr>
              <w:t>3</w:t>
            </w:r>
            <w:r w:rsidR="00824CF1" w:rsidRPr="00783DFC">
              <w:rPr>
                <w:sz w:val="24"/>
                <w:szCs w:val="24"/>
              </w:rPr>
              <w:t>0</w:t>
            </w:r>
          </w:p>
        </w:tc>
        <w:tc>
          <w:tcPr>
            <w:tcW w:w="1134" w:type="dxa"/>
          </w:tcPr>
          <w:p w:rsidR="00824CF1" w:rsidRPr="00783DFC" w:rsidRDefault="00824CF1" w:rsidP="007338CE">
            <w:pPr>
              <w:jc w:val="center"/>
              <w:rPr>
                <w:sz w:val="24"/>
                <w:szCs w:val="24"/>
              </w:rPr>
            </w:pPr>
            <w:r w:rsidRPr="00783DFC">
              <w:rPr>
                <w:sz w:val="24"/>
                <w:szCs w:val="24"/>
              </w:rPr>
              <w:t>VV</w:t>
            </w:r>
          </w:p>
        </w:tc>
        <w:tc>
          <w:tcPr>
            <w:tcW w:w="1843" w:type="dxa"/>
          </w:tcPr>
          <w:p w:rsidR="00824CF1" w:rsidRPr="00783DFC" w:rsidRDefault="00824CF1" w:rsidP="007338CE">
            <w:pPr>
              <w:jc w:val="center"/>
              <w:rPr>
                <w:sz w:val="24"/>
                <w:szCs w:val="24"/>
              </w:rPr>
            </w:pPr>
            <w:r w:rsidRPr="00783DFC">
              <w:rPr>
                <w:sz w:val="24"/>
                <w:szCs w:val="24"/>
              </w:rPr>
              <w:t>2019–202</w:t>
            </w:r>
            <w:r w:rsidR="00B04BF4">
              <w:rPr>
                <w:sz w:val="24"/>
                <w:szCs w:val="24"/>
              </w:rPr>
              <w:t>3</w:t>
            </w:r>
          </w:p>
        </w:tc>
      </w:tr>
      <w:tr w:rsidR="00824CF1" w:rsidRPr="00783DFC" w:rsidTr="00A65624">
        <w:trPr>
          <w:trHeight w:val="720"/>
        </w:trPr>
        <w:tc>
          <w:tcPr>
            <w:tcW w:w="3119" w:type="dxa"/>
            <w:vMerge/>
          </w:tcPr>
          <w:p w:rsidR="00824CF1" w:rsidRPr="00783DFC" w:rsidRDefault="00824CF1" w:rsidP="00A346F3">
            <w:pPr>
              <w:rPr>
                <w:sz w:val="24"/>
                <w:szCs w:val="24"/>
              </w:rPr>
            </w:pPr>
          </w:p>
        </w:tc>
        <w:tc>
          <w:tcPr>
            <w:tcW w:w="3969" w:type="dxa"/>
          </w:tcPr>
          <w:p w:rsidR="00824CF1" w:rsidRPr="00783DFC" w:rsidRDefault="00824CF1" w:rsidP="00A346F3">
            <w:pPr>
              <w:pStyle w:val="TableParagraph"/>
              <w:spacing w:line="228" w:lineRule="auto"/>
              <w:ind w:left="4" w:right="191" w:firstLine="52"/>
              <w:rPr>
                <w:sz w:val="24"/>
                <w:szCs w:val="24"/>
              </w:rPr>
            </w:pPr>
            <w:r w:rsidRPr="00783DFC">
              <w:rPr>
                <w:sz w:val="24"/>
                <w:szCs w:val="24"/>
              </w:rPr>
              <w:t>3.1.3 Nuotolinio nuskaitymo vandens skaitiklių montavimas gręžiniuose</w:t>
            </w:r>
          </w:p>
        </w:tc>
        <w:tc>
          <w:tcPr>
            <w:tcW w:w="1559" w:type="dxa"/>
          </w:tcPr>
          <w:p w:rsidR="00824CF1" w:rsidRPr="00783DFC" w:rsidRDefault="00080865" w:rsidP="007338CE">
            <w:pPr>
              <w:jc w:val="center"/>
              <w:rPr>
                <w:sz w:val="24"/>
                <w:szCs w:val="24"/>
              </w:rPr>
            </w:pPr>
            <w:r w:rsidRPr="00783DFC">
              <w:rPr>
                <w:sz w:val="24"/>
                <w:szCs w:val="24"/>
              </w:rPr>
              <w:t>55 vnt.</w:t>
            </w:r>
          </w:p>
        </w:tc>
        <w:tc>
          <w:tcPr>
            <w:tcW w:w="2268" w:type="dxa"/>
          </w:tcPr>
          <w:p w:rsidR="00824CF1" w:rsidRPr="00783DFC" w:rsidRDefault="0064627D" w:rsidP="00A346F3">
            <w:pPr>
              <w:rPr>
                <w:sz w:val="24"/>
                <w:szCs w:val="24"/>
              </w:rPr>
            </w:pPr>
            <w:r w:rsidRPr="00783DFC">
              <w:rPr>
                <w:sz w:val="24"/>
                <w:szCs w:val="24"/>
              </w:rPr>
              <w:t>Vandens nutekėjimo mažinimas</w:t>
            </w:r>
          </w:p>
          <w:p w:rsidR="00725CDA" w:rsidRPr="00783DFC" w:rsidRDefault="00725CDA" w:rsidP="00A346F3">
            <w:pPr>
              <w:rPr>
                <w:sz w:val="24"/>
                <w:szCs w:val="24"/>
              </w:rPr>
            </w:pPr>
          </w:p>
        </w:tc>
        <w:tc>
          <w:tcPr>
            <w:tcW w:w="1417" w:type="dxa"/>
          </w:tcPr>
          <w:p w:rsidR="00824CF1" w:rsidRPr="00783DFC" w:rsidRDefault="0064627D" w:rsidP="007338CE">
            <w:pPr>
              <w:jc w:val="center"/>
              <w:rPr>
                <w:sz w:val="24"/>
                <w:szCs w:val="24"/>
              </w:rPr>
            </w:pPr>
            <w:r w:rsidRPr="00783DFC">
              <w:rPr>
                <w:sz w:val="24"/>
                <w:szCs w:val="24"/>
              </w:rPr>
              <w:t>33</w:t>
            </w:r>
          </w:p>
        </w:tc>
        <w:tc>
          <w:tcPr>
            <w:tcW w:w="1134" w:type="dxa"/>
          </w:tcPr>
          <w:p w:rsidR="00824CF1" w:rsidRPr="00783DFC" w:rsidRDefault="0064627D" w:rsidP="007338CE">
            <w:pPr>
              <w:jc w:val="center"/>
              <w:rPr>
                <w:sz w:val="24"/>
                <w:szCs w:val="24"/>
              </w:rPr>
            </w:pPr>
            <w:r w:rsidRPr="00783DFC">
              <w:rPr>
                <w:sz w:val="24"/>
                <w:szCs w:val="24"/>
              </w:rPr>
              <w:t>VV</w:t>
            </w:r>
          </w:p>
        </w:tc>
        <w:tc>
          <w:tcPr>
            <w:tcW w:w="1843" w:type="dxa"/>
          </w:tcPr>
          <w:p w:rsidR="00824CF1" w:rsidRPr="00783DFC" w:rsidRDefault="0064627D" w:rsidP="007338CE">
            <w:pPr>
              <w:jc w:val="center"/>
              <w:rPr>
                <w:sz w:val="24"/>
                <w:szCs w:val="24"/>
              </w:rPr>
            </w:pPr>
            <w:r w:rsidRPr="00783DFC">
              <w:rPr>
                <w:sz w:val="24"/>
                <w:szCs w:val="24"/>
              </w:rPr>
              <w:t>2019 - 202</w:t>
            </w:r>
            <w:r w:rsidR="00B04BF4">
              <w:rPr>
                <w:sz w:val="24"/>
                <w:szCs w:val="24"/>
              </w:rPr>
              <w:t>3</w:t>
            </w:r>
          </w:p>
        </w:tc>
      </w:tr>
      <w:tr w:rsidR="00A65624" w:rsidRPr="00783DFC" w:rsidTr="00A65624">
        <w:tc>
          <w:tcPr>
            <w:tcW w:w="3119" w:type="dxa"/>
          </w:tcPr>
          <w:p w:rsidR="000E3D54" w:rsidRPr="00783DFC" w:rsidRDefault="000E3D54" w:rsidP="00A346F3">
            <w:pPr>
              <w:rPr>
                <w:sz w:val="24"/>
                <w:szCs w:val="24"/>
              </w:rPr>
            </w:pPr>
            <w:r w:rsidRPr="00783DFC">
              <w:rPr>
                <w:sz w:val="24"/>
                <w:szCs w:val="24"/>
              </w:rPr>
              <w:t xml:space="preserve">3.2. Sumažinti vandens netektis </w:t>
            </w:r>
            <w:r w:rsidR="001A0C17" w:rsidRPr="00783DFC">
              <w:rPr>
                <w:sz w:val="24"/>
                <w:szCs w:val="24"/>
              </w:rPr>
              <w:t>vandentiekio tinkluose</w:t>
            </w:r>
          </w:p>
        </w:tc>
        <w:tc>
          <w:tcPr>
            <w:tcW w:w="3969" w:type="dxa"/>
          </w:tcPr>
          <w:p w:rsidR="000E3D54" w:rsidRPr="00783DFC" w:rsidRDefault="000E3D54" w:rsidP="00A346F3">
            <w:pPr>
              <w:rPr>
                <w:sz w:val="24"/>
                <w:szCs w:val="24"/>
              </w:rPr>
            </w:pPr>
            <w:r w:rsidRPr="00783DFC">
              <w:rPr>
                <w:sz w:val="24"/>
                <w:szCs w:val="24"/>
              </w:rPr>
              <w:t xml:space="preserve">3.2.1. </w:t>
            </w:r>
            <w:r w:rsidR="00350A7B" w:rsidRPr="00783DFC">
              <w:rPr>
                <w:sz w:val="24"/>
                <w:szCs w:val="24"/>
              </w:rPr>
              <w:t xml:space="preserve">Tarpinių šulinių su uždaromąją armatūra </w:t>
            </w:r>
            <w:r w:rsidR="00543453" w:rsidRPr="00783DFC">
              <w:rPr>
                <w:sz w:val="24"/>
                <w:szCs w:val="24"/>
              </w:rPr>
              <w:t>vandentiekio tinkluose įrengimas</w:t>
            </w:r>
          </w:p>
        </w:tc>
        <w:tc>
          <w:tcPr>
            <w:tcW w:w="1559" w:type="dxa"/>
          </w:tcPr>
          <w:p w:rsidR="000E3D54" w:rsidRPr="00783DFC" w:rsidRDefault="00B04BF4" w:rsidP="007338CE">
            <w:pPr>
              <w:jc w:val="center"/>
              <w:rPr>
                <w:sz w:val="24"/>
                <w:szCs w:val="24"/>
              </w:rPr>
            </w:pPr>
            <w:r>
              <w:rPr>
                <w:sz w:val="24"/>
                <w:szCs w:val="24"/>
              </w:rPr>
              <w:t>55</w:t>
            </w:r>
            <w:r w:rsidR="000E3D54" w:rsidRPr="00783DFC">
              <w:rPr>
                <w:sz w:val="24"/>
                <w:szCs w:val="24"/>
              </w:rPr>
              <w:t xml:space="preserve"> vnt.</w:t>
            </w:r>
          </w:p>
        </w:tc>
        <w:tc>
          <w:tcPr>
            <w:tcW w:w="2268" w:type="dxa"/>
          </w:tcPr>
          <w:p w:rsidR="000E3D54" w:rsidRPr="00783DFC" w:rsidRDefault="00543453" w:rsidP="007338CE">
            <w:pPr>
              <w:pStyle w:val="TableParagraph"/>
              <w:spacing w:line="230" w:lineRule="auto"/>
              <w:ind w:right="537"/>
              <w:rPr>
                <w:sz w:val="24"/>
                <w:szCs w:val="24"/>
              </w:rPr>
            </w:pPr>
            <w:r w:rsidRPr="00783DFC">
              <w:rPr>
                <w:sz w:val="24"/>
                <w:szCs w:val="24"/>
              </w:rPr>
              <w:t>V</w:t>
            </w:r>
            <w:r w:rsidR="000E3D54" w:rsidRPr="00783DFC">
              <w:rPr>
                <w:sz w:val="24"/>
                <w:szCs w:val="24"/>
              </w:rPr>
              <w:t>andens</w:t>
            </w:r>
            <w:r w:rsidR="007338CE">
              <w:rPr>
                <w:sz w:val="24"/>
                <w:szCs w:val="24"/>
              </w:rPr>
              <w:t xml:space="preserve"> </w:t>
            </w:r>
            <w:r w:rsidR="000E3D54" w:rsidRPr="00783DFC">
              <w:rPr>
                <w:sz w:val="24"/>
                <w:szCs w:val="24"/>
              </w:rPr>
              <w:t xml:space="preserve">netekčių </w:t>
            </w:r>
            <w:r w:rsidRPr="00783DFC">
              <w:rPr>
                <w:sz w:val="24"/>
                <w:szCs w:val="24"/>
              </w:rPr>
              <w:t>vandentiekio tinkluose</w:t>
            </w:r>
            <w:r w:rsidR="000E3D54" w:rsidRPr="00783DFC">
              <w:rPr>
                <w:sz w:val="24"/>
                <w:szCs w:val="24"/>
              </w:rPr>
              <w:t xml:space="preserve"> mažinimas</w:t>
            </w:r>
          </w:p>
        </w:tc>
        <w:tc>
          <w:tcPr>
            <w:tcW w:w="1417" w:type="dxa"/>
          </w:tcPr>
          <w:p w:rsidR="000E3D54" w:rsidRPr="00783DFC" w:rsidRDefault="00B04BF4" w:rsidP="007338CE">
            <w:pPr>
              <w:jc w:val="center"/>
              <w:rPr>
                <w:sz w:val="24"/>
                <w:szCs w:val="24"/>
              </w:rPr>
            </w:pPr>
            <w:r>
              <w:rPr>
                <w:sz w:val="24"/>
                <w:szCs w:val="24"/>
              </w:rPr>
              <w:t>92</w:t>
            </w:r>
          </w:p>
        </w:tc>
        <w:tc>
          <w:tcPr>
            <w:tcW w:w="1134" w:type="dxa"/>
          </w:tcPr>
          <w:p w:rsidR="000E3D54" w:rsidRPr="00783DFC" w:rsidRDefault="00F61553" w:rsidP="007338CE">
            <w:pPr>
              <w:jc w:val="center"/>
              <w:rPr>
                <w:sz w:val="24"/>
                <w:szCs w:val="24"/>
              </w:rPr>
            </w:pPr>
            <w:r w:rsidRPr="00783DFC">
              <w:rPr>
                <w:sz w:val="24"/>
                <w:szCs w:val="24"/>
              </w:rPr>
              <w:t>V</w:t>
            </w:r>
            <w:r w:rsidR="000E3D54" w:rsidRPr="00783DFC">
              <w:rPr>
                <w:sz w:val="24"/>
                <w:szCs w:val="24"/>
              </w:rPr>
              <w:t>V</w:t>
            </w:r>
          </w:p>
        </w:tc>
        <w:tc>
          <w:tcPr>
            <w:tcW w:w="1843" w:type="dxa"/>
          </w:tcPr>
          <w:p w:rsidR="000E3D54" w:rsidRPr="00783DFC" w:rsidRDefault="000E3D54" w:rsidP="007338CE">
            <w:pPr>
              <w:jc w:val="center"/>
              <w:rPr>
                <w:sz w:val="24"/>
                <w:szCs w:val="24"/>
              </w:rPr>
            </w:pPr>
            <w:r w:rsidRPr="00783DFC">
              <w:rPr>
                <w:sz w:val="24"/>
                <w:szCs w:val="24"/>
              </w:rPr>
              <w:t>2019–202</w:t>
            </w:r>
            <w:r w:rsidR="00B04BF4">
              <w:rPr>
                <w:sz w:val="24"/>
                <w:szCs w:val="24"/>
              </w:rPr>
              <w:t>3</w:t>
            </w:r>
          </w:p>
        </w:tc>
      </w:tr>
      <w:tr w:rsidR="00801BC0" w:rsidRPr="00783DFC" w:rsidTr="00A65624">
        <w:tc>
          <w:tcPr>
            <w:tcW w:w="3119" w:type="dxa"/>
          </w:tcPr>
          <w:p w:rsidR="00801BC0" w:rsidRPr="00783DFC" w:rsidRDefault="00801BC0" w:rsidP="00A346F3">
            <w:pPr>
              <w:rPr>
                <w:sz w:val="24"/>
                <w:szCs w:val="24"/>
              </w:rPr>
            </w:pPr>
            <w:r w:rsidRPr="00783DFC">
              <w:rPr>
                <w:sz w:val="24"/>
                <w:szCs w:val="24"/>
              </w:rPr>
              <w:t xml:space="preserve">3.3. </w:t>
            </w:r>
            <w:r w:rsidR="00725CDA" w:rsidRPr="00783DFC">
              <w:rPr>
                <w:sz w:val="24"/>
                <w:szCs w:val="24"/>
              </w:rPr>
              <w:t>Sumažinti infiltraciją nuotekų tinkluose</w:t>
            </w:r>
          </w:p>
        </w:tc>
        <w:tc>
          <w:tcPr>
            <w:tcW w:w="3969" w:type="dxa"/>
          </w:tcPr>
          <w:p w:rsidR="00801BC0" w:rsidRPr="00783DFC" w:rsidRDefault="00725CDA" w:rsidP="00A346F3">
            <w:pPr>
              <w:rPr>
                <w:sz w:val="24"/>
                <w:szCs w:val="24"/>
              </w:rPr>
            </w:pPr>
            <w:r w:rsidRPr="00783DFC">
              <w:rPr>
                <w:sz w:val="24"/>
                <w:szCs w:val="24"/>
              </w:rPr>
              <w:t xml:space="preserve">3.3.1. </w:t>
            </w:r>
            <w:r w:rsidR="005F4211" w:rsidRPr="00783DFC">
              <w:rPr>
                <w:sz w:val="24"/>
                <w:szCs w:val="24"/>
              </w:rPr>
              <w:t>Nelegalių pasijungimų į nuotekų tinklus atvejų nustatymas ir atjungimas</w:t>
            </w:r>
          </w:p>
        </w:tc>
        <w:tc>
          <w:tcPr>
            <w:tcW w:w="1559" w:type="dxa"/>
          </w:tcPr>
          <w:p w:rsidR="00801BC0" w:rsidRPr="00783DFC" w:rsidRDefault="00B04BF4" w:rsidP="007338CE">
            <w:pPr>
              <w:jc w:val="center"/>
              <w:rPr>
                <w:sz w:val="24"/>
                <w:szCs w:val="24"/>
              </w:rPr>
            </w:pPr>
            <w:r>
              <w:rPr>
                <w:sz w:val="24"/>
                <w:szCs w:val="24"/>
              </w:rPr>
              <w:t>5</w:t>
            </w:r>
            <w:r w:rsidR="005F4211" w:rsidRPr="00783DFC">
              <w:rPr>
                <w:sz w:val="24"/>
                <w:szCs w:val="24"/>
              </w:rPr>
              <w:t>00 vnt.</w:t>
            </w:r>
          </w:p>
        </w:tc>
        <w:tc>
          <w:tcPr>
            <w:tcW w:w="2268" w:type="dxa"/>
          </w:tcPr>
          <w:p w:rsidR="00801BC0" w:rsidRPr="00783DFC" w:rsidRDefault="00725CDA" w:rsidP="00543453">
            <w:pPr>
              <w:pStyle w:val="TableParagraph"/>
              <w:spacing w:line="230" w:lineRule="auto"/>
              <w:ind w:left="104" w:right="537" w:firstLine="52"/>
              <w:rPr>
                <w:sz w:val="24"/>
                <w:szCs w:val="24"/>
              </w:rPr>
            </w:pPr>
            <w:r w:rsidRPr="00783DFC">
              <w:rPr>
                <w:sz w:val="24"/>
                <w:szCs w:val="24"/>
              </w:rPr>
              <w:t>Infiltracijos mažinimas nuotekų tinkluose</w:t>
            </w:r>
          </w:p>
        </w:tc>
        <w:tc>
          <w:tcPr>
            <w:tcW w:w="1417" w:type="dxa"/>
          </w:tcPr>
          <w:p w:rsidR="00801BC0" w:rsidRPr="00783DFC" w:rsidRDefault="005F4211" w:rsidP="007338CE">
            <w:pPr>
              <w:jc w:val="center"/>
              <w:rPr>
                <w:sz w:val="24"/>
                <w:szCs w:val="24"/>
              </w:rPr>
            </w:pPr>
            <w:r w:rsidRPr="00783DFC">
              <w:rPr>
                <w:sz w:val="24"/>
                <w:szCs w:val="24"/>
              </w:rPr>
              <w:t>1</w:t>
            </w:r>
            <w:r w:rsidR="00B04BF4">
              <w:rPr>
                <w:sz w:val="24"/>
                <w:szCs w:val="24"/>
              </w:rPr>
              <w:t>5</w:t>
            </w:r>
          </w:p>
        </w:tc>
        <w:tc>
          <w:tcPr>
            <w:tcW w:w="1134" w:type="dxa"/>
          </w:tcPr>
          <w:p w:rsidR="00801BC0" w:rsidRPr="00783DFC" w:rsidRDefault="00725CDA" w:rsidP="007338CE">
            <w:pPr>
              <w:jc w:val="center"/>
              <w:rPr>
                <w:sz w:val="24"/>
                <w:szCs w:val="24"/>
              </w:rPr>
            </w:pPr>
            <w:r w:rsidRPr="00783DFC">
              <w:rPr>
                <w:sz w:val="24"/>
                <w:szCs w:val="24"/>
              </w:rPr>
              <w:t>VV</w:t>
            </w:r>
          </w:p>
        </w:tc>
        <w:tc>
          <w:tcPr>
            <w:tcW w:w="1843" w:type="dxa"/>
          </w:tcPr>
          <w:p w:rsidR="00801BC0" w:rsidRPr="00783DFC" w:rsidRDefault="00725CDA" w:rsidP="007338CE">
            <w:pPr>
              <w:jc w:val="center"/>
              <w:rPr>
                <w:sz w:val="24"/>
                <w:szCs w:val="24"/>
              </w:rPr>
            </w:pPr>
            <w:r w:rsidRPr="00783DFC">
              <w:rPr>
                <w:sz w:val="24"/>
                <w:szCs w:val="24"/>
              </w:rPr>
              <w:t>2019 - 202</w:t>
            </w:r>
            <w:r w:rsidR="00B04BF4">
              <w:rPr>
                <w:sz w:val="24"/>
                <w:szCs w:val="24"/>
              </w:rPr>
              <w:t>3</w:t>
            </w:r>
          </w:p>
        </w:tc>
      </w:tr>
      <w:tr w:rsidR="00801BC0" w:rsidRPr="00783DFC" w:rsidTr="00A65624">
        <w:tc>
          <w:tcPr>
            <w:tcW w:w="3119" w:type="dxa"/>
          </w:tcPr>
          <w:p w:rsidR="00801BC0" w:rsidRPr="00783DFC" w:rsidRDefault="00801BC0" w:rsidP="00A346F3">
            <w:pPr>
              <w:rPr>
                <w:sz w:val="24"/>
                <w:szCs w:val="24"/>
              </w:rPr>
            </w:pPr>
            <w:r w:rsidRPr="00783DFC">
              <w:rPr>
                <w:sz w:val="24"/>
                <w:szCs w:val="24"/>
              </w:rPr>
              <w:t xml:space="preserve">3.4. </w:t>
            </w:r>
            <w:r w:rsidR="00725CDA" w:rsidRPr="00783DFC">
              <w:rPr>
                <w:sz w:val="24"/>
                <w:szCs w:val="24"/>
              </w:rPr>
              <w:t xml:space="preserve">Sumažinti elektros energijos sunaudojimą </w:t>
            </w:r>
          </w:p>
        </w:tc>
        <w:tc>
          <w:tcPr>
            <w:tcW w:w="3969" w:type="dxa"/>
          </w:tcPr>
          <w:p w:rsidR="00801BC0" w:rsidRPr="00783DFC" w:rsidRDefault="00725CDA" w:rsidP="00A346F3">
            <w:pPr>
              <w:rPr>
                <w:sz w:val="24"/>
                <w:szCs w:val="24"/>
              </w:rPr>
            </w:pPr>
            <w:r w:rsidRPr="00783DFC">
              <w:rPr>
                <w:sz w:val="24"/>
                <w:szCs w:val="24"/>
              </w:rPr>
              <w:t>3.4.1. Gręžinių apšildymo sistemų modernizavimas</w:t>
            </w:r>
          </w:p>
        </w:tc>
        <w:tc>
          <w:tcPr>
            <w:tcW w:w="1559" w:type="dxa"/>
          </w:tcPr>
          <w:p w:rsidR="00801BC0" w:rsidRPr="00783DFC" w:rsidRDefault="00725CDA" w:rsidP="007338CE">
            <w:pPr>
              <w:jc w:val="center"/>
              <w:rPr>
                <w:sz w:val="24"/>
                <w:szCs w:val="24"/>
              </w:rPr>
            </w:pPr>
            <w:r w:rsidRPr="00783DFC">
              <w:rPr>
                <w:sz w:val="24"/>
                <w:szCs w:val="24"/>
              </w:rPr>
              <w:t>6</w:t>
            </w:r>
            <w:r w:rsidR="006556BC" w:rsidRPr="00783DFC">
              <w:rPr>
                <w:sz w:val="24"/>
                <w:szCs w:val="24"/>
              </w:rPr>
              <w:t>2</w:t>
            </w:r>
            <w:r w:rsidRPr="00783DFC">
              <w:rPr>
                <w:sz w:val="24"/>
                <w:szCs w:val="24"/>
              </w:rPr>
              <w:t xml:space="preserve"> vnt.</w:t>
            </w:r>
          </w:p>
        </w:tc>
        <w:tc>
          <w:tcPr>
            <w:tcW w:w="2268" w:type="dxa"/>
          </w:tcPr>
          <w:p w:rsidR="00801BC0" w:rsidRPr="00783DFC" w:rsidRDefault="00725CDA" w:rsidP="00543453">
            <w:pPr>
              <w:pStyle w:val="TableParagraph"/>
              <w:spacing w:line="230" w:lineRule="auto"/>
              <w:ind w:left="104" w:right="537" w:firstLine="52"/>
              <w:rPr>
                <w:sz w:val="24"/>
                <w:szCs w:val="24"/>
              </w:rPr>
            </w:pPr>
            <w:r w:rsidRPr="00783DFC">
              <w:rPr>
                <w:sz w:val="24"/>
                <w:szCs w:val="24"/>
              </w:rPr>
              <w:t>Elektros energijos suvartojimo mažinimas</w:t>
            </w:r>
          </w:p>
        </w:tc>
        <w:tc>
          <w:tcPr>
            <w:tcW w:w="1417" w:type="dxa"/>
          </w:tcPr>
          <w:p w:rsidR="00801BC0" w:rsidRPr="00783DFC" w:rsidRDefault="006556BC" w:rsidP="007338CE">
            <w:pPr>
              <w:jc w:val="center"/>
              <w:rPr>
                <w:sz w:val="24"/>
                <w:szCs w:val="24"/>
              </w:rPr>
            </w:pPr>
            <w:r w:rsidRPr="00783DFC">
              <w:rPr>
                <w:sz w:val="24"/>
                <w:szCs w:val="24"/>
              </w:rPr>
              <w:t>9,5</w:t>
            </w:r>
          </w:p>
        </w:tc>
        <w:tc>
          <w:tcPr>
            <w:tcW w:w="1134" w:type="dxa"/>
          </w:tcPr>
          <w:p w:rsidR="00801BC0" w:rsidRPr="00783DFC" w:rsidRDefault="00725CDA" w:rsidP="007338CE">
            <w:pPr>
              <w:jc w:val="center"/>
              <w:rPr>
                <w:sz w:val="24"/>
                <w:szCs w:val="24"/>
              </w:rPr>
            </w:pPr>
            <w:r w:rsidRPr="00783DFC">
              <w:rPr>
                <w:sz w:val="24"/>
                <w:szCs w:val="24"/>
              </w:rPr>
              <w:t>VV</w:t>
            </w:r>
          </w:p>
        </w:tc>
        <w:tc>
          <w:tcPr>
            <w:tcW w:w="1843" w:type="dxa"/>
          </w:tcPr>
          <w:p w:rsidR="00801BC0" w:rsidRPr="00783DFC" w:rsidRDefault="00725CDA" w:rsidP="007338CE">
            <w:pPr>
              <w:jc w:val="center"/>
              <w:rPr>
                <w:sz w:val="24"/>
                <w:szCs w:val="24"/>
              </w:rPr>
            </w:pPr>
            <w:r w:rsidRPr="00783DFC">
              <w:rPr>
                <w:sz w:val="24"/>
                <w:szCs w:val="24"/>
              </w:rPr>
              <w:t>2019 - 202</w:t>
            </w:r>
            <w:r w:rsidR="00B04BF4">
              <w:rPr>
                <w:sz w:val="24"/>
                <w:szCs w:val="24"/>
              </w:rPr>
              <w:t>3</w:t>
            </w:r>
          </w:p>
        </w:tc>
      </w:tr>
    </w:tbl>
    <w:p w:rsidR="00993830" w:rsidRPr="00783DFC" w:rsidRDefault="00993830">
      <w:pPr>
        <w:spacing w:after="3"/>
        <w:ind w:left="1121"/>
        <w:rPr>
          <w:b/>
          <w:i/>
          <w:sz w:val="24"/>
          <w:lang w:val="lt-LT"/>
        </w:rPr>
      </w:pPr>
    </w:p>
    <w:p w:rsidR="00080865" w:rsidRPr="00783DFC" w:rsidRDefault="00080865" w:rsidP="00080865">
      <w:pPr>
        <w:spacing w:after="3"/>
        <w:ind w:left="1121"/>
        <w:rPr>
          <w:b/>
          <w:i/>
          <w:sz w:val="24"/>
          <w:lang w:val="lt-LT"/>
        </w:rPr>
      </w:pPr>
      <w:r w:rsidRPr="00783DFC">
        <w:rPr>
          <w:b/>
          <w:i/>
          <w:sz w:val="24"/>
          <w:lang w:val="lt-LT"/>
        </w:rPr>
        <w:t>4 tikslas. Užtikrinti teisės aktų laikymąsi geriamojo vandens tiekimo ir nuotekų tvarkymo kainodaros srityje.</w:t>
      </w:r>
    </w:p>
    <w:tbl>
      <w:tblPr>
        <w:tblStyle w:val="TableGrid"/>
        <w:tblW w:w="15309" w:type="dxa"/>
        <w:tblInd w:w="250" w:type="dxa"/>
        <w:tblLook w:val="04A0" w:firstRow="1" w:lastRow="0" w:firstColumn="1" w:lastColumn="0" w:noHBand="0" w:noVBand="1"/>
      </w:tblPr>
      <w:tblGrid>
        <w:gridCol w:w="3337"/>
        <w:gridCol w:w="3751"/>
        <w:gridCol w:w="1559"/>
        <w:gridCol w:w="3685"/>
        <w:gridCol w:w="1134"/>
        <w:gridCol w:w="1843"/>
      </w:tblGrid>
      <w:tr w:rsidR="00080865" w:rsidRPr="00783DFC" w:rsidTr="00082407">
        <w:tc>
          <w:tcPr>
            <w:tcW w:w="3337" w:type="dxa"/>
          </w:tcPr>
          <w:p w:rsidR="00080865" w:rsidRPr="00783DFC" w:rsidRDefault="00080865" w:rsidP="00080865">
            <w:pPr>
              <w:jc w:val="center"/>
              <w:rPr>
                <w:b/>
                <w:i/>
                <w:sz w:val="24"/>
                <w:szCs w:val="24"/>
              </w:rPr>
            </w:pPr>
            <w:r w:rsidRPr="00783DFC">
              <w:rPr>
                <w:b/>
                <w:i/>
                <w:sz w:val="24"/>
                <w:szCs w:val="24"/>
              </w:rPr>
              <w:t>Strateginiai uždaviniai</w:t>
            </w:r>
          </w:p>
        </w:tc>
        <w:tc>
          <w:tcPr>
            <w:tcW w:w="3751" w:type="dxa"/>
          </w:tcPr>
          <w:p w:rsidR="00080865" w:rsidRPr="00783DFC" w:rsidRDefault="00080865" w:rsidP="00080865">
            <w:pPr>
              <w:jc w:val="center"/>
              <w:rPr>
                <w:b/>
                <w:i/>
                <w:sz w:val="24"/>
                <w:szCs w:val="24"/>
              </w:rPr>
            </w:pPr>
            <w:r w:rsidRPr="00783DFC">
              <w:rPr>
                <w:b/>
                <w:i/>
                <w:sz w:val="24"/>
                <w:szCs w:val="24"/>
              </w:rPr>
              <w:t>Priemonės</w:t>
            </w:r>
          </w:p>
        </w:tc>
        <w:tc>
          <w:tcPr>
            <w:tcW w:w="1559" w:type="dxa"/>
          </w:tcPr>
          <w:p w:rsidR="00080865" w:rsidRPr="00783DFC" w:rsidRDefault="00080865" w:rsidP="00080865">
            <w:pPr>
              <w:jc w:val="center"/>
              <w:rPr>
                <w:b/>
                <w:i/>
                <w:sz w:val="24"/>
                <w:szCs w:val="24"/>
              </w:rPr>
            </w:pPr>
            <w:r w:rsidRPr="00783DFC">
              <w:rPr>
                <w:b/>
                <w:i/>
                <w:sz w:val="24"/>
                <w:szCs w:val="24"/>
              </w:rPr>
              <w:t>Fiziniai rodikliai</w:t>
            </w:r>
          </w:p>
        </w:tc>
        <w:tc>
          <w:tcPr>
            <w:tcW w:w="3685" w:type="dxa"/>
          </w:tcPr>
          <w:p w:rsidR="00080865" w:rsidRPr="00783DFC" w:rsidRDefault="00080865" w:rsidP="00080865">
            <w:pPr>
              <w:jc w:val="center"/>
              <w:rPr>
                <w:b/>
                <w:i/>
                <w:sz w:val="24"/>
                <w:szCs w:val="24"/>
              </w:rPr>
            </w:pPr>
            <w:r w:rsidRPr="00783DFC">
              <w:rPr>
                <w:b/>
                <w:i/>
                <w:spacing w:val="-1"/>
                <w:sz w:val="24"/>
                <w:szCs w:val="24"/>
              </w:rPr>
              <w:t xml:space="preserve">Orientacinis </w:t>
            </w:r>
            <w:r w:rsidRPr="00783DFC">
              <w:rPr>
                <w:b/>
                <w:i/>
                <w:sz w:val="24"/>
                <w:szCs w:val="24"/>
              </w:rPr>
              <w:t>lėšų poreikis tūkst.</w:t>
            </w:r>
            <w:r w:rsidRPr="00783DFC">
              <w:rPr>
                <w:b/>
                <w:i/>
                <w:spacing w:val="-2"/>
                <w:sz w:val="24"/>
                <w:szCs w:val="24"/>
              </w:rPr>
              <w:t xml:space="preserve"> </w:t>
            </w:r>
            <w:r w:rsidRPr="00783DFC">
              <w:rPr>
                <w:b/>
                <w:i/>
                <w:sz w:val="24"/>
                <w:szCs w:val="24"/>
              </w:rPr>
              <w:t>Eur</w:t>
            </w:r>
          </w:p>
          <w:p w:rsidR="00080865" w:rsidRPr="00783DFC" w:rsidRDefault="00080865" w:rsidP="00080865">
            <w:pPr>
              <w:jc w:val="center"/>
              <w:rPr>
                <w:b/>
                <w:i/>
                <w:sz w:val="24"/>
                <w:szCs w:val="24"/>
              </w:rPr>
            </w:pPr>
            <w:r w:rsidRPr="00783DFC">
              <w:rPr>
                <w:b/>
                <w:i/>
                <w:sz w:val="24"/>
                <w:szCs w:val="24"/>
              </w:rPr>
              <w:t>(metams)</w:t>
            </w:r>
          </w:p>
        </w:tc>
        <w:tc>
          <w:tcPr>
            <w:tcW w:w="1134" w:type="dxa"/>
          </w:tcPr>
          <w:p w:rsidR="00080865" w:rsidRPr="00783DFC" w:rsidRDefault="00080865" w:rsidP="00080865">
            <w:pPr>
              <w:jc w:val="center"/>
              <w:rPr>
                <w:b/>
                <w:i/>
                <w:sz w:val="24"/>
                <w:szCs w:val="24"/>
              </w:rPr>
            </w:pPr>
            <w:r w:rsidRPr="00783DFC">
              <w:rPr>
                <w:b/>
                <w:i/>
                <w:sz w:val="24"/>
                <w:szCs w:val="24"/>
              </w:rPr>
              <w:t>Lėšų šaltinis</w:t>
            </w:r>
          </w:p>
        </w:tc>
        <w:tc>
          <w:tcPr>
            <w:tcW w:w="1843" w:type="dxa"/>
          </w:tcPr>
          <w:p w:rsidR="00080865" w:rsidRPr="00783DFC" w:rsidRDefault="00080865" w:rsidP="00080865">
            <w:pPr>
              <w:jc w:val="center"/>
              <w:rPr>
                <w:b/>
                <w:i/>
                <w:sz w:val="24"/>
                <w:szCs w:val="24"/>
              </w:rPr>
            </w:pPr>
            <w:r w:rsidRPr="00783DFC">
              <w:rPr>
                <w:b/>
                <w:i/>
                <w:sz w:val="24"/>
                <w:szCs w:val="24"/>
              </w:rPr>
              <w:t xml:space="preserve">Įgyvendinimo terminai </w:t>
            </w:r>
          </w:p>
        </w:tc>
      </w:tr>
      <w:tr w:rsidR="00080865" w:rsidRPr="00783DFC" w:rsidTr="00082407">
        <w:tc>
          <w:tcPr>
            <w:tcW w:w="3337" w:type="dxa"/>
          </w:tcPr>
          <w:p w:rsidR="00080865" w:rsidRPr="00783DFC" w:rsidRDefault="00080865" w:rsidP="00080865">
            <w:pPr>
              <w:rPr>
                <w:sz w:val="24"/>
                <w:szCs w:val="24"/>
              </w:rPr>
            </w:pPr>
            <w:r w:rsidRPr="00783DFC">
              <w:rPr>
                <w:sz w:val="24"/>
                <w:szCs w:val="24"/>
              </w:rPr>
              <w:t>4.1. Pastovus įdiegtos reguliavimo</w:t>
            </w:r>
          </w:p>
          <w:p w:rsidR="00080865" w:rsidRPr="00783DFC" w:rsidRDefault="00080865" w:rsidP="00080865">
            <w:pPr>
              <w:rPr>
                <w:sz w:val="24"/>
                <w:szCs w:val="24"/>
              </w:rPr>
            </w:pPr>
            <w:r w:rsidRPr="00783DFC">
              <w:rPr>
                <w:sz w:val="24"/>
                <w:szCs w:val="24"/>
              </w:rPr>
              <w:t xml:space="preserve">apskaitos sistemą tobulinimas </w:t>
            </w:r>
          </w:p>
        </w:tc>
        <w:tc>
          <w:tcPr>
            <w:tcW w:w="3751" w:type="dxa"/>
          </w:tcPr>
          <w:p w:rsidR="00080865" w:rsidRPr="00783DFC" w:rsidRDefault="00080865" w:rsidP="00080865">
            <w:pPr>
              <w:rPr>
                <w:sz w:val="24"/>
                <w:szCs w:val="24"/>
              </w:rPr>
            </w:pPr>
            <w:r w:rsidRPr="00783DFC">
              <w:rPr>
                <w:sz w:val="24"/>
                <w:szCs w:val="24"/>
              </w:rPr>
              <w:t>4.1.1. Parengti ir pritaikyti esamą programinę įrangą Valstybinės kainų energetikos komisijos nustatytiems verslo</w:t>
            </w:r>
          </w:p>
          <w:p w:rsidR="00080865" w:rsidRPr="00783DFC" w:rsidRDefault="00080865" w:rsidP="00080865">
            <w:pPr>
              <w:rPr>
                <w:sz w:val="24"/>
                <w:szCs w:val="24"/>
              </w:rPr>
            </w:pPr>
            <w:r w:rsidRPr="00783DFC">
              <w:rPr>
                <w:sz w:val="24"/>
                <w:szCs w:val="24"/>
              </w:rPr>
              <w:t>vienetams ir paslaugoms pagal apskaitos reguliavimo sistemos aprašą</w:t>
            </w:r>
          </w:p>
        </w:tc>
        <w:tc>
          <w:tcPr>
            <w:tcW w:w="1559" w:type="dxa"/>
          </w:tcPr>
          <w:p w:rsidR="00080865" w:rsidRPr="00783DFC" w:rsidRDefault="00080865" w:rsidP="007338CE">
            <w:pPr>
              <w:jc w:val="center"/>
              <w:rPr>
                <w:sz w:val="24"/>
                <w:szCs w:val="24"/>
              </w:rPr>
            </w:pPr>
            <w:r w:rsidRPr="00783DFC">
              <w:rPr>
                <w:sz w:val="24"/>
                <w:szCs w:val="24"/>
              </w:rPr>
              <w:t>RASA-1vnt</w:t>
            </w:r>
          </w:p>
        </w:tc>
        <w:tc>
          <w:tcPr>
            <w:tcW w:w="3685" w:type="dxa"/>
          </w:tcPr>
          <w:p w:rsidR="00080865" w:rsidRPr="00783DFC" w:rsidRDefault="00080865" w:rsidP="003643D3">
            <w:pPr>
              <w:jc w:val="center"/>
              <w:rPr>
                <w:sz w:val="24"/>
                <w:szCs w:val="24"/>
              </w:rPr>
            </w:pPr>
            <w:r w:rsidRPr="00783DFC">
              <w:rPr>
                <w:sz w:val="24"/>
                <w:szCs w:val="24"/>
              </w:rPr>
              <w:t>10</w:t>
            </w:r>
          </w:p>
        </w:tc>
        <w:tc>
          <w:tcPr>
            <w:tcW w:w="1134" w:type="dxa"/>
          </w:tcPr>
          <w:p w:rsidR="00080865" w:rsidRPr="00783DFC" w:rsidRDefault="00080865" w:rsidP="007338CE">
            <w:pPr>
              <w:jc w:val="center"/>
              <w:rPr>
                <w:sz w:val="24"/>
                <w:szCs w:val="24"/>
              </w:rPr>
            </w:pPr>
            <w:r w:rsidRPr="00783DFC">
              <w:rPr>
                <w:sz w:val="24"/>
                <w:szCs w:val="24"/>
              </w:rPr>
              <w:t>VV</w:t>
            </w:r>
          </w:p>
        </w:tc>
        <w:tc>
          <w:tcPr>
            <w:tcW w:w="1843" w:type="dxa"/>
          </w:tcPr>
          <w:p w:rsidR="00080865" w:rsidRPr="00783DFC" w:rsidRDefault="00080865" w:rsidP="007338CE">
            <w:pPr>
              <w:jc w:val="center"/>
              <w:rPr>
                <w:sz w:val="24"/>
                <w:szCs w:val="24"/>
              </w:rPr>
            </w:pPr>
            <w:r w:rsidRPr="00783DFC">
              <w:rPr>
                <w:sz w:val="24"/>
                <w:szCs w:val="24"/>
              </w:rPr>
              <w:t>2019–202</w:t>
            </w:r>
            <w:r w:rsidR="00B04BF4">
              <w:rPr>
                <w:sz w:val="24"/>
                <w:szCs w:val="24"/>
              </w:rPr>
              <w:t>3</w:t>
            </w:r>
          </w:p>
        </w:tc>
      </w:tr>
      <w:tr w:rsidR="00080865" w:rsidRPr="00783DFC" w:rsidTr="00082407">
        <w:tc>
          <w:tcPr>
            <w:tcW w:w="3337" w:type="dxa"/>
          </w:tcPr>
          <w:p w:rsidR="00080865" w:rsidRPr="00783DFC" w:rsidRDefault="00725CDA" w:rsidP="00080865">
            <w:pPr>
              <w:rPr>
                <w:sz w:val="24"/>
                <w:szCs w:val="24"/>
              </w:rPr>
            </w:pPr>
            <w:r w:rsidRPr="00783DFC">
              <w:rPr>
                <w:sz w:val="24"/>
                <w:szCs w:val="24"/>
              </w:rPr>
              <w:t xml:space="preserve">4.2. </w:t>
            </w:r>
            <w:r w:rsidR="003643D3" w:rsidRPr="00783DFC">
              <w:rPr>
                <w:sz w:val="24"/>
                <w:szCs w:val="24"/>
              </w:rPr>
              <w:t>Bazinių kainų nustatymas</w:t>
            </w:r>
          </w:p>
        </w:tc>
        <w:tc>
          <w:tcPr>
            <w:tcW w:w="3751" w:type="dxa"/>
          </w:tcPr>
          <w:p w:rsidR="00080865" w:rsidRPr="00783DFC" w:rsidRDefault="003643D3" w:rsidP="00080865">
            <w:pPr>
              <w:rPr>
                <w:sz w:val="24"/>
                <w:szCs w:val="24"/>
              </w:rPr>
            </w:pPr>
            <w:r w:rsidRPr="00783DFC">
              <w:rPr>
                <w:sz w:val="24"/>
                <w:szCs w:val="24"/>
              </w:rPr>
              <w:t>4.2.1. Paskaičiuoti, suderinti ir patvirtinti naujas bazines vandens tiekimo ir nuotekų tvarkymo kainas</w:t>
            </w:r>
          </w:p>
        </w:tc>
        <w:tc>
          <w:tcPr>
            <w:tcW w:w="1559" w:type="dxa"/>
          </w:tcPr>
          <w:p w:rsidR="00080865" w:rsidRPr="00783DFC" w:rsidRDefault="00983D46" w:rsidP="007338CE">
            <w:pPr>
              <w:jc w:val="center"/>
              <w:rPr>
                <w:sz w:val="24"/>
                <w:szCs w:val="24"/>
              </w:rPr>
            </w:pPr>
            <w:r w:rsidRPr="00783DFC">
              <w:rPr>
                <w:sz w:val="24"/>
                <w:szCs w:val="24"/>
              </w:rPr>
              <w:t>1 vnt.</w:t>
            </w:r>
          </w:p>
        </w:tc>
        <w:tc>
          <w:tcPr>
            <w:tcW w:w="3685" w:type="dxa"/>
          </w:tcPr>
          <w:p w:rsidR="00080865" w:rsidRPr="00783DFC" w:rsidRDefault="00983D46" w:rsidP="003643D3">
            <w:pPr>
              <w:jc w:val="center"/>
              <w:rPr>
                <w:sz w:val="24"/>
                <w:szCs w:val="24"/>
              </w:rPr>
            </w:pPr>
            <w:r w:rsidRPr="00783DFC">
              <w:rPr>
                <w:sz w:val="24"/>
                <w:szCs w:val="24"/>
              </w:rPr>
              <w:t>3</w:t>
            </w:r>
          </w:p>
        </w:tc>
        <w:tc>
          <w:tcPr>
            <w:tcW w:w="1134" w:type="dxa"/>
          </w:tcPr>
          <w:p w:rsidR="00080865" w:rsidRPr="00783DFC" w:rsidRDefault="003643D3" w:rsidP="007338CE">
            <w:pPr>
              <w:jc w:val="center"/>
              <w:rPr>
                <w:sz w:val="24"/>
                <w:szCs w:val="24"/>
              </w:rPr>
            </w:pPr>
            <w:r w:rsidRPr="00783DFC">
              <w:rPr>
                <w:sz w:val="24"/>
                <w:szCs w:val="24"/>
              </w:rPr>
              <w:t>VV</w:t>
            </w:r>
          </w:p>
        </w:tc>
        <w:tc>
          <w:tcPr>
            <w:tcW w:w="1843" w:type="dxa"/>
          </w:tcPr>
          <w:p w:rsidR="00080865" w:rsidRPr="00783DFC" w:rsidRDefault="003643D3" w:rsidP="007338CE">
            <w:pPr>
              <w:jc w:val="center"/>
              <w:rPr>
                <w:sz w:val="24"/>
                <w:szCs w:val="24"/>
              </w:rPr>
            </w:pPr>
            <w:r w:rsidRPr="00783DFC">
              <w:rPr>
                <w:sz w:val="24"/>
                <w:szCs w:val="24"/>
              </w:rPr>
              <w:t>2019</w:t>
            </w:r>
          </w:p>
        </w:tc>
      </w:tr>
      <w:tr w:rsidR="00080865" w:rsidRPr="00783DFC" w:rsidTr="00082407">
        <w:tc>
          <w:tcPr>
            <w:tcW w:w="3337" w:type="dxa"/>
          </w:tcPr>
          <w:p w:rsidR="00080865" w:rsidRPr="00783DFC" w:rsidRDefault="003643D3" w:rsidP="00080865">
            <w:pPr>
              <w:rPr>
                <w:sz w:val="24"/>
                <w:szCs w:val="24"/>
              </w:rPr>
            </w:pPr>
            <w:r w:rsidRPr="00783DFC">
              <w:rPr>
                <w:sz w:val="24"/>
                <w:szCs w:val="24"/>
              </w:rPr>
              <w:t>4.3. Papildomų paslaugų kainų nustatymas</w:t>
            </w:r>
          </w:p>
        </w:tc>
        <w:tc>
          <w:tcPr>
            <w:tcW w:w="3751" w:type="dxa"/>
          </w:tcPr>
          <w:p w:rsidR="00080865" w:rsidRPr="00783DFC" w:rsidRDefault="003643D3" w:rsidP="00080865">
            <w:pPr>
              <w:rPr>
                <w:sz w:val="24"/>
                <w:szCs w:val="24"/>
              </w:rPr>
            </w:pPr>
            <w:r w:rsidRPr="00783DFC">
              <w:rPr>
                <w:sz w:val="24"/>
                <w:szCs w:val="24"/>
              </w:rPr>
              <w:t>4.3.1. Paskaičiuoti, suderinti ir patvirtinti įmonės teikiamų papildomų paslaugų kainas</w:t>
            </w:r>
          </w:p>
        </w:tc>
        <w:tc>
          <w:tcPr>
            <w:tcW w:w="1559" w:type="dxa"/>
          </w:tcPr>
          <w:p w:rsidR="00080865" w:rsidRPr="00783DFC" w:rsidRDefault="00983D46" w:rsidP="007338CE">
            <w:pPr>
              <w:jc w:val="center"/>
              <w:rPr>
                <w:sz w:val="24"/>
                <w:szCs w:val="24"/>
              </w:rPr>
            </w:pPr>
            <w:r w:rsidRPr="00783DFC">
              <w:rPr>
                <w:sz w:val="24"/>
                <w:szCs w:val="24"/>
              </w:rPr>
              <w:t>1 vnt.</w:t>
            </w:r>
          </w:p>
        </w:tc>
        <w:tc>
          <w:tcPr>
            <w:tcW w:w="3685" w:type="dxa"/>
          </w:tcPr>
          <w:p w:rsidR="00080865" w:rsidRPr="00783DFC" w:rsidRDefault="00983D46" w:rsidP="003643D3">
            <w:pPr>
              <w:jc w:val="center"/>
              <w:rPr>
                <w:sz w:val="24"/>
                <w:szCs w:val="24"/>
              </w:rPr>
            </w:pPr>
            <w:r w:rsidRPr="00783DFC">
              <w:rPr>
                <w:sz w:val="24"/>
                <w:szCs w:val="24"/>
              </w:rPr>
              <w:t>-</w:t>
            </w:r>
          </w:p>
        </w:tc>
        <w:tc>
          <w:tcPr>
            <w:tcW w:w="1134" w:type="dxa"/>
          </w:tcPr>
          <w:p w:rsidR="00080865" w:rsidRPr="00783DFC" w:rsidRDefault="003643D3" w:rsidP="007338CE">
            <w:pPr>
              <w:jc w:val="center"/>
              <w:rPr>
                <w:sz w:val="24"/>
                <w:szCs w:val="24"/>
              </w:rPr>
            </w:pPr>
            <w:r w:rsidRPr="00783DFC">
              <w:rPr>
                <w:sz w:val="24"/>
                <w:szCs w:val="24"/>
              </w:rPr>
              <w:t>VV</w:t>
            </w:r>
          </w:p>
        </w:tc>
        <w:tc>
          <w:tcPr>
            <w:tcW w:w="1843" w:type="dxa"/>
          </w:tcPr>
          <w:p w:rsidR="00080865" w:rsidRPr="00783DFC" w:rsidRDefault="003643D3" w:rsidP="007338CE">
            <w:pPr>
              <w:jc w:val="center"/>
              <w:rPr>
                <w:sz w:val="24"/>
                <w:szCs w:val="24"/>
              </w:rPr>
            </w:pPr>
            <w:r w:rsidRPr="00783DFC">
              <w:rPr>
                <w:sz w:val="24"/>
                <w:szCs w:val="24"/>
              </w:rPr>
              <w:t>2019</w:t>
            </w:r>
          </w:p>
        </w:tc>
      </w:tr>
    </w:tbl>
    <w:p w:rsidR="00080865" w:rsidRPr="00783DFC" w:rsidRDefault="00080865">
      <w:pPr>
        <w:spacing w:after="3"/>
        <w:ind w:left="1121"/>
        <w:rPr>
          <w:b/>
          <w:i/>
          <w:sz w:val="24"/>
          <w:lang w:val="lt-LT"/>
        </w:rPr>
      </w:pPr>
    </w:p>
    <w:p w:rsidR="00080865" w:rsidRPr="00783DFC" w:rsidRDefault="00080865">
      <w:pPr>
        <w:spacing w:after="3"/>
        <w:ind w:left="1121"/>
        <w:rPr>
          <w:b/>
          <w:i/>
          <w:sz w:val="24"/>
          <w:lang w:val="lt-LT"/>
        </w:rPr>
      </w:pPr>
    </w:p>
    <w:p w:rsidR="00F22300" w:rsidRPr="00783DFC" w:rsidRDefault="00F22300">
      <w:pPr>
        <w:spacing w:after="3"/>
        <w:ind w:left="1121"/>
        <w:rPr>
          <w:b/>
          <w:i/>
          <w:sz w:val="24"/>
          <w:lang w:val="lt-LT"/>
        </w:rPr>
      </w:pPr>
    </w:p>
    <w:p w:rsidR="00BA47A4" w:rsidRPr="00783DFC" w:rsidRDefault="009C7187">
      <w:pPr>
        <w:spacing w:after="3" w:line="273" w:lineRule="exact"/>
        <w:ind w:left="1416"/>
        <w:rPr>
          <w:b/>
          <w:i/>
          <w:sz w:val="24"/>
          <w:lang w:val="lt-LT"/>
        </w:rPr>
      </w:pPr>
      <w:r w:rsidRPr="00783DFC">
        <w:rPr>
          <w:b/>
          <w:i/>
          <w:sz w:val="24"/>
          <w:lang w:val="lt-LT"/>
        </w:rPr>
        <w:lastRenderedPageBreak/>
        <w:t>5 tikslas. Stiprinti darbuotojų motyvaciją.</w:t>
      </w: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7"/>
        <w:gridCol w:w="4536"/>
        <w:gridCol w:w="3261"/>
        <w:gridCol w:w="1701"/>
        <w:gridCol w:w="2485"/>
      </w:tblGrid>
      <w:tr w:rsidR="00BA47A4" w:rsidRPr="00783DFC" w:rsidTr="003643D3">
        <w:trPr>
          <w:trHeight w:val="748"/>
        </w:trPr>
        <w:tc>
          <w:tcPr>
            <w:tcW w:w="3287" w:type="dxa"/>
          </w:tcPr>
          <w:p w:rsidR="00BA47A4" w:rsidRPr="00783DFC" w:rsidRDefault="00BA47A4">
            <w:pPr>
              <w:pStyle w:val="TableParagraph"/>
              <w:spacing w:before="8"/>
              <w:rPr>
                <w:b/>
                <w:i/>
                <w:sz w:val="21"/>
                <w:lang w:val="lt-LT"/>
              </w:rPr>
            </w:pPr>
          </w:p>
          <w:p w:rsidR="00BA47A4" w:rsidRPr="00783DFC" w:rsidRDefault="009C7187">
            <w:pPr>
              <w:pStyle w:val="TableParagraph"/>
              <w:ind w:left="429"/>
              <w:rPr>
                <w:b/>
                <w:i/>
                <w:sz w:val="21"/>
                <w:lang w:val="lt-LT"/>
              </w:rPr>
            </w:pPr>
            <w:r w:rsidRPr="00783DFC">
              <w:rPr>
                <w:b/>
                <w:i/>
                <w:sz w:val="21"/>
                <w:lang w:val="lt-LT"/>
              </w:rPr>
              <w:t>Strateginiai uždaviniai</w:t>
            </w:r>
          </w:p>
        </w:tc>
        <w:tc>
          <w:tcPr>
            <w:tcW w:w="4536" w:type="dxa"/>
          </w:tcPr>
          <w:p w:rsidR="00BA47A4" w:rsidRPr="00783DFC" w:rsidRDefault="00BA47A4">
            <w:pPr>
              <w:pStyle w:val="TableParagraph"/>
              <w:spacing w:before="8"/>
              <w:rPr>
                <w:b/>
                <w:i/>
                <w:sz w:val="21"/>
                <w:lang w:val="lt-LT"/>
              </w:rPr>
            </w:pPr>
          </w:p>
          <w:p w:rsidR="00BA47A4" w:rsidRPr="00783DFC" w:rsidRDefault="009C7187">
            <w:pPr>
              <w:pStyle w:val="TableParagraph"/>
              <w:ind w:left="1644" w:right="1636"/>
              <w:jc w:val="center"/>
              <w:rPr>
                <w:b/>
                <w:i/>
                <w:sz w:val="21"/>
                <w:lang w:val="lt-LT"/>
              </w:rPr>
            </w:pPr>
            <w:r w:rsidRPr="00783DFC">
              <w:rPr>
                <w:b/>
                <w:i/>
                <w:sz w:val="21"/>
                <w:lang w:val="lt-LT"/>
              </w:rPr>
              <w:t>Priemonės</w:t>
            </w:r>
          </w:p>
        </w:tc>
        <w:tc>
          <w:tcPr>
            <w:tcW w:w="3261" w:type="dxa"/>
          </w:tcPr>
          <w:p w:rsidR="00BA47A4" w:rsidRPr="00783DFC" w:rsidRDefault="009C7187">
            <w:pPr>
              <w:pStyle w:val="TableParagraph"/>
              <w:spacing w:before="7" w:line="241" w:lineRule="exact"/>
              <w:ind w:left="127"/>
              <w:rPr>
                <w:b/>
                <w:i/>
                <w:sz w:val="21"/>
                <w:lang w:val="lt-LT"/>
              </w:rPr>
            </w:pPr>
            <w:r w:rsidRPr="00783DFC">
              <w:rPr>
                <w:b/>
                <w:i/>
                <w:sz w:val="21"/>
                <w:lang w:val="lt-LT"/>
              </w:rPr>
              <w:t>Orientacinis lėšų poreikis tūkst.</w:t>
            </w:r>
          </w:p>
          <w:p w:rsidR="00BA47A4" w:rsidRPr="00783DFC" w:rsidRDefault="009C7187">
            <w:pPr>
              <w:pStyle w:val="TableParagraph"/>
              <w:spacing w:before="2" w:line="242" w:lineRule="exact"/>
              <w:ind w:left="1089" w:right="1082" w:firstLine="55"/>
              <w:jc w:val="center"/>
              <w:rPr>
                <w:b/>
                <w:i/>
                <w:sz w:val="21"/>
                <w:lang w:val="lt-LT"/>
              </w:rPr>
            </w:pPr>
            <w:r w:rsidRPr="00783DFC">
              <w:rPr>
                <w:b/>
                <w:i/>
                <w:sz w:val="21"/>
                <w:lang w:val="lt-LT"/>
              </w:rPr>
              <w:t xml:space="preserve">Eur </w:t>
            </w:r>
            <w:r w:rsidRPr="00783DFC">
              <w:rPr>
                <w:b/>
                <w:i/>
                <w:w w:val="95"/>
                <w:sz w:val="21"/>
                <w:lang w:val="lt-LT"/>
              </w:rPr>
              <w:t>(metams)</w:t>
            </w:r>
          </w:p>
        </w:tc>
        <w:tc>
          <w:tcPr>
            <w:tcW w:w="1701" w:type="dxa"/>
          </w:tcPr>
          <w:p w:rsidR="00BA47A4" w:rsidRPr="00783DFC" w:rsidRDefault="00BA47A4">
            <w:pPr>
              <w:pStyle w:val="TableParagraph"/>
              <w:spacing w:before="6"/>
              <w:rPr>
                <w:b/>
                <w:i/>
                <w:sz w:val="21"/>
                <w:lang w:val="lt-LT"/>
              </w:rPr>
            </w:pPr>
          </w:p>
          <w:p w:rsidR="00BA47A4" w:rsidRPr="00783DFC" w:rsidRDefault="009C7187" w:rsidP="0056265E">
            <w:pPr>
              <w:pStyle w:val="TableParagraph"/>
              <w:jc w:val="center"/>
              <w:rPr>
                <w:b/>
                <w:i/>
                <w:sz w:val="21"/>
                <w:lang w:val="lt-LT"/>
              </w:rPr>
            </w:pPr>
            <w:r w:rsidRPr="00783DFC">
              <w:rPr>
                <w:b/>
                <w:i/>
                <w:sz w:val="21"/>
                <w:lang w:val="lt-LT"/>
              </w:rPr>
              <w:t>Lėšų šaltinis</w:t>
            </w:r>
          </w:p>
        </w:tc>
        <w:tc>
          <w:tcPr>
            <w:tcW w:w="2485" w:type="dxa"/>
          </w:tcPr>
          <w:p w:rsidR="00BA47A4" w:rsidRPr="00783DFC" w:rsidRDefault="00BA47A4">
            <w:pPr>
              <w:pStyle w:val="TableParagraph"/>
              <w:spacing w:before="6"/>
              <w:rPr>
                <w:b/>
                <w:i/>
                <w:sz w:val="21"/>
                <w:lang w:val="lt-LT"/>
              </w:rPr>
            </w:pPr>
          </w:p>
          <w:p w:rsidR="00BA47A4" w:rsidRPr="00783DFC" w:rsidRDefault="009C7187">
            <w:pPr>
              <w:pStyle w:val="TableParagraph"/>
              <w:ind w:left="86" w:right="81"/>
              <w:jc w:val="center"/>
              <w:rPr>
                <w:b/>
                <w:i/>
                <w:sz w:val="21"/>
                <w:lang w:val="lt-LT"/>
              </w:rPr>
            </w:pPr>
            <w:r w:rsidRPr="00783DFC">
              <w:rPr>
                <w:b/>
                <w:i/>
                <w:sz w:val="21"/>
                <w:lang w:val="lt-LT"/>
              </w:rPr>
              <w:t xml:space="preserve">Įgyvendinimo terminai </w:t>
            </w:r>
          </w:p>
        </w:tc>
      </w:tr>
      <w:tr w:rsidR="00BA47A4" w:rsidRPr="00783DFC" w:rsidTr="003643D3">
        <w:trPr>
          <w:trHeight w:val="229"/>
        </w:trPr>
        <w:tc>
          <w:tcPr>
            <w:tcW w:w="3287" w:type="dxa"/>
            <w:tcBorders>
              <w:bottom w:val="nil"/>
            </w:tcBorders>
          </w:tcPr>
          <w:p w:rsidR="00BA47A4" w:rsidRPr="00783DFC" w:rsidRDefault="009C7187" w:rsidP="002E794A">
            <w:pPr>
              <w:pStyle w:val="TableParagraph"/>
              <w:spacing w:line="209" w:lineRule="exact"/>
              <w:rPr>
                <w:sz w:val="24"/>
                <w:szCs w:val="24"/>
                <w:lang w:val="lt-LT"/>
              </w:rPr>
            </w:pPr>
            <w:r w:rsidRPr="00783DFC">
              <w:rPr>
                <w:sz w:val="24"/>
                <w:szCs w:val="24"/>
                <w:lang w:val="lt-LT"/>
              </w:rPr>
              <w:t>5.1. Tobulinti darbuotojų</w:t>
            </w:r>
          </w:p>
        </w:tc>
        <w:tc>
          <w:tcPr>
            <w:tcW w:w="4536" w:type="dxa"/>
            <w:tcBorders>
              <w:bottom w:val="nil"/>
            </w:tcBorders>
          </w:tcPr>
          <w:p w:rsidR="00BA47A4" w:rsidRPr="00783DFC" w:rsidRDefault="009C7187" w:rsidP="002E794A">
            <w:pPr>
              <w:pStyle w:val="TableParagraph"/>
              <w:spacing w:line="209" w:lineRule="exact"/>
              <w:rPr>
                <w:sz w:val="24"/>
                <w:szCs w:val="24"/>
                <w:lang w:val="lt-LT"/>
              </w:rPr>
            </w:pPr>
            <w:r w:rsidRPr="00783DFC">
              <w:rPr>
                <w:sz w:val="24"/>
                <w:szCs w:val="24"/>
                <w:lang w:val="lt-LT"/>
              </w:rPr>
              <w:t>5.1.1. Darbuotojų skatinimas/motyvavimas,</w:t>
            </w:r>
          </w:p>
        </w:tc>
        <w:tc>
          <w:tcPr>
            <w:tcW w:w="3261" w:type="dxa"/>
            <w:tcBorders>
              <w:bottom w:val="nil"/>
            </w:tcBorders>
          </w:tcPr>
          <w:p w:rsidR="00BA47A4" w:rsidRPr="00783DFC" w:rsidRDefault="009C7187" w:rsidP="002E794A">
            <w:pPr>
              <w:pStyle w:val="TableParagraph"/>
              <w:spacing w:line="209" w:lineRule="exact"/>
              <w:jc w:val="center"/>
              <w:rPr>
                <w:sz w:val="24"/>
                <w:szCs w:val="24"/>
                <w:lang w:val="lt-LT"/>
              </w:rPr>
            </w:pPr>
            <w:r w:rsidRPr="00783DFC">
              <w:rPr>
                <w:sz w:val="24"/>
                <w:szCs w:val="24"/>
                <w:lang w:val="lt-LT"/>
              </w:rPr>
              <w:t>-</w:t>
            </w:r>
          </w:p>
        </w:tc>
        <w:tc>
          <w:tcPr>
            <w:tcW w:w="1701" w:type="dxa"/>
            <w:tcBorders>
              <w:bottom w:val="nil"/>
            </w:tcBorders>
          </w:tcPr>
          <w:p w:rsidR="00BA47A4" w:rsidRPr="00783DFC" w:rsidRDefault="009C7187" w:rsidP="002E794A">
            <w:pPr>
              <w:pStyle w:val="TableParagraph"/>
              <w:spacing w:line="209" w:lineRule="exact"/>
              <w:jc w:val="center"/>
              <w:rPr>
                <w:sz w:val="24"/>
                <w:szCs w:val="24"/>
                <w:lang w:val="lt-LT"/>
              </w:rPr>
            </w:pPr>
            <w:r w:rsidRPr="00783DFC">
              <w:rPr>
                <w:sz w:val="24"/>
                <w:szCs w:val="24"/>
                <w:lang w:val="lt-LT"/>
              </w:rPr>
              <w:t>-</w:t>
            </w:r>
          </w:p>
        </w:tc>
        <w:tc>
          <w:tcPr>
            <w:tcW w:w="2485" w:type="dxa"/>
            <w:tcBorders>
              <w:bottom w:val="nil"/>
            </w:tcBorders>
          </w:tcPr>
          <w:p w:rsidR="00BA47A4" w:rsidRPr="00783DFC" w:rsidRDefault="009C7187" w:rsidP="002E794A">
            <w:pPr>
              <w:pStyle w:val="TableParagraph"/>
              <w:spacing w:line="209" w:lineRule="exact"/>
              <w:jc w:val="center"/>
              <w:rPr>
                <w:sz w:val="24"/>
                <w:szCs w:val="24"/>
                <w:lang w:val="lt-LT"/>
              </w:rPr>
            </w:pPr>
            <w:r w:rsidRPr="00783DFC">
              <w:rPr>
                <w:sz w:val="24"/>
                <w:szCs w:val="24"/>
                <w:lang w:val="lt-LT"/>
              </w:rPr>
              <w:t>2019–202</w:t>
            </w:r>
            <w:r w:rsidR="00B04BF4">
              <w:rPr>
                <w:sz w:val="24"/>
                <w:szCs w:val="24"/>
                <w:lang w:val="lt-LT"/>
              </w:rPr>
              <w:t>3</w:t>
            </w:r>
          </w:p>
        </w:tc>
      </w:tr>
      <w:tr w:rsidR="00BA47A4" w:rsidRPr="00783DFC" w:rsidTr="003643D3">
        <w:trPr>
          <w:trHeight w:val="229"/>
        </w:trPr>
        <w:tc>
          <w:tcPr>
            <w:tcW w:w="3287" w:type="dxa"/>
            <w:tcBorders>
              <w:top w:val="nil"/>
              <w:bottom w:val="nil"/>
            </w:tcBorders>
          </w:tcPr>
          <w:p w:rsidR="00BA47A4" w:rsidRPr="00783DFC" w:rsidRDefault="009C7187" w:rsidP="002E794A">
            <w:pPr>
              <w:pStyle w:val="TableParagraph"/>
              <w:spacing w:line="210" w:lineRule="exact"/>
              <w:rPr>
                <w:sz w:val="24"/>
                <w:szCs w:val="24"/>
                <w:lang w:val="lt-LT"/>
              </w:rPr>
            </w:pPr>
            <w:r w:rsidRPr="00783DFC">
              <w:rPr>
                <w:sz w:val="24"/>
                <w:szCs w:val="24"/>
                <w:lang w:val="lt-LT"/>
              </w:rPr>
              <w:t>skatinimo /motyvavimo sistemą</w:t>
            </w:r>
          </w:p>
        </w:tc>
        <w:tc>
          <w:tcPr>
            <w:tcW w:w="4536" w:type="dxa"/>
            <w:tcBorders>
              <w:top w:val="nil"/>
              <w:bottom w:val="nil"/>
            </w:tcBorders>
          </w:tcPr>
          <w:p w:rsidR="00BA47A4" w:rsidRPr="00783DFC" w:rsidRDefault="009C7187" w:rsidP="002E794A">
            <w:pPr>
              <w:pStyle w:val="TableParagraph"/>
              <w:spacing w:line="210" w:lineRule="exact"/>
              <w:rPr>
                <w:sz w:val="24"/>
                <w:szCs w:val="24"/>
                <w:lang w:val="lt-LT"/>
              </w:rPr>
            </w:pPr>
            <w:r w:rsidRPr="00783DFC">
              <w:rPr>
                <w:sz w:val="24"/>
                <w:szCs w:val="24"/>
                <w:lang w:val="lt-LT"/>
              </w:rPr>
              <w:t>reglamentuotas bendrovės</w:t>
            </w:r>
            <w:r w:rsidR="00F27F66" w:rsidRPr="00783DFC">
              <w:rPr>
                <w:sz w:val="24"/>
                <w:szCs w:val="24"/>
                <w:lang w:val="lt-LT"/>
              </w:rPr>
              <w:t xml:space="preserve"> </w:t>
            </w:r>
          </w:p>
        </w:tc>
        <w:tc>
          <w:tcPr>
            <w:tcW w:w="3261" w:type="dxa"/>
            <w:tcBorders>
              <w:top w:val="nil"/>
              <w:bottom w:val="nil"/>
            </w:tcBorders>
          </w:tcPr>
          <w:p w:rsidR="00BA47A4" w:rsidRPr="00783DFC" w:rsidRDefault="00BA47A4" w:rsidP="002E794A">
            <w:pPr>
              <w:pStyle w:val="TableParagraph"/>
              <w:rPr>
                <w:sz w:val="24"/>
                <w:szCs w:val="24"/>
                <w:lang w:val="lt-LT"/>
              </w:rPr>
            </w:pPr>
          </w:p>
        </w:tc>
        <w:tc>
          <w:tcPr>
            <w:tcW w:w="1701" w:type="dxa"/>
            <w:tcBorders>
              <w:top w:val="nil"/>
              <w:bottom w:val="nil"/>
            </w:tcBorders>
          </w:tcPr>
          <w:p w:rsidR="00BA47A4" w:rsidRPr="00783DFC" w:rsidRDefault="00BA47A4" w:rsidP="002E794A">
            <w:pPr>
              <w:pStyle w:val="TableParagraph"/>
              <w:rPr>
                <w:sz w:val="24"/>
                <w:szCs w:val="24"/>
                <w:lang w:val="lt-LT"/>
              </w:rPr>
            </w:pPr>
          </w:p>
        </w:tc>
        <w:tc>
          <w:tcPr>
            <w:tcW w:w="2485" w:type="dxa"/>
            <w:tcBorders>
              <w:top w:val="nil"/>
              <w:bottom w:val="nil"/>
            </w:tcBorders>
          </w:tcPr>
          <w:p w:rsidR="00BA47A4" w:rsidRPr="00783DFC" w:rsidRDefault="00BA47A4" w:rsidP="002E794A">
            <w:pPr>
              <w:pStyle w:val="TableParagraph"/>
              <w:rPr>
                <w:sz w:val="24"/>
                <w:szCs w:val="24"/>
                <w:lang w:val="lt-LT"/>
              </w:rPr>
            </w:pPr>
          </w:p>
        </w:tc>
      </w:tr>
      <w:tr w:rsidR="00BA47A4" w:rsidRPr="00783DFC" w:rsidTr="003643D3">
        <w:trPr>
          <w:trHeight w:val="339"/>
        </w:trPr>
        <w:tc>
          <w:tcPr>
            <w:tcW w:w="3287" w:type="dxa"/>
            <w:tcBorders>
              <w:top w:val="nil"/>
              <w:bottom w:val="nil"/>
            </w:tcBorders>
          </w:tcPr>
          <w:p w:rsidR="00BA47A4" w:rsidRPr="00783DFC" w:rsidRDefault="009C7187" w:rsidP="002E794A">
            <w:pPr>
              <w:pStyle w:val="TableParagraph"/>
              <w:spacing w:line="232" w:lineRule="exact"/>
              <w:rPr>
                <w:sz w:val="24"/>
                <w:szCs w:val="24"/>
                <w:lang w:val="lt-LT"/>
              </w:rPr>
            </w:pPr>
            <w:r w:rsidRPr="00783DFC">
              <w:rPr>
                <w:sz w:val="24"/>
                <w:szCs w:val="24"/>
                <w:lang w:val="lt-LT"/>
              </w:rPr>
              <w:t>bei ją įgyvendinti</w:t>
            </w:r>
          </w:p>
        </w:tc>
        <w:tc>
          <w:tcPr>
            <w:tcW w:w="4536" w:type="dxa"/>
            <w:tcBorders>
              <w:top w:val="nil"/>
              <w:bottom w:val="single" w:sz="4" w:space="0" w:color="auto"/>
            </w:tcBorders>
          </w:tcPr>
          <w:p w:rsidR="00BA47A4" w:rsidRPr="00783DFC" w:rsidRDefault="009C7187" w:rsidP="002E794A">
            <w:pPr>
              <w:pStyle w:val="TableParagraph"/>
              <w:spacing w:line="232" w:lineRule="exact"/>
              <w:rPr>
                <w:sz w:val="24"/>
                <w:szCs w:val="24"/>
                <w:lang w:val="lt-LT"/>
              </w:rPr>
            </w:pPr>
            <w:r w:rsidRPr="00783DFC">
              <w:rPr>
                <w:sz w:val="24"/>
                <w:szCs w:val="24"/>
                <w:lang w:val="lt-LT"/>
              </w:rPr>
              <w:t>kolektyvinėje sutartyje</w:t>
            </w:r>
          </w:p>
        </w:tc>
        <w:tc>
          <w:tcPr>
            <w:tcW w:w="3261" w:type="dxa"/>
            <w:tcBorders>
              <w:top w:val="nil"/>
              <w:bottom w:val="single" w:sz="4" w:space="0" w:color="auto"/>
            </w:tcBorders>
          </w:tcPr>
          <w:p w:rsidR="00BA47A4" w:rsidRPr="00783DFC" w:rsidRDefault="00BA47A4" w:rsidP="002E794A">
            <w:pPr>
              <w:pStyle w:val="TableParagraph"/>
              <w:rPr>
                <w:sz w:val="24"/>
                <w:szCs w:val="24"/>
                <w:lang w:val="lt-LT"/>
              </w:rPr>
            </w:pPr>
          </w:p>
        </w:tc>
        <w:tc>
          <w:tcPr>
            <w:tcW w:w="1701" w:type="dxa"/>
            <w:tcBorders>
              <w:top w:val="nil"/>
              <w:bottom w:val="single" w:sz="4" w:space="0" w:color="auto"/>
            </w:tcBorders>
          </w:tcPr>
          <w:p w:rsidR="00BA47A4" w:rsidRPr="00783DFC" w:rsidRDefault="00BA47A4" w:rsidP="002E794A">
            <w:pPr>
              <w:pStyle w:val="TableParagraph"/>
              <w:rPr>
                <w:sz w:val="24"/>
                <w:szCs w:val="24"/>
                <w:lang w:val="lt-LT"/>
              </w:rPr>
            </w:pPr>
          </w:p>
        </w:tc>
        <w:tc>
          <w:tcPr>
            <w:tcW w:w="2485" w:type="dxa"/>
            <w:tcBorders>
              <w:top w:val="nil"/>
              <w:bottom w:val="single" w:sz="4" w:space="0" w:color="auto"/>
            </w:tcBorders>
          </w:tcPr>
          <w:p w:rsidR="00BA47A4" w:rsidRPr="00783DFC" w:rsidRDefault="00BA47A4" w:rsidP="002E794A">
            <w:pPr>
              <w:pStyle w:val="TableParagraph"/>
              <w:rPr>
                <w:sz w:val="24"/>
                <w:szCs w:val="24"/>
                <w:lang w:val="lt-LT"/>
              </w:rPr>
            </w:pPr>
          </w:p>
        </w:tc>
      </w:tr>
      <w:tr w:rsidR="002D5DAC" w:rsidRPr="00783DFC" w:rsidTr="003643D3">
        <w:trPr>
          <w:trHeight w:val="227"/>
        </w:trPr>
        <w:tc>
          <w:tcPr>
            <w:tcW w:w="3287" w:type="dxa"/>
            <w:tcBorders>
              <w:top w:val="nil"/>
              <w:bottom w:val="nil"/>
              <w:right w:val="single" w:sz="4" w:space="0" w:color="auto"/>
            </w:tcBorders>
          </w:tcPr>
          <w:p w:rsidR="002D5DAC" w:rsidRPr="00783DFC" w:rsidRDefault="002D5DAC" w:rsidP="002E794A">
            <w:pPr>
              <w:pStyle w:val="TableParagraph"/>
              <w:rPr>
                <w:sz w:val="24"/>
                <w:szCs w:val="24"/>
                <w:lang w:val="lt-LT"/>
              </w:rPr>
            </w:pPr>
          </w:p>
        </w:tc>
        <w:tc>
          <w:tcPr>
            <w:tcW w:w="4536" w:type="dxa"/>
            <w:vMerge w:val="restart"/>
            <w:tcBorders>
              <w:top w:val="single" w:sz="4" w:space="0" w:color="auto"/>
              <w:left w:val="single" w:sz="4" w:space="0" w:color="auto"/>
              <w:bottom w:val="single" w:sz="4" w:space="0" w:color="auto"/>
              <w:right w:val="single" w:sz="4" w:space="0" w:color="auto"/>
            </w:tcBorders>
          </w:tcPr>
          <w:p w:rsidR="002D5DAC" w:rsidRPr="00783DFC" w:rsidRDefault="002D5DAC" w:rsidP="002E794A">
            <w:pPr>
              <w:pStyle w:val="TableParagraph"/>
              <w:spacing w:line="207" w:lineRule="exact"/>
              <w:rPr>
                <w:sz w:val="24"/>
                <w:szCs w:val="24"/>
                <w:lang w:val="lt-LT"/>
              </w:rPr>
            </w:pPr>
            <w:r w:rsidRPr="00783DFC">
              <w:rPr>
                <w:sz w:val="24"/>
                <w:szCs w:val="24"/>
                <w:lang w:val="lt-LT"/>
              </w:rPr>
              <w:t>5.1.2. Seminarai, konferencijos, profesinis</w:t>
            </w:r>
          </w:p>
          <w:p w:rsidR="002D5DAC" w:rsidRPr="00783DFC" w:rsidRDefault="002D5DAC" w:rsidP="002E794A">
            <w:pPr>
              <w:pStyle w:val="TableParagraph"/>
              <w:spacing w:line="208" w:lineRule="exact"/>
              <w:rPr>
                <w:sz w:val="24"/>
                <w:szCs w:val="24"/>
                <w:lang w:val="lt-LT"/>
              </w:rPr>
            </w:pPr>
            <w:r w:rsidRPr="00783DFC">
              <w:rPr>
                <w:sz w:val="24"/>
                <w:szCs w:val="24"/>
                <w:lang w:val="lt-LT"/>
              </w:rPr>
              <w:t>mokymas</w:t>
            </w:r>
          </w:p>
        </w:tc>
        <w:tc>
          <w:tcPr>
            <w:tcW w:w="3261" w:type="dxa"/>
            <w:vMerge w:val="restart"/>
            <w:tcBorders>
              <w:top w:val="single" w:sz="4" w:space="0" w:color="auto"/>
              <w:left w:val="single" w:sz="4" w:space="0" w:color="auto"/>
              <w:right w:val="single" w:sz="4" w:space="0" w:color="auto"/>
            </w:tcBorders>
          </w:tcPr>
          <w:p w:rsidR="002D5DAC" w:rsidRPr="00783DFC" w:rsidRDefault="002D5DAC" w:rsidP="002E794A">
            <w:pPr>
              <w:pStyle w:val="TableParagraph"/>
              <w:spacing w:line="207" w:lineRule="exact"/>
              <w:jc w:val="center"/>
              <w:rPr>
                <w:sz w:val="24"/>
                <w:szCs w:val="24"/>
                <w:lang w:val="lt-LT"/>
              </w:rPr>
            </w:pPr>
            <w:r w:rsidRPr="00783DFC">
              <w:rPr>
                <w:sz w:val="24"/>
                <w:szCs w:val="24"/>
                <w:lang w:val="lt-LT"/>
              </w:rPr>
              <w:t>10</w:t>
            </w:r>
          </w:p>
        </w:tc>
        <w:tc>
          <w:tcPr>
            <w:tcW w:w="1701" w:type="dxa"/>
            <w:vMerge w:val="restart"/>
            <w:tcBorders>
              <w:top w:val="single" w:sz="4" w:space="0" w:color="auto"/>
              <w:left w:val="single" w:sz="4" w:space="0" w:color="auto"/>
              <w:right w:val="single" w:sz="4" w:space="0" w:color="auto"/>
            </w:tcBorders>
          </w:tcPr>
          <w:p w:rsidR="002D5DAC" w:rsidRPr="00783DFC" w:rsidRDefault="00A46725" w:rsidP="002E794A">
            <w:pPr>
              <w:pStyle w:val="TableParagraph"/>
              <w:spacing w:line="207" w:lineRule="exact"/>
              <w:jc w:val="center"/>
              <w:rPr>
                <w:sz w:val="24"/>
                <w:szCs w:val="24"/>
                <w:lang w:val="lt-LT"/>
              </w:rPr>
            </w:pPr>
            <w:r w:rsidRPr="00783DFC">
              <w:rPr>
                <w:sz w:val="24"/>
                <w:szCs w:val="24"/>
                <w:lang w:val="lt-LT"/>
              </w:rPr>
              <w:t>V</w:t>
            </w:r>
            <w:r w:rsidR="002E794A">
              <w:rPr>
                <w:sz w:val="24"/>
                <w:szCs w:val="24"/>
                <w:lang w:val="lt-LT"/>
              </w:rPr>
              <w:t>V</w:t>
            </w:r>
          </w:p>
        </w:tc>
        <w:tc>
          <w:tcPr>
            <w:tcW w:w="2485" w:type="dxa"/>
            <w:vMerge w:val="restart"/>
            <w:tcBorders>
              <w:top w:val="single" w:sz="4" w:space="0" w:color="auto"/>
              <w:left w:val="single" w:sz="4" w:space="0" w:color="auto"/>
              <w:right w:val="single" w:sz="4" w:space="0" w:color="auto"/>
            </w:tcBorders>
          </w:tcPr>
          <w:p w:rsidR="002D5DAC" w:rsidRPr="00783DFC" w:rsidRDefault="002D5DAC" w:rsidP="002E794A">
            <w:pPr>
              <w:pStyle w:val="TableParagraph"/>
              <w:spacing w:line="207" w:lineRule="exact"/>
              <w:jc w:val="center"/>
              <w:rPr>
                <w:sz w:val="24"/>
                <w:szCs w:val="24"/>
                <w:lang w:val="lt-LT"/>
              </w:rPr>
            </w:pPr>
            <w:r w:rsidRPr="00783DFC">
              <w:rPr>
                <w:sz w:val="24"/>
                <w:szCs w:val="24"/>
                <w:lang w:val="lt-LT"/>
              </w:rPr>
              <w:t>2019–202</w:t>
            </w:r>
            <w:r w:rsidR="00B04BF4">
              <w:rPr>
                <w:sz w:val="24"/>
                <w:szCs w:val="24"/>
                <w:lang w:val="lt-LT"/>
              </w:rPr>
              <w:t>3</w:t>
            </w:r>
          </w:p>
        </w:tc>
      </w:tr>
      <w:tr w:rsidR="002D5DAC" w:rsidRPr="00783DFC" w:rsidTr="003643D3">
        <w:trPr>
          <w:trHeight w:val="228"/>
        </w:trPr>
        <w:tc>
          <w:tcPr>
            <w:tcW w:w="3287" w:type="dxa"/>
            <w:tcBorders>
              <w:top w:val="nil"/>
              <w:bottom w:val="nil"/>
              <w:right w:val="single" w:sz="4" w:space="0" w:color="auto"/>
            </w:tcBorders>
          </w:tcPr>
          <w:p w:rsidR="002D5DAC" w:rsidRPr="00783DFC" w:rsidRDefault="002D5DAC" w:rsidP="002E794A">
            <w:pPr>
              <w:pStyle w:val="TableParagraph"/>
              <w:rPr>
                <w:sz w:val="24"/>
                <w:szCs w:val="24"/>
                <w:lang w:val="lt-LT"/>
              </w:rPr>
            </w:pPr>
          </w:p>
        </w:tc>
        <w:tc>
          <w:tcPr>
            <w:tcW w:w="4536" w:type="dxa"/>
            <w:vMerge/>
            <w:tcBorders>
              <w:top w:val="single" w:sz="4" w:space="0" w:color="auto"/>
              <w:left w:val="single" w:sz="4" w:space="0" w:color="auto"/>
              <w:bottom w:val="single" w:sz="4" w:space="0" w:color="auto"/>
              <w:right w:val="single" w:sz="4" w:space="0" w:color="auto"/>
            </w:tcBorders>
          </w:tcPr>
          <w:p w:rsidR="002D5DAC" w:rsidRPr="00783DFC" w:rsidRDefault="002D5DAC" w:rsidP="002E794A">
            <w:pPr>
              <w:pStyle w:val="TableParagraph"/>
              <w:spacing w:line="208" w:lineRule="exact"/>
              <w:rPr>
                <w:sz w:val="24"/>
                <w:szCs w:val="24"/>
                <w:lang w:val="lt-LT"/>
              </w:rPr>
            </w:pPr>
          </w:p>
        </w:tc>
        <w:tc>
          <w:tcPr>
            <w:tcW w:w="3261" w:type="dxa"/>
            <w:vMerge/>
            <w:tcBorders>
              <w:left w:val="single" w:sz="4" w:space="0" w:color="auto"/>
              <w:bottom w:val="single" w:sz="4" w:space="0" w:color="auto"/>
              <w:right w:val="single" w:sz="4" w:space="0" w:color="auto"/>
            </w:tcBorders>
          </w:tcPr>
          <w:p w:rsidR="002D5DAC" w:rsidRPr="00783DFC" w:rsidRDefault="002D5DAC" w:rsidP="002E794A">
            <w:pPr>
              <w:pStyle w:val="TableParagraph"/>
              <w:rPr>
                <w:sz w:val="24"/>
                <w:szCs w:val="24"/>
                <w:lang w:val="lt-LT"/>
              </w:rPr>
            </w:pPr>
          </w:p>
        </w:tc>
        <w:tc>
          <w:tcPr>
            <w:tcW w:w="1701" w:type="dxa"/>
            <w:vMerge/>
            <w:tcBorders>
              <w:left w:val="single" w:sz="4" w:space="0" w:color="auto"/>
              <w:bottom w:val="single" w:sz="4" w:space="0" w:color="auto"/>
              <w:right w:val="single" w:sz="4" w:space="0" w:color="auto"/>
            </w:tcBorders>
          </w:tcPr>
          <w:p w:rsidR="002D5DAC" w:rsidRPr="00783DFC" w:rsidRDefault="002D5DAC" w:rsidP="002E794A">
            <w:pPr>
              <w:pStyle w:val="TableParagraph"/>
              <w:rPr>
                <w:sz w:val="24"/>
                <w:szCs w:val="24"/>
                <w:lang w:val="lt-LT"/>
              </w:rPr>
            </w:pPr>
          </w:p>
        </w:tc>
        <w:tc>
          <w:tcPr>
            <w:tcW w:w="2485" w:type="dxa"/>
            <w:vMerge/>
            <w:tcBorders>
              <w:left w:val="single" w:sz="4" w:space="0" w:color="auto"/>
              <w:bottom w:val="single" w:sz="4" w:space="0" w:color="auto"/>
              <w:right w:val="single" w:sz="4" w:space="0" w:color="auto"/>
            </w:tcBorders>
          </w:tcPr>
          <w:p w:rsidR="002D5DAC" w:rsidRPr="00783DFC" w:rsidRDefault="002D5DAC" w:rsidP="002E794A">
            <w:pPr>
              <w:pStyle w:val="TableParagraph"/>
              <w:rPr>
                <w:sz w:val="24"/>
                <w:szCs w:val="24"/>
                <w:lang w:val="lt-LT"/>
              </w:rPr>
            </w:pPr>
          </w:p>
        </w:tc>
      </w:tr>
      <w:tr w:rsidR="00BA47A4" w:rsidRPr="00783DFC" w:rsidTr="003643D3">
        <w:trPr>
          <w:trHeight w:val="229"/>
        </w:trPr>
        <w:tc>
          <w:tcPr>
            <w:tcW w:w="3287" w:type="dxa"/>
            <w:tcBorders>
              <w:top w:val="nil"/>
              <w:bottom w:val="nil"/>
              <w:right w:val="single" w:sz="4" w:space="0" w:color="auto"/>
            </w:tcBorders>
          </w:tcPr>
          <w:p w:rsidR="00BA47A4" w:rsidRPr="00783DFC" w:rsidRDefault="00BA47A4" w:rsidP="002E794A">
            <w:pPr>
              <w:pStyle w:val="TableParagraph"/>
              <w:rPr>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BA47A4" w:rsidRPr="00783DFC" w:rsidRDefault="00F27F66" w:rsidP="002E794A">
            <w:pPr>
              <w:pStyle w:val="TableParagraph"/>
              <w:spacing w:line="209" w:lineRule="exact"/>
              <w:rPr>
                <w:sz w:val="24"/>
                <w:szCs w:val="24"/>
                <w:lang w:val="lt-LT"/>
              </w:rPr>
            </w:pPr>
            <w:r w:rsidRPr="00783DFC">
              <w:rPr>
                <w:sz w:val="24"/>
                <w:szCs w:val="24"/>
                <w:lang w:val="lt-LT"/>
              </w:rPr>
              <w:t xml:space="preserve">5.1.3. </w:t>
            </w:r>
            <w:r w:rsidR="009C7187" w:rsidRPr="00783DFC">
              <w:rPr>
                <w:sz w:val="24"/>
                <w:szCs w:val="24"/>
                <w:lang w:val="lt-LT"/>
              </w:rPr>
              <w:t>Dalijimasis patirtimi su kitomis vandentvarkos</w:t>
            </w:r>
            <w:r w:rsidRPr="00783DFC">
              <w:rPr>
                <w:sz w:val="24"/>
                <w:szCs w:val="24"/>
                <w:lang w:val="lt-LT"/>
              </w:rPr>
              <w:t xml:space="preserve"> įmonėmis</w:t>
            </w:r>
          </w:p>
        </w:tc>
        <w:tc>
          <w:tcPr>
            <w:tcW w:w="3261" w:type="dxa"/>
            <w:tcBorders>
              <w:top w:val="single" w:sz="4" w:space="0" w:color="auto"/>
              <w:left w:val="single" w:sz="4" w:space="0" w:color="auto"/>
              <w:bottom w:val="single" w:sz="4" w:space="0" w:color="auto"/>
              <w:right w:val="single" w:sz="4" w:space="0" w:color="auto"/>
            </w:tcBorders>
          </w:tcPr>
          <w:p w:rsidR="00BA47A4" w:rsidRPr="00783DFC" w:rsidRDefault="00A46725" w:rsidP="002E794A">
            <w:pPr>
              <w:pStyle w:val="TableParagraph"/>
              <w:jc w:val="center"/>
              <w:rPr>
                <w:sz w:val="24"/>
                <w:szCs w:val="24"/>
                <w:lang w:val="lt-LT"/>
              </w:rPr>
            </w:pPr>
            <w:r w:rsidRPr="00783DFC">
              <w:rPr>
                <w:sz w:val="24"/>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BA47A4" w:rsidRPr="00783DFC" w:rsidRDefault="00A46725" w:rsidP="002E794A">
            <w:pPr>
              <w:pStyle w:val="TableParagraph"/>
              <w:jc w:val="center"/>
              <w:rPr>
                <w:sz w:val="24"/>
                <w:szCs w:val="24"/>
                <w:lang w:val="lt-LT"/>
              </w:rPr>
            </w:pPr>
            <w:r w:rsidRPr="00783DFC">
              <w:rPr>
                <w:sz w:val="24"/>
                <w:szCs w:val="24"/>
                <w:lang w:val="lt-LT"/>
              </w:rPr>
              <w:t>-</w:t>
            </w:r>
          </w:p>
        </w:tc>
        <w:tc>
          <w:tcPr>
            <w:tcW w:w="2485" w:type="dxa"/>
            <w:tcBorders>
              <w:top w:val="single" w:sz="4" w:space="0" w:color="auto"/>
              <w:left w:val="single" w:sz="4" w:space="0" w:color="auto"/>
              <w:bottom w:val="single" w:sz="4" w:space="0" w:color="auto"/>
              <w:right w:val="single" w:sz="4" w:space="0" w:color="auto"/>
            </w:tcBorders>
          </w:tcPr>
          <w:p w:rsidR="00BA47A4" w:rsidRPr="00783DFC" w:rsidRDefault="00A46725" w:rsidP="002E794A">
            <w:pPr>
              <w:pStyle w:val="TableParagraph"/>
              <w:jc w:val="center"/>
              <w:rPr>
                <w:sz w:val="24"/>
                <w:szCs w:val="24"/>
                <w:lang w:val="lt-LT"/>
              </w:rPr>
            </w:pPr>
            <w:r w:rsidRPr="00783DFC">
              <w:rPr>
                <w:sz w:val="24"/>
                <w:szCs w:val="24"/>
                <w:lang w:val="lt-LT"/>
              </w:rPr>
              <w:t>2019 - 202</w:t>
            </w:r>
            <w:r w:rsidR="00B04BF4">
              <w:rPr>
                <w:sz w:val="24"/>
                <w:szCs w:val="24"/>
                <w:lang w:val="lt-LT"/>
              </w:rPr>
              <w:t>3</w:t>
            </w:r>
          </w:p>
        </w:tc>
      </w:tr>
      <w:tr w:rsidR="00BA47A4" w:rsidRPr="00783DFC" w:rsidTr="003643D3">
        <w:trPr>
          <w:trHeight w:val="234"/>
        </w:trPr>
        <w:tc>
          <w:tcPr>
            <w:tcW w:w="3287" w:type="dxa"/>
            <w:tcBorders>
              <w:top w:val="nil"/>
              <w:right w:val="single" w:sz="4" w:space="0" w:color="auto"/>
            </w:tcBorders>
          </w:tcPr>
          <w:p w:rsidR="00BA47A4" w:rsidRPr="00783DFC" w:rsidRDefault="00BA47A4" w:rsidP="002E794A">
            <w:pPr>
              <w:pStyle w:val="TableParagraph"/>
              <w:rPr>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58286B" w:rsidRPr="00783DFC" w:rsidRDefault="00A06032" w:rsidP="002E794A">
            <w:pPr>
              <w:pStyle w:val="TableParagraph"/>
              <w:spacing w:line="214" w:lineRule="exact"/>
              <w:rPr>
                <w:sz w:val="24"/>
                <w:szCs w:val="24"/>
                <w:lang w:val="lt-LT"/>
              </w:rPr>
            </w:pPr>
            <w:r w:rsidRPr="00783DFC">
              <w:rPr>
                <w:sz w:val="24"/>
                <w:szCs w:val="24"/>
                <w:lang w:val="lt-LT"/>
              </w:rPr>
              <w:t>5.1.</w:t>
            </w:r>
            <w:r w:rsidR="00F27F66" w:rsidRPr="00783DFC">
              <w:rPr>
                <w:sz w:val="24"/>
                <w:szCs w:val="24"/>
                <w:lang w:val="lt-LT"/>
              </w:rPr>
              <w:t>4</w:t>
            </w:r>
            <w:r w:rsidRPr="00783DFC">
              <w:rPr>
                <w:sz w:val="24"/>
                <w:szCs w:val="24"/>
                <w:lang w:val="lt-LT"/>
              </w:rPr>
              <w:t xml:space="preserve">. Darbuotojų skiepijimas nuo erkinio </w:t>
            </w:r>
            <w:r w:rsidR="002E794A" w:rsidRPr="00783DFC">
              <w:rPr>
                <w:sz w:val="24"/>
                <w:szCs w:val="24"/>
                <w:lang w:val="lt-LT"/>
              </w:rPr>
              <w:t>en</w:t>
            </w:r>
            <w:r w:rsidR="002E794A">
              <w:rPr>
                <w:sz w:val="24"/>
                <w:szCs w:val="24"/>
                <w:lang w:val="lt-LT"/>
              </w:rPr>
              <w:t>c</w:t>
            </w:r>
            <w:r w:rsidR="002E794A" w:rsidRPr="00783DFC">
              <w:rPr>
                <w:sz w:val="24"/>
                <w:szCs w:val="24"/>
                <w:lang w:val="lt-LT"/>
              </w:rPr>
              <w:t>efalito</w:t>
            </w:r>
          </w:p>
        </w:tc>
        <w:tc>
          <w:tcPr>
            <w:tcW w:w="3261" w:type="dxa"/>
            <w:tcBorders>
              <w:top w:val="single" w:sz="4" w:space="0" w:color="auto"/>
              <w:left w:val="single" w:sz="4" w:space="0" w:color="auto"/>
              <w:bottom w:val="single" w:sz="4" w:space="0" w:color="auto"/>
              <w:right w:val="single" w:sz="4" w:space="0" w:color="auto"/>
            </w:tcBorders>
          </w:tcPr>
          <w:p w:rsidR="00BA47A4" w:rsidRPr="00783DFC" w:rsidRDefault="00A46725" w:rsidP="002E794A">
            <w:pPr>
              <w:pStyle w:val="TableParagraph"/>
              <w:jc w:val="center"/>
              <w:rPr>
                <w:sz w:val="24"/>
                <w:szCs w:val="24"/>
                <w:lang w:val="lt-LT"/>
              </w:rPr>
            </w:pPr>
            <w:r w:rsidRPr="00783DFC">
              <w:rPr>
                <w:sz w:val="24"/>
                <w:szCs w:val="24"/>
                <w:lang w:val="lt-LT"/>
              </w:rPr>
              <w:t>2</w:t>
            </w:r>
          </w:p>
        </w:tc>
        <w:tc>
          <w:tcPr>
            <w:tcW w:w="1701" w:type="dxa"/>
            <w:tcBorders>
              <w:top w:val="single" w:sz="4" w:space="0" w:color="auto"/>
              <w:left w:val="single" w:sz="4" w:space="0" w:color="auto"/>
              <w:bottom w:val="single" w:sz="4" w:space="0" w:color="auto"/>
              <w:right w:val="single" w:sz="4" w:space="0" w:color="auto"/>
            </w:tcBorders>
          </w:tcPr>
          <w:p w:rsidR="00BA47A4" w:rsidRPr="00783DFC" w:rsidRDefault="00A46725" w:rsidP="002E794A">
            <w:pPr>
              <w:pStyle w:val="TableParagraph"/>
              <w:jc w:val="center"/>
              <w:rPr>
                <w:sz w:val="24"/>
                <w:szCs w:val="24"/>
                <w:lang w:val="lt-LT"/>
              </w:rPr>
            </w:pPr>
            <w:r w:rsidRPr="00783DFC">
              <w:rPr>
                <w:sz w:val="24"/>
                <w:szCs w:val="24"/>
                <w:lang w:val="lt-LT"/>
              </w:rPr>
              <w:t>VV</w:t>
            </w:r>
          </w:p>
        </w:tc>
        <w:tc>
          <w:tcPr>
            <w:tcW w:w="2485" w:type="dxa"/>
            <w:tcBorders>
              <w:top w:val="single" w:sz="4" w:space="0" w:color="auto"/>
              <w:left w:val="single" w:sz="4" w:space="0" w:color="auto"/>
              <w:bottom w:val="single" w:sz="4" w:space="0" w:color="auto"/>
              <w:right w:val="single" w:sz="4" w:space="0" w:color="auto"/>
            </w:tcBorders>
          </w:tcPr>
          <w:p w:rsidR="00BA47A4" w:rsidRPr="00783DFC" w:rsidRDefault="00A46725" w:rsidP="002E794A">
            <w:pPr>
              <w:pStyle w:val="TableParagraph"/>
              <w:jc w:val="center"/>
              <w:rPr>
                <w:sz w:val="24"/>
                <w:szCs w:val="24"/>
                <w:lang w:val="lt-LT"/>
              </w:rPr>
            </w:pPr>
            <w:r w:rsidRPr="00783DFC">
              <w:rPr>
                <w:sz w:val="24"/>
                <w:szCs w:val="24"/>
                <w:lang w:val="lt-LT"/>
              </w:rPr>
              <w:t>2019</w:t>
            </w:r>
          </w:p>
        </w:tc>
      </w:tr>
    </w:tbl>
    <w:p w:rsidR="00BA47A4" w:rsidRPr="00783DFC" w:rsidRDefault="00BA47A4" w:rsidP="002E794A">
      <w:pPr>
        <w:pStyle w:val="BodyText"/>
        <w:rPr>
          <w:b/>
          <w:i/>
          <w:sz w:val="23"/>
          <w:lang w:val="lt-LT"/>
        </w:rPr>
      </w:pPr>
    </w:p>
    <w:p w:rsidR="00E71439" w:rsidRPr="00783DFC" w:rsidRDefault="00E71439">
      <w:pPr>
        <w:spacing w:after="4"/>
        <w:ind w:left="1121"/>
        <w:rPr>
          <w:b/>
          <w:i/>
          <w:sz w:val="24"/>
          <w:lang w:val="lt-LT"/>
        </w:rPr>
      </w:pPr>
    </w:p>
    <w:p w:rsidR="00BA47A4" w:rsidRPr="00783DFC" w:rsidRDefault="009C7187">
      <w:pPr>
        <w:spacing w:after="4"/>
        <w:ind w:left="1121"/>
        <w:rPr>
          <w:b/>
          <w:i/>
          <w:sz w:val="24"/>
          <w:lang w:val="lt-LT"/>
        </w:rPr>
      </w:pPr>
      <w:r w:rsidRPr="00783DFC">
        <w:rPr>
          <w:b/>
          <w:i/>
          <w:sz w:val="24"/>
          <w:lang w:val="lt-LT"/>
        </w:rPr>
        <w:t>6 tikslas. Formuoti objektyvią nuomonę apie bendrovę.</w:t>
      </w: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1"/>
        <w:gridCol w:w="5670"/>
        <w:gridCol w:w="1657"/>
        <w:gridCol w:w="1001"/>
        <w:gridCol w:w="2551"/>
      </w:tblGrid>
      <w:tr w:rsidR="00BA47A4" w:rsidRPr="00783DFC" w:rsidTr="00A46725">
        <w:trPr>
          <w:trHeight w:val="964"/>
        </w:trPr>
        <w:tc>
          <w:tcPr>
            <w:tcW w:w="4421" w:type="dxa"/>
          </w:tcPr>
          <w:p w:rsidR="00BA47A4" w:rsidRPr="00783DFC" w:rsidRDefault="00BA47A4">
            <w:pPr>
              <w:pStyle w:val="TableParagraph"/>
              <w:spacing w:before="10"/>
              <w:rPr>
                <w:b/>
                <w:i/>
                <w:sz w:val="30"/>
                <w:lang w:val="lt-LT"/>
              </w:rPr>
            </w:pPr>
          </w:p>
          <w:p w:rsidR="00BA47A4" w:rsidRPr="00783DFC" w:rsidRDefault="00A46725">
            <w:pPr>
              <w:pStyle w:val="TableParagraph"/>
              <w:ind w:left="1586" w:right="1569"/>
              <w:jc w:val="center"/>
              <w:rPr>
                <w:b/>
                <w:i/>
                <w:sz w:val="21"/>
                <w:lang w:val="lt-LT"/>
              </w:rPr>
            </w:pPr>
            <w:r w:rsidRPr="00783DFC">
              <w:rPr>
                <w:b/>
                <w:i/>
                <w:sz w:val="21"/>
                <w:lang w:val="lt-LT"/>
              </w:rPr>
              <w:t>Strateginiai u</w:t>
            </w:r>
            <w:r w:rsidR="009C7187" w:rsidRPr="00783DFC">
              <w:rPr>
                <w:b/>
                <w:i/>
                <w:sz w:val="21"/>
                <w:lang w:val="lt-LT"/>
              </w:rPr>
              <w:t>ždavi</w:t>
            </w:r>
            <w:r w:rsidRPr="00783DFC">
              <w:rPr>
                <w:b/>
                <w:i/>
                <w:sz w:val="21"/>
                <w:lang w:val="lt-LT"/>
              </w:rPr>
              <w:t>ni</w:t>
            </w:r>
            <w:r w:rsidR="009C7187" w:rsidRPr="00783DFC">
              <w:rPr>
                <w:b/>
                <w:i/>
                <w:sz w:val="21"/>
                <w:lang w:val="lt-LT"/>
              </w:rPr>
              <w:t>ai</w:t>
            </w:r>
          </w:p>
        </w:tc>
        <w:tc>
          <w:tcPr>
            <w:tcW w:w="5670" w:type="dxa"/>
          </w:tcPr>
          <w:p w:rsidR="00BA47A4" w:rsidRPr="00783DFC" w:rsidRDefault="00BA47A4">
            <w:pPr>
              <w:pStyle w:val="TableParagraph"/>
              <w:spacing w:before="10"/>
              <w:rPr>
                <w:b/>
                <w:i/>
                <w:sz w:val="30"/>
                <w:lang w:val="lt-LT"/>
              </w:rPr>
            </w:pPr>
          </w:p>
          <w:p w:rsidR="00BA47A4" w:rsidRPr="00783DFC" w:rsidRDefault="009C7187" w:rsidP="0034462D">
            <w:pPr>
              <w:pStyle w:val="TableParagraph"/>
              <w:ind w:left="1991" w:right="2403" w:firstLine="216"/>
              <w:jc w:val="center"/>
              <w:rPr>
                <w:b/>
                <w:i/>
                <w:sz w:val="21"/>
                <w:lang w:val="lt-LT"/>
              </w:rPr>
            </w:pPr>
            <w:r w:rsidRPr="00783DFC">
              <w:rPr>
                <w:b/>
                <w:i/>
                <w:sz w:val="21"/>
                <w:lang w:val="lt-LT"/>
              </w:rPr>
              <w:t>Priemonės</w:t>
            </w:r>
          </w:p>
        </w:tc>
        <w:tc>
          <w:tcPr>
            <w:tcW w:w="1657" w:type="dxa"/>
          </w:tcPr>
          <w:p w:rsidR="00BA47A4" w:rsidRPr="00783DFC" w:rsidRDefault="009C7187" w:rsidP="0056265E">
            <w:pPr>
              <w:pStyle w:val="TableParagraph"/>
              <w:ind w:left="172" w:right="160"/>
              <w:jc w:val="center"/>
              <w:rPr>
                <w:b/>
                <w:i/>
                <w:sz w:val="21"/>
                <w:lang w:val="lt-LT"/>
              </w:rPr>
            </w:pPr>
            <w:r w:rsidRPr="00783DFC">
              <w:rPr>
                <w:b/>
                <w:i/>
                <w:spacing w:val="-1"/>
                <w:sz w:val="21"/>
                <w:lang w:val="lt-LT"/>
              </w:rPr>
              <w:t xml:space="preserve">Orientacinis </w:t>
            </w:r>
            <w:r w:rsidRPr="00783DFC">
              <w:rPr>
                <w:b/>
                <w:i/>
                <w:sz w:val="21"/>
                <w:lang w:val="lt-LT"/>
              </w:rPr>
              <w:t>lėšų</w:t>
            </w:r>
            <w:r w:rsidRPr="00783DFC">
              <w:rPr>
                <w:b/>
                <w:i/>
                <w:spacing w:val="-26"/>
                <w:sz w:val="21"/>
                <w:lang w:val="lt-LT"/>
              </w:rPr>
              <w:t xml:space="preserve"> </w:t>
            </w:r>
            <w:r w:rsidRPr="00783DFC">
              <w:rPr>
                <w:b/>
                <w:i/>
                <w:sz w:val="21"/>
                <w:lang w:val="lt-LT"/>
              </w:rPr>
              <w:t>poreikis tūkst.</w:t>
            </w:r>
            <w:r w:rsidRPr="00783DFC">
              <w:rPr>
                <w:b/>
                <w:i/>
                <w:spacing w:val="-1"/>
                <w:sz w:val="21"/>
                <w:lang w:val="lt-LT"/>
              </w:rPr>
              <w:t xml:space="preserve"> </w:t>
            </w:r>
            <w:r w:rsidRPr="00783DFC">
              <w:rPr>
                <w:b/>
                <w:i/>
                <w:sz w:val="21"/>
                <w:lang w:val="lt-LT"/>
              </w:rPr>
              <w:t>Eur</w:t>
            </w:r>
          </w:p>
          <w:p w:rsidR="00BA47A4" w:rsidRPr="00783DFC" w:rsidRDefault="009C7187" w:rsidP="0056265E">
            <w:pPr>
              <w:pStyle w:val="TableParagraph"/>
              <w:spacing w:line="224" w:lineRule="exact"/>
              <w:ind w:left="312"/>
              <w:rPr>
                <w:b/>
                <w:i/>
                <w:sz w:val="21"/>
                <w:lang w:val="lt-LT"/>
              </w:rPr>
            </w:pPr>
            <w:r w:rsidRPr="00783DFC">
              <w:rPr>
                <w:b/>
                <w:i/>
                <w:sz w:val="21"/>
                <w:lang w:val="lt-LT"/>
              </w:rPr>
              <w:t>(metams)</w:t>
            </w:r>
          </w:p>
        </w:tc>
        <w:tc>
          <w:tcPr>
            <w:tcW w:w="1001" w:type="dxa"/>
          </w:tcPr>
          <w:p w:rsidR="00BA47A4" w:rsidRPr="00783DFC" w:rsidRDefault="00BA47A4">
            <w:pPr>
              <w:pStyle w:val="TableParagraph"/>
              <w:spacing w:before="5"/>
              <w:rPr>
                <w:b/>
                <w:i/>
                <w:sz w:val="20"/>
                <w:lang w:val="lt-LT"/>
              </w:rPr>
            </w:pPr>
          </w:p>
          <w:p w:rsidR="00BA47A4" w:rsidRPr="00783DFC" w:rsidRDefault="009C7187" w:rsidP="0056265E">
            <w:pPr>
              <w:pStyle w:val="TableParagraph"/>
              <w:ind w:right="72" w:firstLine="148"/>
              <w:jc w:val="center"/>
              <w:rPr>
                <w:b/>
                <w:i/>
                <w:sz w:val="21"/>
                <w:lang w:val="lt-LT"/>
              </w:rPr>
            </w:pPr>
            <w:r w:rsidRPr="00783DFC">
              <w:rPr>
                <w:b/>
                <w:i/>
                <w:sz w:val="21"/>
                <w:lang w:val="lt-LT"/>
              </w:rPr>
              <w:t>Lėšų šaltinis</w:t>
            </w:r>
          </w:p>
        </w:tc>
        <w:tc>
          <w:tcPr>
            <w:tcW w:w="2551" w:type="dxa"/>
          </w:tcPr>
          <w:p w:rsidR="00BA47A4" w:rsidRPr="00783DFC" w:rsidRDefault="009C7187">
            <w:pPr>
              <w:pStyle w:val="TableParagraph"/>
              <w:spacing w:before="115"/>
              <w:ind w:left="678" w:right="667"/>
              <w:jc w:val="center"/>
              <w:rPr>
                <w:b/>
                <w:i/>
                <w:sz w:val="21"/>
                <w:lang w:val="lt-LT"/>
              </w:rPr>
            </w:pPr>
            <w:r w:rsidRPr="00783DFC">
              <w:rPr>
                <w:b/>
                <w:i/>
                <w:sz w:val="21"/>
                <w:lang w:val="lt-LT"/>
              </w:rPr>
              <w:t xml:space="preserve">Įgyvendinimo terminai </w:t>
            </w:r>
          </w:p>
        </w:tc>
      </w:tr>
      <w:tr w:rsidR="0086108B" w:rsidRPr="00783DFC" w:rsidTr="00A46725">
        <w:trPr>
          <w:trHeight w:val="230"/>
        </w:trPr>
        <w:tc>
          <w:tcPr>
            <w:tcW w:w="4421" w:type="dxa"/>
            <w:vMerge w:val="restart"/>
          </w:tcPr>
          <w:p w:rsidR="0086108B" w:rsidRPr="00783DFC" w:rsidRDefault="0086108B">
            <w:pPr>
              <w:pStyle w:val="TableParagraph"/>
              <w:spacing w:line="228" w:lineRule="exact"/>
              <w:ind w:left="124"/>
              <w:rPr>
                <w:sz w:val="24"/>
                <w:szCs w:val="24"/>
                <w:lang w:val="lt-LT"/>
              </w:rPr>
            </w:pPr>
            <w:r w:rsidRPr="00783DFC">
              <w:rPr>
                <w:sz w:val="24"/>
                <w:szCs w:val="24"/>
                <w:lang w:val="lt-LT"/>
              </w:rPr>
              <w:t>6.1. Nuolat informuoti vartotojus</w:t>
            </w:r>
          </w:p>
        </w:tc>
        <w:tc>
          <w:tcPr>
            <w:tcW w:w="5670" w:type="dxa"/>
            <w:tcBorders>
              <w:bottom w:val="single" w:sz="4" w:space="0" w:color="auto"/>
            </w:tcBorders>
          </w:tcPr>
          <w:p w:rsidR="0086108B" w:rsidRPr="00783DFC" w:rsidRDefault="0086108B">
            <w:pPr>
              <w:pStyle w:val="TableParagraph"/>
              <w:spacing w:line="210" w:lineRule="exact"/>
              <w:ind w:left="83"/>
              <w:rPr>
                <w:sz w:val="24"/>
                <w:szCs w:val="24"/>
                <w:lang w:val="lt-LT"/>
              </w:rPr>
            </w:pPr>
            <w:r w:rsidRPr="00783DFC">
              <w:rPr>
                <w:sz w:val="24"/>
                <w:szCs w:val="24"/>
                <w:lang w:val="lt-LT"/>
              </w:rPr>
              <w:t>6.1.1 Straipsniai laikraščiuose</w:t>
            </w:r>
          </w:p>
        </w:tc>
        <w:tc>
          <w:tcPr>
            <w:tcW w:w="1657" w:type="dxa"/>
          </w:tcPr>
          <w:p w:rsidR="0086108B" w:rsidRPr="00783DFC" w:rsidRDefault="0086108B">
            <w:pPr>
              <w:pStyle w:val="TableParagraph"/>
              <w:spacing w:line="210" w:lineRule="exact"/>
              <w:ind w:left="195" w:right="85"/>
              <w:jc w:val="center"/>
              <w:rPr>
                <w:sz w:val="24"/>
                <w:szCs w:val="24"/>
                <w:lang w:val="lt-LT"/>
              </w:rPr>
            </w:pPr>
            <w:r w:rsidRPr="00783DFC">
              <w:rPr>
                <w:sz w:val="24"/>
                <w:szCs w:val="24"/>
                <w:lang w:val="lt-LT"/>
              </w:rPr>
              <w:t>0,8</w:t>
            </w:r>
          </w:p>
        </w:tc>
        <w:tc>
          <w:tcPr>
            <w:tcW w:w="1001" w:type="dxa"/>
          </w:tcPr>
          <w:p w:rsidR="0086108B" w:rsidRPr="00783DFC" w:rsidRDefault="0086108B">
            <w:pPr>
              <w:pStyle w:val="TableParagraph"/>
              <w:spacing w:line="210" w:lineRule="exact"/>
              <w:ind w:right="287"/>
              <w:jc w:val="right"/>
              <w:rPr>
                <w:sz w:val="24"/>
                <w:szCs w:val="24"/>
                <w:lang w:val="lt-LT"/>
              </w:rPr>
            </w:pPr>
            <w:r w:rsidRPr="00783DFC">
              <w:rPr>
                <w:sz w:val="24"/>
                <w:szCs w:val="24"/>
                <w:lang w:val="lt-LT"/>
              </w:rPr>
              <w:t>VV</w:t>
            </w:r>
          </w:p>
        </w:tc>
        <w:tc>
          <w:tcPr>
            <w:tcW w:w="2551" w:type="dxa"/>
          </w:tcPr>
          <w:p w:rsidR="0086108B" w:rsidRPr="00783DFC" w:rsidRDefault="0086108B">
            <w:pPr>
              <w:pStyle w:val="TableParagraph"/>
              <w:spacing w:line="210" w:lineRule="exact"/>
              <w:ind w:left="676" w:right="667"/>
              <w:jc w:val="center"/>
              <w:rPr>
                <w:sz w:val="24"/>
                <w:szCs w:val="24"/>
                <w:lang w:val="lt-LT"/>
              </w:rPr>
            </w:pPr>
            <w:r w:rsidRPr="00783DFC">
              <w:rPr>
                <w:sz w:val="24"/>
                <w:szCs w:val="24"/>
                <w:lang w:val="lt-LT"/>
              </w:rPr>
              <w:t>2019–202</w:t>
            </w:r>
            <w:r w:rsidR="00B04BF4">
              <w:rPr>
                <w:sz w:val="24"/>
                <w:szCs w:val="24"/>
                <w:lang w:val="lt-LT"/>
              </w:rPr>
              <w:t>3</w:t>
            </w:r>
          </w:p>
        </w:tc>
      </w:tr>
      <w:tr w:rsidR="0086108B" w:rsidRPr="00783DFC" w:rsidTr="00A46725">
        <w:trPr>
          <w:trHeight w:val="210"/>
        </w:trPr>
        <w:tc>
          <w:tcPr>
            <w:tcW w:w="4421" w:type="dxa"/>
            <w:vMerge/>
          </w:tcPr>
          <w:p w:rsidR="0086108B" w:rsidRPr="00783DFC" w:rsidRDefault="0086108B">
            <w:pPr>
              <w:rPr>
                <w:sz w:val="24"/>
                <w:szCs w:val="24"/>
                <w:lang w:val="lt-LT"/>
              </w:rPr>
            </w:pPr>
          </w:p>
        </w:tc>
        <w:tc>
          <w:tcPr>
            <w:tcW w:w="5670" w:type="dxa"/>
            <w:tcBorders>
              <w:top w:val="single" w:sz="4" w:space="0" w:color="auto"/>
              <w:bottom w:val="single" w:sz="4" w:space="0" w:color="auto"/>
              <w:right w:val="single" w:sz="4" w:space="0" w:color="auto"/>
            </w:tcBorders>
          </w:tcPr>
          <w:p w:rsidR="0086108B" w:rsidRPr="00783DFC" w:rsidRDefault="0086108B" w:rsidP="0086108B">
            <w:pPr>
              <w:pStyle w:val="TableParagraph"/>
              <w:spacing w:line="210" w:lineRule="exact"/>
              <w:ind w:left="83"/>
              <w:rPr>
                <w:sz w:val="24"/>
                <w:szCs w:val="24"/>
                <w:lang w:val="lt-LT"/>
              </w:rPr>
            </w:pPr>
            <w:r w:rsidRPr="00783DFC">
              <w:rPr>
                <w:sz w:val="24"/>
                <w:szCs w:val="24"/>
                <w:lang w:val="lt-LT"/>
              </w:rPr>
              <w:t>6.1.2. Informacija bendrovės interneto ir int</w:t>
            </w:r>
            <w:r w:rsidR="005A1F8E">
              <w:rPr>
                <w:sz w:val="24"/>
                <w:szCs w:val="24"/>
                <w:lang w:val="lt-LT"/>
              </w:rPr>
              <w:t>e</w:t>
            </w:r>
            <w:r w:rsidRPr="00783DFC">
              <w:rPr>
                <w:sz w:val="24"/>
                <w:szCs w:val="24"/>
                <w:lang w:val="lt-LT"/>
              </w:rPr>
              <w:t>rneto svetainėse</w:t>
            </w:r>
          </w:p>
        </w:tc>
        <w:tc>
          <w:tcPr>
            <w:tcW w:w="1657" w:type="dxa"/>
            <w:tcBorders>
              <w:left w:val="single" w:sz="4" w:space="0" w:color="auto"/>
            </w:tcBorders>
          </w:tcPr>
          <w:p w:rsidR="0086108B" w:rsidRPr="00783DFC" w:rsidRDefault="0086108B">
            <w:pPr>
              <w:pStyle w:val="TableParagraph"/>
              <w:spacing w:line="210" w:lineRule="exact"/>
              <w:ind w:left="113"/>
              <w:jc w:val="center"/>
              <w:rPr>
                <w:sz w:val="24"/>
                <w:szCs w:val="24"/>
                <w:lang w:val="lt-LT"/>
              </w:rPr>
            </w:pPr>
            <w:r w:rsidRPr="00783DFC">
              <w:rPr>
                <w:sz w:val="24"/>
                <w:szCs w:val="24"/>
                <w:lang w:val="lt-LT"/>
              </w:rPr>
              <w:t>-</w:t>
            </w:r>
          </w:p>
        </w:tc>
        <w:tc>
          <w:tcPr>
            <w:tcW w:w="1001" w:type="dxa"/>
          </w:tcPr>
          <w:p w:rsidR="0086108B" w:rsidRPr="00783DFC" w:rsidRDefault="0086108B">
            <w:pPr>
              <w:pStyle w:val="TableParagraph"/>
              <w:spacing w:line="210" w:lineRule="exact"/>
              <w:ind w:right="287"/>
              <w:jc w:val="right"/>
              <w:rPr>
                <w:sz w:val="24"/>
                <w:szCs w:val="24"/>
                <w:lang w:val="lt-LT"/>
              </w:rPr>
            </w:pPr>
            <w:r w:rsidRPr="00783DFC">
              <w:rPr>
                <w:sz w:val="24"/>
                <w:szCs w:val="24"/>
                <w:lang w:val="lt-LT"/>
              </w:rPr>
              <w:t>VV</w:t>
            </w:r>
          </w:p>
        </w:tc>
        <w:tc>
          <w:tcPr>
            <w:tcW w:w="2551" w:type="dxa"/>
          </w:tcPr>
          <w:p w:rsidR="0086108B" w:rsidRPr="00783DFC" w:rsidRDefault="0086108B">
            <w:pPr>
              <w:pStyle w:val="TableParagraph"/>
              <w:spacing w:line="210" w:lineRule="exact"/>
              <w:ind w:left="676" w:right="667"/>
              <w:jc w:val="center"/>
              <w:rPr>
                <w:sz w:val="24"/>
                <w:szCs w:val="24"/>
                <w:lang w:val="lt-LT"/>
              </w:rPr>
            </w:pPr>
            <w:r w:rsidRPr="00783DFC">
              <w:rPr>
                <w:sz w:val="24"/>
                <w:szCs w:val="24"/>
                <w:lang w:val="lt-LT"/>
              </w:rPr>
              <w:t>2019–202</w:t>
            </w:r>
            <w:r w:rsidR="00B04BF4">
              <w:rPr>
                <w:sz w:val="24"/>
                <w:szCs w:val="24"/>
                <w:lang w:val="lt-LT"/>
              </w:rPr>
              <w:t>3</w:t>
            </w:r>
          </w:p>
        </w:tc>
      </w:tr>
      <w:tr w:rsidR="0086108B" w:rsidRPr="00783DFC" w:rsidTr="00A46725">
        <w:trPr>
          <w:trHeight w:val="210"/>
        </w:trPr>
        <w:tc>
          <w:tcPr>
            <w:tcW w:w="4421" w:type="dxa"/>
            <w:vMerge/>
          </w:tcPr>
          <w:p w:rsidR="0086108B" w:rsidRPr="00783DFC" w:rsidRDefault="0086108B">
            <w:pPr>
              <w:rPr>
                <w:sz w:val="24"/>
                <w:szCs w:val="24"/>
                <w:lang w:val="lt-LT"/>
              </w:rPr>
            </w:pPr>
          </w:p>
        </w:tc>
        <w:tc>
          <w:tcPr>
            <w:tcW w:w="5670" w:type="dxa"/>
            <w:tcBorders>
              <w:top w:val="single" w:sz="4" w:space="0" w:color="auto"/>
              <w:bottom w:val="single" w:sz="4" w:space="0" w:color="auto"/>
              <w:right w:val="single" w:sz="4" w:space="0" w:color="auto"/>
            </w:tcBorders>
          </w:tcPr>
          <w:p w:rsidR="0086108B" w:rsidRPr="00783DFC" w:rsidRDefault="0086108B">
            <w:pPr>
              <w:pStyle w:val="TableParagraph"/>
              <w:spacing w:line="210" w:lineRule="exact"/>
              <w:ind w:left="83"/>
              <w:rPr>
                <w:sz w:val="24"/>
                <w:szCs w:val="24"/>
                <w:lang w:val="lt-LT"/>
              </w:rPr>
            </w:pPr>
            <w:r w:rsidRPr="00783DFC">
              <w:rPr>
                <w:sz w:val="24"/>
                <w:szCs w:val="24"/>
                <w:lang w:val="lt-LT"/>
              </w:rPr>
              <w:t>6.1.3. Internetinės svetainės atnaujinimas</w:t>
            </w:r>
          </w:p>
        </w:tc>
        <w:tc>
          <w:tcPr>
            <w:tcW w:w="1657" w:type="dxa"/>
            <w:tcBorders>
              <w:left w:val="single" w:sz="4" w:space="0" w:color="auto"/>
            </w:tcBorders>
          </w:tcPr>
          <w:p w:rsidR="0086108B" w:rsidRPr="00783DFC" w:rsidRDefault="00A46725">
            <w:pPr>
              <w:pStyle w:val="TableParagraph"/>
              <w:spacing w:line="210" w:lineRule="exact"/>
              <w:ind w:left="113"/>
              <w:jc w:val="center"/>
              <w:rPr>
                <w:sz w:val="24"/>
                <w:szCs w:val="24"/>
                <w:lang w:val="lt-LT"/>
              </w:rPr>
            </w:pPr>
            <w:r w:rsidRPr="00783DFC">
              <w:rPr>
                <w:sz w:val="24"/>
                <w:szCs w:val="24"/>
                <w:lang w:val="lt-LT"/>
              </w:rPr>
              <w:t>1,8</w:t>
            </w:r>
          </w:p>
        </w:tc>
        <w:tc>
          <w:tcPr>
            <w:tcW w:w="1001" w:type="dxa"/>
          </w:tcPr>
          <w:p w:rsidR="0086108B" w:rsidRPr="00783DFC" w:rsidRDefault="00A46725">
            <w:pPr>
              <w:pStyle w:val="TableParagraph"/>
              <w:spacing w:line="210" w:lineRule="exact"/>
              <w:ind w:right="287"/>
              <w:jc w:val="right"/>
              <w:rPr>
                <w:sz w:val="24"/>
                <w:szCs w:val="24"/>
                <w:lang w:val="lt-LT"/>
              </w:rPr>
            </w:pPr>
            <w:r w:rsidRPr="00783DFC">
              <w:rPr>
                <w:sz w:val="24"/>
                <w:szCs w:val="24"/>
                <w:lang w:val="lt-LT"/>
              </w:rPr>
              <w:t>VV</w:t>
            </w:r>
          </w:p>
        </w:tc>
        <w:tc>
          <w:tcPr>
            <w:tcW w:w="2551" w:type="dxa"/>
          </w:tcPr>
          <w:p w:rsidR="0086108B" w:rsidRPr="00783DFC" w:rsidRDefault="00A46725">
            <w:pPr>
              <w:pStyle w:val="TableParagraph"/>
              <w:spacing w:line="210" w:lineRule="exact"/>
              <w:ind w:left="676" w:right="667"/>
              <w:jc w:val="center"/>
              <w:rPr>
                <w:sz w:val="24"/>
                <w:szCs w:val="24"/>
                <w:lang w:val="lt-LT"/>
              </w:rPr>
            </w:pPr>
            <w:r w:rsidRPr="00783DFC">
              <w:rPr>
                <w:sz w:val="24"/>
                <w:szCs w:val="24"/>
                <w:lang w:val="lt-LT"/>
              </w:rPr>
              <w:t>2019</w:t>
            </w:r>
          </w:p>
        </w:tc>
      </w:tr>
      <w:tr w:rsidR="00BA47A4" w:rsidRPr="00783DFC" w:rsidTr="00A46725">
        <w:trPr>
          <w:trHeight w:val="484"/>
        </w:trPr>
        <w:tc>
          <w:tcPr>
            <w:tcW w:w="4421" w:type="dxa"/>
          </w:tcPr>
          <w:p w:rsidR="00BA47A4" w:rsidRPr="00783DFC" w:rsidRDefault="009C7187">
            <w:pPr>
              <w:pStyle w:val="TableParagraph"/>
              <w:spacing w:line="228" w:lineRule="exact"/>
              <w:ind w:left="124"/>
              <w:rPr>
                <w:sz w:val="24"/>
                <w:szCs w:val="24"/>
                <w:lang w:val="lt-LT"/>
              </w:rPr>
            </w:pPr>
            <w:r w:rsidRPr="00783DFC">
              <w:rPr>
                <w:sz w:val="24"/>
                <w:szCs w:val="24"/>
                <w:lang w:val="lt-LT"/>
              </w:rPr>
              <w:t>6.2. Sužinoti visuomenės nuomonę apie</w:t>
            </w:r>
          </w:p>
          <w:p w:rsidR="00BA47A4" w:rsidRPr="00783DFC" w:rsidRDefault="009C7187">
            <w:pPr>
              <w:pStyle w:val="TableParagraph"/>
              <w:spacing w:line="236" w:lineRule="exact"/>
              <w:ind w:left="124"/>
              <w:rPr>
                <w:sz w:val="24"/>
                <w:szCs w:val="24"/>
                <w:lang w:val="lt-LT"/>
              </w:rPr>
            </w:pPr>
            <w:r w:rsidRPr="00783DFC">
              <w:rPr>
                <w:sz w:val="24"/>
                <w:szCs w:val="24"/>
                <w:lang w:val="lt-LT"/>
              </w:rPr>
              <w:t>įmonę</w:t>
            </w:r>
          </w:p>
        </w:tc>
        <w:tc>
          <w:tcPr>
            <w:tcW w:w="5670" w:type="dxa"/>
            <w:tcBorders>
              <w:top w:val="single" w:sz="4" w:space="0" w:color="auto"/>
            </w:tcBorders>
          </w:tcPr>
          <w:p w:rsidR="00BA47A4" w:rsidRPr="00783DFC" w:rsidRDefault="009C7187">
            <w:pPr>
              <w:pStyle w:val="TableParagraph"/>
              <w:spacing w:line="230" w:lineRule="exact"/>
              <w:ind w:left="83"/>
              <w:rPr>
                <w:sz w:val="24"/>
                <w:szCs w:val="24"/>
                <w:lang w:val="lt-LT"/>
              </w:rPr>
            </w:pPr>
            <w:r w:rsidRPr="00783DFC">
              <w:rPr>
                <w:sz w:val="24"/>
                <w:szCs w:val="24"/>
                <w:lang w:val="lt-LT"/>
              </w:rPr>
              <w:t>6.2.1. Atlikti vartotojų (abonentų) apklausą</w:t>
            </w:r>
          </w:p>
        </w:tc>
        <w:tc>
          <w:tcPr>
            <w:tcW w:w="1657" w:type="dxa"/>
          </w:tcPr>
          <w:p w:rsidR="00BA47A4" w:rsidRPr="00783DFC" w:rsidRDefault="00BA47A4">
            <w:pPr>
              <w:pStyle w:val="TableParagraph"/>
              <w:spacing w:before="1"/>
              <w:rPr>
                <w:b/>
                <w:i/>
                <w:sz w:val="24"/>
                <w:szCs w:val="24"/>
                <w:lang w:val="lt-LT"/>
              </w:rPr>
            </w:pPr>
          </w:p>
          <w:p w:rsidR="00BA47A4" w:rsidRPr="00783DFC" w:rsidRDefault="009C7187">
            <w:pPr>
              <w:pStyle w:val="TableParagraph"/>
              <w:spacing w:line="221" w:lineRule="exact"/>
              <w:ind w:left="113"/>
              <w:jc w:val="center"/>
              <w:rPr>
                <w:sz w:val="24"/>
                <w:szCs w:val="24"/>
                <w:lang w:val="lt-LT"/>
              </w:rPr>
            </w:pPr>
            <w:r w:rsidRPr="00783DFC">
              <w:rPr>
                <w:sz w:val="24"/>
                <w:szCs w:val="24"/>
                <w:lang w:val="lt-LT"/>
              </w:rPr>
              <w:t>-</w:t>
            </w:r>
          </w:p>
        </w:tc>
        <w:tc>
          <w:tcPr>
            <w:tcW w:w="1001" w:type="dxa"/>
          </w:tcPr>
          <w:p w:rsidR="00BA47A4" w:rsidRPr="00783DFC" w:rsidRDefault="00BA47A4">
            <w:pPr>
              <w:pStyle w:val="TableParagraph"/>
              <w:spacing w:before="1"/>
              <w:rPr>
                <w:b/>
                <w:i/>
                <w:sz w:val="24"/>
                <w:szCs w:val="24"/>
                <w:lang w:val="lt-LT"/>
              </w:rPr>
            </w:pPr>
          </w:p>
          <w:p w:rsidR="00BA47A4" w:rsidRPr="00783DFC" w:rsidRDefault="00A06032">
            <w:pPr>
              <w:pStyle w:val="TableParagraph"/>
              <w:spacing w:line="221" w:lineRule="exact"/>
              <w:ind w:right="287"/>
              <w:jc w:val="right"/>
              <w:rPr>
                <w:sz w:val="24"/>
                <w:szCs w:val="24"/>
                <w:lang w:val="lt-LT"/>
              </w:rPr>
            </w:pPr>
            <w:r w:rsidRPr="00783DFC">
              <w:rPr>
                <w:sz w:val="24"/>
                <w:szCs w:val="24"/>
                <w:lang w:val="lt-LT"/>
              </w:rPr>
              <w:t>V</w:t>
            </w:r>
            <w:r w:rsidR="009C7187" w:rsidRPr="00783DFC">
              <w:rPr>
                <w:sz w:val="24"/>
                <w:szCs w:val="24"/>
                <w:lang w:val="lt-LT"/>
              </w:rPr>
              <w:t>V</w:t>
            </w:r>
          </w:p>
        </w:tc>
        <w:tc>
          <w:tcPr>
            <w:tcW w:w="2551" w:type="dxa"/>
          </w:tcPr>
          <w:p w:rsidR="00BA47A4" w:rsidRPr="00783DFC" w:rsidRDefault="00BA47A4">
            <w:pPr>
              <w:pStyle w:val="TableParagraph"/>
              <w:spacing w:before="1"/>
              <w:rPr>
                <w:b/>
                <w:i/>
                <w:sz w:val="24"/>
                <w:szCs w:val="24"/>
                <w:lang w:val="lt-LT"/>
              </w:rPr>
            </w:pPr>
          </w:p>
          <w:p w:rsidR="00BA47A4" w:rsidRPr="00783DFC" w:rsidRDefault="009C7187">
            <w:pPr>
              <w:pStyle w:val="TableParagraph"/>
              <w:spacing w:line="221" w:lineRule="exact"/>
              <w:ind w:left="676" w:right="667"/>
              <w:jc w:val="center"/>
              <w:rPr>
                <w:sz w:val="24"/>
                <w:szCs w:val="24"/>
                <w:lang w:val="lt-LT"/>
              </w:rPr>
            </w:pPr>
            <w:r w:rsidRPr="00783DFC">
              <w:rPr>
                <w:sz w:val="24"/>
                <w:szCs w:val="24"/>
                <w:lang w:val="lt-LT"/>
              </w:rPr>
              <w:t>2019–202</w:t>
            </w:r>
            <w:r w:rsidR="00B04BF4">
              <w:rPr>
                <w:sz w:val="24"/>
                <w:szCs w:val="24"/>
                <w:lang w:val="lt-LT"/>
              </w:rPr>
              <w:t>3</w:t>
            </w:r>
          </w:p>
        </w:tc>
      </w:tr>
    </w:tbl>
    <w:p w:rsidR="00D70A30" w:rsidRDefault="009C7187" w:rsidP="00D70A30">
      <w:pPr>
        <w:pStyle w:val="BodyText"/>
        <w:spacing w:before="212" w:line="228" w:lineRule="auto"/>
        <w:ind w:left="284" w:right="5068" w:hanging="1"/>
        <w:rPr>
          <w:lang w:val="lt-LT"/>
        </w:rPr>
      </w:pPr>
      <w:r w:rsidRPr="00783DFC">
        <w:rPr>
          <w:noProof/>
          <w:lang w:val="lt-LT" w:eastAsia="lt-LT"/>
        </w:rPr>
        <mc:AlternateContent>
          <mc:Choice Requires="wps">
            <w:drawing>
              <wp:anchor distT="0" distB="0" distL="114300" distR="114300" simplePos="0" relativeHeight="251658752" behindDoc="1" locked="0" layoutInCell="1" allowOverlap="1">
                <wp:simplePos x="0" y="0"/>
                <wp:positionH relativeFrom="page">
                  <wp:posOffset>445135</wp:posOffset>
                </wp:positionH>
                <wp:positionV relativeFrom="paragraph">
                  <wp:posOffset>313690</wp:posOffset>
                </wp:positionV>
                <wp:extent cx="4404360" cy="0"/>
                <wp:effectExtent l="6985" t="8890" r="8255" b="101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4360"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82EB0"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5pt,24.7pt" to="3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HAIAAEI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" strokeweight=".33858mm">
                <w10:wrap anchorx="page"/>
              </v:line>
            </w:pict>
          </mc:Fallback>
        </mc:AlternateContent>
      </w:r>
      <w:r w:rsidRPr="00783DFC">
        <w:rPr>
          <w:lang w:val="lt-LT"/>
        </w:rPr>
        <w:t>Priemonių programoje naudojami žodžių trumpinimai:</w:t>
      </w:r>
    </w:p>
    <w:p w:rsidR="00BA47A4" w:rsidRPr="00783DFC" w:rsidRDefault="009C7187" w:rsidP="00D70A30">
      <w:pPr>
        <w:pStyle w:val="BodyText"/>
        <w:spacing w:before="212" w:line="228" w:lineRule="auto"/>
        <w:ind w:left="284" w:right="5068" w:hanging="1"/>
        <w:rPr>
          <w:lang w:val="lt-LT"/>
        </w:rPr>
      </w:pPr>
      <w:r w:rsidRPr="00783DFC">
        <w:rPr>
          <w:lang w:val="lt-LT"/>
        </w:rPr>
        <w:t>ES – Europos Sąjungos struktūrinių fondų lėšos</w:t>
      </w:r>
    </w:p>
    <w:p w:rsidR="00D70A30" w:rsidRDefault="00E71439" w:rsidP="00D70A30">
      <w:pPr>
        <w:pStyle w:val="BodyText"/>
        <w:ind w:left="284" w:right="6202"/>
        <w:rPr>
          <w:lang w:val="lt-LT"/>
        </w:rPr>
      </w:pPr>
      <w:r w:rsidRPr="00783DFC">
        <w:rPr>
          <w:lang w:val="lt-LT"/>
        </w:rPr>
        <w:t>V</w:t>
      </w:r>
      <w:r w:rsidR="009C7187" w:rsidRPr="00783DFC">
        <w:rPr>
          <w:lang w:val="lt-LT"/>
        </w:rPr>
        <w:t xml:space="preserve">S – </w:t>
      </w:r>
      <w:r w:rsidRPr="00783DFC">
        <w:rPr>
          <w:lang w:val="lt-LT"/>
        </w:rPr>
        <w:t>Vilkaviškio</w:t>
      </w:r>
      <w:r w:rsidR="009C7187" w:rsidRPr="00783DFC">
        <w:rPr>
          <w:lang w:val="lt-LT"/>
        </w:rPr>
        <w:t xml:space="preserve"> r. savivaldybės lėšos</w:t>
      </w:r>
    </w:p>
    <w:p w:rsidR="00E71439" w:rsidRPr="00783DFC" w:rsidRDefault="00E71439" w:rsidP="00D70A30">
      <w:pPr>
        <w:pStyle w:val="BodyText"/>
        <w:ind w:left="284" w:right="6202"/>
        <w:rPr>
          <w:lang w:val="lt-LT"/>
        </w:rPr>
      </w:pPr>
      <w:r w:rsidRPr="00783DFC">
        <w:rPr>
          <w:lang w:val="lt-LT"/>
        </w:rPr>
        <w:t>V</w:t>
      </w:r>
      <w:r w:rsidR="009C7187" w:rsidRPr="00783DFC">
        <w:rPr>
          <w:lang w:val="lt-LT"/>
        </w:rPr>
        <w:t>V – UAB ,,</w:t>
      </w:r>
      <w:r w:rsidRPr="00783DFC">
        <w:rPr>
          <w:lang w:val="lt-LT"/>
        </w:rPr>
        <w:t>Vilkaviškio</w:t>
      </w:r>
      <w:r w:rsidR="009C7187" w:rsidRPr="00783DFC">
        <w:rPr>
          <w:lang w:val="lt-LT"/>
        </w:rPr>
        <w:t xml:space="preserve"> vandenys‘‘</w:t>
      </w:r>
      <w:r w:rsidR="009C7187" w:rsidRPr="00783DFC">
        <w:rPr>
          <w:spacing w:val="-16"/>
          <w:lang w:val="lt-LT"/>
        </w:rPr>
        <w:t xml:space="preserve"> </w:t>
      </w:r>
      <w:r w:rsidR="00D70A30">
        <w:rPr>
          <w:spacing w:val="-16"/>
          <w:lang w:val="lt-LT"/>
        </w:rPr>
        <w:t xml:space="preserve">  </w:t>
      </w:r>
      <w:r w:rsidR="002E794A">
        <w:rPr>
          <w:spacing w:val="-16"/>
          <w:lang w:val="lt-LT"/>
        </w:rPr>
        <w:t>lė</w:t>
      </w:r>
      <w:r w:rsidR="009C7187" w:rsidRPr="00783DFC">
        <w:rPr>
          <w:lang w:val="lt-LT"/>
        </w:rPr>
        <w:t xml:space="preserve">šos </w:t>
      </w:r>
    </w:p>
    <w:p w:rsidR="00BA47A4" w:rsidRPr="00783DFC" w:rsidRDefault="009C7187" w:rsidP="002E794A">
      <w:pPr>
        <w:pStyle w:val="BodyText"/>
        <w:ind w:left="284" w:right="11653"/>
        <w:rPr>
          <w:lang w:val="lt-LT"/>
        </w:rPr>
      </w:pPr>
      <w:r w:rsidRPr="00783DFC">
        <w:rPr>
          <w:lang w:val="lt-LT"/>
        </w:rPr>
        <w:t>VT – vandentiekio</w:t>
      </w:r>
      <w:r w:rsidRPr="00783DFC">
        <w:rPr>
          <w:spacing w:val="-4"/>
          <w:lang w:val="lt-LT"/>
        </w:rPr>
        <w:t xml:space="preserve"> </w:t>
      </w:r>
      <w:r w:rsidRPr="00783DFC">
        <w:rPr>
          <w:lang w:val="lt-LT"/>
        </w:rPr>
        <w:t>tinklai</w:t>
      </w:r>
    </w:p>
    <w:p w:rsidR="00BA47A4" w:rsidRPr="00783DFC" w:rsidRDefault="009C7187" w:rsidP="002E794A">
      <w:pPr>
        <w:pStyle w:val="BodyText"/>
        <w:ind w:left="284"/>
        <w:rPr>
          <w:lang w:val="lt-LT"/>
        </w:rPr>
      </w:pPr>
      <w:r w:rsidRPr="00783DFC">
        <w:rPr>
          <w:lang w:val="lt-LT"/>
        </w:rPr>
        <w:t>NT – nuotekų tinklai</w:t>
      </w:r>
    </w:p>
    <w:p w:rsidR="00D70A30" w:rsidRDefault="009C7187" w:rsidP="00D70A30">
      <w:pPr>
        <w:pStyle w:val="BodyText"/>
        <w:ind w:left="284" w:right="7336"/>
        <w:rPr>
          <w:lang w:val="lt-LT"/>
        </w:rPr>
      </w:pPr>
      <w:r w:rsidRPr="00783DFC">
        <w:rPr>
          <w:lang w:val="lt-LT"/>
        </w:rPr>
        <w:t xml:space="preserve">VGĮ – vandens gerinimo įrenginiai </w:t>
      </w:r>
    </w:p>
    <w:p w:rsidR="00BA47A4" w:rsidRPr="00783DFC" w:rsidRDefault="009C7187" w:rsidP="00D70A30">
      <w:pPr>
        <w:pStyle w:val="BodyText"/>
        <w:ind w:left="284" w:right="7336"/>
        <w:rPr>
          <w:lang w:val="lt-LT"/>
        </w:rPr>
      </w:pPr>
      <w:r w:rsidRPr="00783DFC">
        <w:rPr>
          <w:lang w:val="lt-LT"/>
        </w:rPr>
        <w:t>PNT – paviršinių</w:t>
      </w:r>
      <w:r w:rsidR="00D70A30">
        <w:rPr>
          <w:lang w:val="lt-LT"/>
        </w:rPr>
        <w:t xml:space="preserve"> </w:t>
      </w:r>
      <w:r w:rsidRPr="00783DFC">
        <w:rPr>
          <w:lang w:val="lt-LT"/>
        </w:rPr>
        <w:t>nuotekų tinklai</w:t>
      </w:r>
    </w:p>
    <w:p w:rsidR="00BA47A4" w:rsidRPr="00783DFC" w:rsidRDefault="009C7187" w:rsidP="002E794A">
      <w:pPr>
        <w:pStyle w:val="BodyText"/>
        <w:ind w:left="284"/>
        <w:rPr>
          <w:lang w:val="lt-LT"/>
        </w:rPr>
      </w:pPr>
      <w:r w:rsidRPr="00783DFC">
        <w:rPr>
          <w:lang w:val="lt-LT"/>
        </w:rPr>
        <w:t>RASA – reguliavimo apskaitos sistemos aprašas</w:t>
      </w:r>
    </w:p>
    <w:p w:rsidR="00BA47A4" w:rsidRPr="00783DFC" w:rsidRDefault="00BA47A4">
      <w:pPr>
        <w:rPr>
          <w:lang w:val="lt-LT"/>
        </w:rPr>
        <w:sectPr w:rsidR="00BA47A4" w:rsidRPr="00783DFC" w:rsidSect="00E17295">
          <w:headerReference w:type="default" r:id="rId13"/>
          <w:pgSz w:w="16840" w:h="11900" w:orient="landscape"/>
          <w:pgMar w:top="1180" w:right="560" w:bottom="280" w:left="580" w:header="57" w:footer="0" w:gutter="0"/>
          <w:pgNumType w:start="13"/>
          <w:cols w:space="1296"/>
          <w:docGrid w:linePitch="299"/>
        </w:sectPr>
      </w:pPr>
    </w:p>
    <w:p w:rsidR="00BA47A4" w:rsidRPr="00783DFC" w:rsidRDefault="00243D2F" w:rsidP="00243D2F">
      <w:pPr>
        <w:pStyle w:val="Heading1"/>
        <w:tabs>
          <w:tab w:val="left" w:pos="4572"/>
        </w:tabs>
        <w:spacing w:before="69"/>
        <w:ind w:left="4571"/>
        <w:rPr>
          <w:lang w:val="lt-LT"/>
        </w:rPr>
      </w:pPr>
      <w:r w:rsidRPr="00783DFC">
        <w:rPr>
          <w:lang w:val="lt-LT"/>
        </w:rPr>
        <w:lastRenderedPageBreak/>
        <w:t xml:space="preserve">X </w:t>
      </w:r>
      <w:r w:rsidR="009C7187" w:rsidRPr="00783DFC">
        <w:rPr>
          <w:lang w:val="lt-LT"/>
        </w:rPr>
        <w:t>SKYRIUS</w:t>
      </w:r>
    </w:p>
    <w:p w:rsidR="00BA47A4" w:rsidRPr="00783DFC" w:rsidRDefault="009C7187">
      <w:pPr>
        <w:ind w:left="323" w:right="319"/>
        <w:jc w:val="center"/>
        <w:rPr>
          <w:b/>
          <w:sz w:val="24"/>
          <w:lang w:val="lt-LT"/>
        </w:rPr>
      </w:pPr>
      <w:r w:rsidRPr="00783DFC">
        <w:rPr>
          <w:b/>
          <w:sz w:val="24"/>
          <w:lang w:val="lt-LT"/>
        </w:rPr>
        <w:t>UAB „</w:t>
      </w:r>
      <w:r w:rsidR="00243D2F" w:rsidRPr="00783DFC">
        <w:rPr>
          <w:b/>
          <w:sz w:val="24"/>
          <w:lang w:val="lt-LT"/>
        </w:rPr>
        <w:t>VILKAVIŠKIO</w:t>
      </w:r>
      <w:r w:rsidRPr="00783DFC">
        <w:rPr>
          <w:b/>
          <w:sz w:val="24"/>
          <w:lang w:val="lt-LT"/>
        </w:rPr>
        <w:t xml:space="preserve"> VANDENYS“ STRATEGINIŲ VEIKLOS TIKSLŲ IR UŽDAVINIŲ PASIEKIMO RODIKLIAI IR VERTINIMAS</w:t>
      </w:r>
    </w:p>
    <w:p w:rsidR="00BA47A4" w:rsidRDefault="00BA47A4">
      <w:pPr>
        <w:pStyle w:val="BodyText"/>
        <w:spacing w:before="7"/>
        <w:rPr>
          <w:b/>
          <w:sz w:val="23"/>
          <w:lang w:val="lt-LT"/>
        </w:rPr>
      </w:pPr>
    </w:p>
    <w:p w:rsidR="00591F6E" w:rsidRPr="00783DFC" w:rsidRDefault="00591F6E">
      <w:pPr>
        <w:pStyle w:val="BodyText"/>
        <w:spacing w:before="7"/>
        <w:rPr>
          <w:b/>
          <w:sz w:val="23"/>
          <w:lang w:val="lt-LT"/>
        </w:rPr>
      </w:pPr>
    </w:p>
    <w:p w:rsidR="00BA47A4" w:rsidRPr="00783DFC" w:rsidRDefault="009C7187" w:rsidP="007C3092">
      <w:pPr>
        <w:pStyle w:val="BodyText"/>
        <w:ind w:left="119" w:right="119" w:firstLine="731"/>
        <w:jc w:val="both"/>
        <w:rPr>
          <w:lang w:val="lt-LT"/>
        </w:rPr>
      </w:pPr>
      <w:r w:rsidRPr="00783DFC">
        <w:rPr>
          <w:lang w:val="lt-LT"/>
        </w:rPr>
        <w:t>Bendrovės veiklos strategijos įgyvendinimo apžvalga kartu su bendrovės</w:t>
      </w:r>
      <w:r w:rsidRPr="00783DFC">
        <w:rPr>
          <w:spacing w:val="37"/>
          <w:lang w:val="lt-LT"/>
        </w:rPr>
        <w:t xml:space="preserve"> </w:t>
      </w:r>
      <w:r w:rsidRPr="00783DFC">
        <w:rPr>
          <w:lang w:val="lt-LT"/>
        </w:rPr>
        <w:t xml:space="preserve">pasiektų veiklos tikslų atitikimo jai nustatytiems veiklos tikslams vertinimo rezultatais pateikiama bendrovės vadovo ataskaitoje, kuri teikiama </w:t>
      </w:r>
      <w:r w:rsidR="00F22300" w:rsidRPr="00783DFC">
        <w:rPr>
          <w:lang w:val="lt-LT"/>
        </w:rPr>
        <w:t>Bendrovės valdybai</w:t>
      </w:r>
      <w:r w:rsidRPr="00783DFC">
        <w:rPr>
          <w:lang w:val="lt-LT"/>
        </w:rPr>
        <w:t xml:space="preserve">, vadovaujantis </w:t>
      </w:r>
      <w:r w:rsidR="00F22300" w:rsidRPr="00783DFC">
        <w:rPr>
          <w:lang w:val="lt-LT"/>
        </w:rPr>
        <w:t>Vilkaviškio</w:t>
      </w:r>
      <w:r w:rsidRPr="00783DFC">
        <w:rPr>
          <w:lang w:val="lt-LT"/>
        </w:rPr>
        <w:t xml:space="preserve"> rajono savivaldybės tarybos nustatyta</w:t>
      </w:r>
      <w:r w:rsidRPr="00783DFC">
        <w:rPr>
          <w:spacing w:val="-5"/>
          <w:lang w:val="lt-LT"/>
        </w:rPr>
        <w:t xml:space="preserve"> </w:t>
      </w:r>
      <w:r w:rsidRPr="00783DFC">
        <w:rPr>
          <w:lang w:val="lt-LT"/>
        </w:rPr>
        <w:t>tvarka.</w:t>
      </w:r>
    </w:p>
    <w:p w:rsidR="00BA47A4" w:rsidRPr="00783DFC" w:rsidRDefault="009C7187" w:rsidP="007C3092">
      <w:pPr>
        <w:pStyle w:val="BodyText"/>
        <w:ind w:left="119" w:right="119" w:firstLine="731"/>
        <w:jc w:val="both"/>
        <w:rPr>
          <w:lang w:val="lt-LT"/>
        </w:rPr>
      </w:pPr>
      <w:r w:rsidRPr="00783DFC">
        <w:rPr>
          <w:lang w:val="lt-LT"/>
        </w:rPr>
        <w:t xml:space="preserve">Pasiektų metinių veiklos tikslų atitikimas nustatytiems tikslams vertinamas pagal žemiau numatytus rodiklius. Bendrovei pasiekus </w:t>
      </w:r>
      <w:r w:rsidR="00082407" w:rsidRPr="00783DFC">
        <w:rPr>
          <w:lang w:val="lt-LT"/>
        </w:rPr>
        <w:t>5</w:t>
      </w:r>
      <w:r w:rsidRPr="00783DFC">
        <w:rPr>
          <w:lang w:val="lt-LT"/>
        </w:rPr>
        <w:t xml:space="preserve"> rodiklius iš </w:t>
      </w:r>
      <w:r w:rsidR="00C473EB" w:rsidRPr="00783DFC">
        <w:rPr>
          <w:lang w:val="lt-LT"/>
        </w:rPr>
        <w:t>10</w:t>
      </w:r>
      <w:r w:rsidRPr="00783DFC">
        <w:rPr>
          <w:lang w:val="lt-LT"/>
        </w:rPr>
        <w:t xml:space="preserve"> nustatytų, laikoma, kad </w:t>
      </w:r>
      <w:r w:rsidR="00082407" w:rsidRPr="00783DFC">
        <w:rPr>
          <w:lang w:val="lt-LT"/>
        </w:rPr>
        <w:t>B</w:t>
      </w:r>
      <w:r w:rsidRPr="00783DFC">
        <w:rPr>
          <w:lang w:val="lt-LT"/>
        </w:rPr>
        <w:t>endrovė įvykdė nustatytus trumpalaikius tikslus ir jai keliamus strategijos įgyvendinimo reikalavimus.</w:t>
      </w:r>
    </w:p>
    <w:p w:rsidR="00BA47A4" w:rsidRPr="00783DFC" w:rsidRDefault="00BA47A4">
      <w:pPr>
        <w:pStyle w:val="BodyText"/>
        <w:spacing w:before="5"/>
        <w:rPr>
          <w:lang w:val="lt-LT"/>
        </w:rPr>
      </w:pPr>
    </w:p>
    <w:p w:rsidR="00BA47A4" w:rsidRPr="00783DFC" w:rsidRDefault="009C7187" w:rsidP="00F346D0">
      <w:pPr>
        <w:pStyle w:val="Heading1"/>
        <w:ind w:left="851"/>
        <w:rPr>
          <w:lang w:val="lt-LT"/>
        </w:rPr>
      </w:pPr>
      <w:r w:rsidRPr="00783DFC">
        <w:rPr>
          <w:lang w:val="lt-LT"/>
        </w:rPr>
        <w:t>Pasiektų veiklos tikslų vertinimo rodikliai:</w:t>
      </w: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4699"/>
        <w:gridCol w:w="4233"/>
      </w:tblGrid>
      <w:tr w:rsidR="00BA47A4" w:rsidRPr="00783DFC">
        <w:trPr>
          <w:trHeight w:val="647"/>
        </w:trPr>
        <w:tc>
          <w:tcPr>
            <w:tcW w:w="701" w:type="dxa"/>
          </w:tcPr>
          <w:p w:rsidR="00BA47A4" w:rsidRPr="00783DFC" w:rsidRDefault="009C7187">
            <w:pPr>
              <w:pStyle w:val="TableParagraph"/>
              <w:spacing w:before="42"/>
              <w:ind w:left="179" w:right="146" w:hanging="8"/>
              <w:rPr>
                <w:b/>
                <w:sz w:val="24"/>
                <w:lang w:val="lt-LT"/>
              </w:rPr>
            </w:pPr>
            <w:r w:rsidRPr="00783DFC">
              <w:rPr>
                <w:b/>
                <w:sz w:val="24"/>
                <w:lang w:val="lt-LT"/>
              </w:rPr>
              <w:t>Eil. Nr.</w:t>
            </w:r>
          </w:p>
        </w:tc>
        <w:tc>
          <w:tcPr>
            <w:tcW w:w="4699" w:type="dxa"/>
          </w:tcPr>
          <w:p w:rsidR="00BA47A4" w:rsidRPr="00783DFC" w:rsidRDefault="009C7187">
            <w:pPr>
              <w:pStyle w:val="TableParagraph"/>
              <w:spacing w:before="181"/>
              <w:ind w:left="1225"/>
              <w:rPr>
                <w:b/>
                <w:sz w:val="24"/>
                <w:lang w:val="lt-LT"/>
              </w:rPr>
            </w:pPr>
            <w:r w:rsidRPr="00783DFC">
              <w:rPr>
                <w:b/>
                <w:sz w:val="24"/>
                <w:lang w:val="lt-LT"/>
              </w:rPr>
              <w:t>Rodiklio pavadinimas</w:t>
            </w:r>
          </w:p>
        </w:tc>
        <w:tc>
          <w:tcPr>
            <w:tcW w:w="4233" w:type="dxa"/>
          </w:tcPr>
          <w:p w:rsidR="00BA47A4" w:rsidRPr="00783DFC" w:rsidRDefault="009C7187">
            <w:pPr>
              <w:pStyle w:val="TableParagraph"/>
              <w:spacing w:before="42"/>
              <w:ind w:left="1526" w:right="1199" w:hanging="303"/>
              <w:rPr>
                <w:b/>
                <w:sz w:val="24"/>
                <w:lang w:val="lt-LT"/>
              </w:rPr>
            </w:pPr>
            <w:r w:rsidRPr="00783DFC">
              <w:rPr>
                <w:b/>
                <w:sz w:val="24"/>
                <w:lang w:val="lt-LT"/>
              </w:rPr>
              <w:t>Siektinas rodiklis (per metus)</w:t>
            </w:r>
          </w:p>
        </w:tc>
      </w:tr>
      <w:tr w:rsidR="00BA47A4" w:rsidRPr="00783DFC">
        <w:trPr>
          <w:trHeight w:val="657"/>
        </w:trPr>
        <w:tc>
          <w:tcPr>
            <w:tcW w:w="701" w:type="dxa"/>
          </w:tcPr>
          <w:p w:rsidR="00BA47A4" w:rsidRPr="00783DFC" w:rsidRDefault="009C7187">
            <w:pPr>
              <w:pStyle w:val="TableParagraph"/>
              <w:spacing w:before="181"/>
              <w:ind w:right="250"/>
              <w:jc w:val="right"/>
              <w:rPr>
                <w:sz w:val="24"/>
                <w:lang w:val="lt-LT"/>
              </w:rPr>
            </w:pPr>
            <w:r w:rsidRPr="00783DFC">
              <w:rPr>
                <w:w w:val="95"/>
                <w:sz w:val="24"/>
                <w:lang w:val="lt-LT"/>
              </w:rPr>
              <w:t>1.</w:t>
            </w:r>
          </w:p>
        </w:tc>
        <w:tc>
          <w:tcPr>
            <w:tcW w:w="4699" w:type="dxa"/>
          </w:tcPr>
          <w:p w:rsidR="00BA47A4" w:rsidRPr="00783DFC" w:rsidRDefault="009C7187">
            <w:pPr>
              <w:pStyle w:val="TableParagraph"/>
              <w:spacing w:before="44"/>
              <w:ind w:left="107" w:right="409"/>
              <w:rPr>
                <w:sz w:val="24"/>
                <w:lang w:val="lt-LT"/>
              </w:rPr>
            </w:pPr>
            <w:r w:rsidRPr="00783DFC">
              <w:rPr>
                <w:sz w:val="24"/>
                <w:lang w:val="lt-LT"/>
              </w:rPr>
              <w:t>Įsiskolinimo koeficientas (reikšmė taikoma ilgalaikių ir trumpalaikių įsiskolinimų)</w:t>
            </w:r>
          </w:p>
        </w:tc>
        <w:tc>
          <w:tcPr>
            <w:tcW w:w="4233" w:type="dxa"/>
          </w:tcPr>
          <w:p w:rsidR="00BA47A4" w:rsidRPr="00783DFC" w:rsidRDefault="009C7187">
            <w:pPr>
              <w:pStyle w:val="TableParagraph"/>
              <w:spacing w:before="181"/>
              <w:ind w:left="375" w:right="368"/>
              <w:jc w:val="center"/>
              <w:rPr>
                <w:sz w:val="24"/>
                <w:lang w:val="lt-LT"/>
              </w:rPr>
            </w:pPr>
            <w:r w:rsidRPr="00783DFC">
              <w:rPr>
                <w:sz w:val="24"/>
                <w:lang w:val="lt-LT"/>
              </w:rPr>
              <w:t xml:space="preserve">Iki </w:t>
            </w:r>
            <w:r w:rsidR="001353E8" w:rsidRPr="00783DFC">
              <w:rPr>
                <w:sz w:val="24"/>
                <w:lang w:val="lt-LT"/>
              </w:rPr>
              <w:t>0,</w:t>
            </w:r>
            <w:r w:rsidR="001A6108" w:rsidRPr="00783DFC">
              <w:rPr>
                <w:sz w:val="24"/>
                <w:lang w:val="lt-LT"/>
              </w:rPr>
              <w:t>7</w:t>
            </w:r>
            <w:r w:rsidR="00352B45" w:rsidRPr="00783DFC">
              <w:rPr>
                <w:sz w:val="24"/>
                <w:lang w:val="lt-LT"/>
              </w:rPr>
              <w:t xml:space="preserve">  </w:t>
            </w:r>
            <w:r w:rsidR="00292426" w:rsidRPr="00783DFC">
              <w:rPr>
                <w:sz w:val="24"/>
                <w:lang w:val="lt-LT"/>
              </w:rPr>
              <w:t xml:space="preserve"> </w:t>
            </w:r>
          </w:p>
        </w:tc>
      </w:tr>
      <w:tr w:rsidR="00C473EB" w:rsidRPr="00783DFC">
        <w:trPr>
          <w:trHeight w:val="657"/>
        </w:trPr>
        <w:tc>
          <w:tcPr>
            <w:tcW w:w="701" w:type="dxa"/>
          </w:tcPr>
          <w:p w:rsidR="00C473EB" w:rsidRPr="00783DFC" w:rsidRDefault="00C473EB">
            <w:pPr>
              <w:pStyle w:val="TableParagraph"/>
              <w:spacing w:before="181"/>
              <w:ind w:right="250"/>
              <w:jc w:val="right"/>
              <w:rPr>
                <w:w w:val="95"/>
                <w:sz w:val="24"/>
                <w:lang w:val="lt-LT"/>
              </w:rPr>
            </w:pPr>
            <w:r w:rsidRPr="00783DFC">
              <w:rPr>
                <w:w w:val="95"/>
                <w:sz w:val="24"/>
                <w:lang w:val="lt-LT"/>
              </w:rPr>
              <w:t>2.</w:t>
            </w:r>
          </w:p>
        </w:tc>
        <w:tc>
          <w:tcPr>
            <w:tcW w:w="4699" w:type="dxa"/>
          </w:tcPr>
          <w:p w:rsidR="00C473EB" w:rsidRPr="00783DFC" w:rsidRDefault="00C473EB">
            <w:pPr>
              <w:pStyle w:val="TableParagraph"/>
              <w:spacing w:before="44"/>
              <w:ind w:left="107" w:right="409"/>
              <w:rPr>
                <w:sz w:val="24"/>
                <w:lang w:val="lt-LT"/>
              </w:rPr>
            </w:pPr>
            <w:r w:rsidRPr="00783DFC">
              <w:rPr>
                <w:sz w:val="24"/>
                <w:lang w:val="lt-LT"/>
              </w:rPr>
              <w:t>Grynasis pelningumas</w:t>
            </w:r>
          </w:p>
        </w:tc>
        <w:tc>
          <w:tcPr>
            <w:tcW w:w="4233" w:type="dxa"/>
          </w:tcPr>
          <w:p w:rsidR="00C473EB" w:rsidRPr="00783DFC" w:rsidRDefault="006D503F">
            <w:pPr>
              <w:pStyle w:val="TableParagraph"/>
              <w:spacing w:before="181"/>
              <w:ind w:left="375" w:right="368"/>
              <w:jc w:val="center"/>
              <w:rPr>
                <w:sz w:val="24"/>
                <w:lang w:val="lt-LT"/>
              </w:rPr>
            </w:pPr>
            <w:r w:rsidRPr="00783DFC">
              <w:rPr>
                <w:sz w:val="24"/>
                <w:lang w:val="lt-LT"/>
              </w:rPr>
              <w:t>Iki 1</w:t>
            </w:r>
            <w:r w:rsidR="00F05B58" w:rsidRPr="00783DFC">
              <w:rPr>
                <w:sz w:val="24"/>
                <w:lang w:val="lt-LT"/>
              </w:rPr>
              <w:t xml:space="preserve"> proc.</w:t>
            </w:r>
          </w:p>
        </w:tc>
      </w:tr>
      <w:tr w:rsidR="00BA47A4" w:rsidRPr="00783DFC">
        <w:trPr>
          <w:trHeight w:val="1103"/>
        </w:trPr>
        <w:tc>
          <w:tcPr>
            <w:tcW w:w="701" w:type="dxa"/>
          </w:tcPr>
          <w:p w:rsidR="00BA47A4" w:rsidRPr="00783DFC" w:rsidRDefault="00BA47A4">
            <w:pPr>
              <w:pStyle w:val="TableParagraph"/>
              <w:spacing w:before="2"/>
              <w:rPr>
                <w:b/>
                <w:sz w:val="35"/>
                <w:lang w:val="lt-LT"/>
              </w:rPr>
            </w:pPr>
          </w:p>
          <w:p w:rsidR="00BA47A4" w:rsidRPr="00783DFC" w:rsidRDefault="00C473EB">
            <w:pPr>
              <w:pStyle w:val="TableParagraph"/>
              <w:ind w:right="250"/>
              <w:jc w:val="right"/>
              <w:rPr>
                <w:sz w:val="24"/>
                <w:lang w:val="lt-LT"/>
              </w:rPr>
            </w:pPr>
            <w:r w:rsidRPr="00783DFC">
              <w:rPr>
                <w:w w:val="95"/>
                <w:sz w:val="24"/>
                <w:lang w:val="lt-LT"/>
              </w:rPr>
              <w:t>3</w:t>
            </w:r>
            <w:r w:rsidR="009C7187" w:rsidRPr="00783DFC">
              <w:rPr>
                <w:w w:val="95"/>
                <w:sz w:val="24"/>
                <w:lang w:val="lt-LT"/>
              </w:rPr>
              <w:t>.</w:t>
            </w:r>
          </w:p>
        </w:tc>
        <w:tc>
          <w:tcPr>
            <w:tcW w:w="4699" w:type="dxa"/>
          </w:tcPr>
          <w:p w:rsidR="00BA47A4" w:rsidRPr="00783DFC" w:rsidRDefault="00BA47A4">
            <w:pPr>
              <w:pStyle w:val="TableParagraph"/>
              <w:spacing w:before="2"/>
              <w:rPr>
                <w:b/>
                <w:sz w:val="35"/>
                <w:lang w:val="lt-LT"/>
              </w:rPr>
            </w:pPr>
          </w:p>
          <w:p w:rsidR="00BA47A4" w:rsidRPr="00783DFC" w:rsidRDefault="009C7187">
            <w:pPr>
              <w:pStyle w:val="TableParagraph"/>
              <w:ind w:left="107"/>
              <w:rPr>
                <w:sz w:val="24"/>
                <w:lang w:val="lt-LT"/>
              </w:rPr>
            </w:pPr>
            <w:r w:rsidRPr="00783DFC">
              <w:rPr>
                <w:sz w:val="24"/>
                <w:lang w:val="lt-LT"/>
              </w:rPr>
              <w:t>Geriamojo vandens kokybės užtikrinimas</w:t>
            </w:r>
          </w:p>
        </w:tc>
        <w:tc>
          <w:tcPr>
            <w:tcW w:w="4233" w:type="dxa"/>
          </w:tcPr>
          <w:p w:rsidR="00F22300" w:rsidRPr="00783DFC" w:rsidRDefault="009C7187">
            <w:pPr>
              <w:pStyle w:val="TableParagraph"/>
              <w:ind w:left="107" w:right="463"/>
              <w:rPr>
                <w:sz w:val="24"/>
                <w:lang w:val="lt-LT"/>
              </w:rPr>
            </w:pPr>
            <w:r w:rsidRPr="00783DFC">
              <w:rPr>
                <w:sz w:val="24"/>
                <w:lang w:val="lt-LT"/>
              </w:rPr>
              <w:t xml:space="preserve">Rekonstruoti ne mažiau </w:t>
            </w:r>
            <w:r w:rsidR="00D31FFA" w:rsidRPr="00783DFC">
              <w:rPr>
                <w:sz w:val="24"/>
                <w:lang w:val="lt-LT"/>
              </w:rPr>
              <w:t xml:space="preserve">kaip </w:t>
            </w:r>
            <w:r w:rsidRPr="00783DFC">
              <w:rPr>
                <w:sz w:val="24"/>
                <w:lang w:val="lt-LT"/>
              </w:rPr>
              <w:t xml:space="preserve">1 km vandentiekio </w:t>
            </w:r>
            <w:r w:rsidR="00F22300" w:rsidRPr="00783DFC">
              <w:rPr>
                <w:sz w:val="24"/>
                <w:lang w:val="lt-LT"/>
              </w:rPr>
              <w:t>tinklų.</w:t>
            </w:r>
          </w:p>
          <w:p w:rsidR="00BA47A4" w:rsidRPr="00783DFC" w:rsidRDefault="009C7187" w:rsidP="00F22300">
            <w:pPr>
              <w:pStyle w:val="TableParagraph"/>
              <w:ind w:left="107" w:right="463"/>
              <w:rPr>
                <w:sz w:val="24"/>
                <w:lang w:val="lt-LT"/>
              </w:rPr>
            </w:pPr>
            <w:r w:rsidRPr="00783DFC">
              <w:rPr>
                <w:sz w:val="24"/>
                <w:lang w:val="lt-LT"/>
              </w:rPr>
              <w:t xml:space="preserve"> </w:t>
            </w:r>
            <w:r w:rsidR="00F22300" w:rsidRPr="00783DFC">
              <w:rPr>
                <w:sz w:val="24"/>
                <w:lang w:val="lt-LT"/>
              </w:rPr>
              <w:t xml:space="preserve">Pastatyti ne mažiau kaip 3 </w:t>
            </w:r>
            <w:r w:rsidRPr="00783DFC">
              <w:rPr>
                <w:sz w:val="24"/>
                <w:lang w:val="lt-LT"/>
              </w:rPr>
              <w:t>vandens gerinimo</w:t>
            </w:r>
            <w:r w:rsidR="00F22300" w:rsidRPr="00783DFC">
              <w:rPr>
                <w:sz w:val="24"/>
                <w:lang w:val="lt-LT"/>
              </w:rPr>
              <w:t xml:space="preserve"> </w:t>
            </w:r>
            <w:r w:rsidRPr="00783DFC">
              <w:rPr>
                <w:sz w:val="24"/>
                <w:lang w:val="lt-LT"/>
              </w:rPr>
              <w:t>įrengin</w:t>
            </w:r>
            <w:r w:rsidR="00F22300" w:rsidRPr="00783DFC">
              <w:rPr>
                <w:sz w:val="24"/>
                <w:lang w:val="lt-LT"/>
              </w:rPr>
              <w:t>ius</w:t>
            </w:r>
            <w:r w:rsidRPr="00783DFC">
              <w:rPr>
                <w:sz w:val="24"/>
                <w:lang w:val="lt-LT"/>
              </w:rPr>
              <w:t>.</w:t>
            </w:r>
          </w:p>
        </w:tc>
      </w:tr>
      <w:tr w:rsidR="00BA47A4" w:rsidRPr="00783DFC">
        <w:trPr>
          <w:trHeight w:val="827"/>
        </w:trPr>
        <w:tc>
          <w:tcPr>
            <w:tcW w:w="701" w:type="dxa"/>
          </w:tcPr>
          <w:p w:rsidR="00BA47A4" w:rsidRPr="00783DFC" w:rsidRDefault="00BA47A4">
            <w:pPr>
              <w:pStyle w:val="TableParagraph"/>
              <w:spacing w:before="3"/>
              <w:rPr>
                <w:b/>
                <w:sz w:val="23"/>
                <w:lang w:val="lt-LT"/>
              </w:rPr>
            </w:pPr>
          </w:p>
          <w:p w:rsidR="00BA47A4" w:rsidRPr="00783DFC" w:rsidRDefault="00C473EB">
            <w:pPr>
              <w:pStyle w:val="TableParagraph"/>
              <w:ind w:right="250"/>
              <w:jc w:val="right"/>
              <w:rPr>
                <w:sz w:val="24"/>
                <w:lang w:val="lt-LT"/>
              </w:rPr>
            </w:pPr>
            <w:r w:rsidRPr="00783DFC">
              <w:rPr>
                <w:w w:val="95"/>
                <w:sz w:val="24"/>
                <w:lang w:val="lt-LT"/>
              </w:rPr>
              <w:t>4</w:t>
            </w:r>
            <w:r w:rsidR="009C7187" w:rsidRPr="00783DFC">
              <w:rPr>
                <w:w w:val="95"/>
                <w:sz w:val="24"/>
                <w:lang w:val="lt-LT"/>
              </w:rPr>
              <w:t>.</w:t>
            </w:r>
          </w:p>
        </w:tc>
        <w:tc>
          <w:tcPr>
            <w:tcW w:w="4699" w:type="dxa"/>
          </w:tcPr>
          <w:p w:rsidR="00BA47A4" w:rsidRPr="00783DFC" w:rsidRDefault="00BA47A4">
            <w:pPr>
              <w:pStyle w:val="TableParagraph"/>
              <w:spacing w:before="3"/>
              <w:rPr>
                <w:b/>
                <w:sz w:val="23"/>
                <w:lang w:val="lt-LT"/>
              </w:rPr>
            </w:pPr>
          </w:p>
          <w:p w:rsidR="00BA47A4" w:rsidRPr="00783DFC" w:rsidRDefault="009C7187">
            <w:pPr>
              <w:pStyle w:val="TableParagraph"/>
              <w:ind w:left="107"/>
              <w:rPr>
                <w:sz w:val="24"/>
                <w:lang w:val="lt-LT"/>
              </w:rPr>
            </w:pPr>
            <w:r w:rsidRPr="00783DFC">
              <w:rPr>
                <w:sz w:val="24"/>
                <w:lang w:val="lt-LT"/>
              </w:rPr>
              <w:t>Aplinkos ekologijos gerinimas</w:t>
            </w:r>
          </w:p>
        </w:tc>
        <w:tc>
          <w:tcPr>
            <w:tcW w:w="4233" w:type="dxa"/>
          </w:tcPr>
          <w:p w:rsidR="00C473EB" w:rsidRPr="00783DFC" w:rsidRDefault="009C7187">
            <w:pPr>
              <w:pStyle w:val="TableParagraph"/>
              <w:ind w:left="107" w:right="96"/>
              <w:rPr>
                <w:sz w:val="24"/>
                <w:lang w:val="lt-LT"/>
              </w:rPr>
            </w:pPr>
            <w:r w:rsidRPr="00783DFC">
              <w:rPr>
                <w:sz w:val="24"/>
                <w:lang w:val="lt-LT"/>
              </w:rPr>
              <w:t>Suremontuoti arba pastatyti nauj</w:t>
            </w:r>
            <w:r w:rsidR="00C473EB" w:rsidRPr="00783DFC">
              <w:rPr>
                <w:sz w:val="24"/>
                <w:lang w:val="lt-LT"/>
              </w:rPr>
              <w:t>us</w:t>
            </w:r>
            <w:r w:rsidRPr="00783DFC">
              <w:rPr>
                <w:sz w:val="24"/>
                <w:lang w:val="lt-LT"/>
              </w:rPr>
              <w:t xml:space="preserve"> 1 nuotekų valymo įrengin</w:t>
            </w:r>
            <w:r w:rsidR="00C473EB" w:rsidRPr="00783DFC">
              <w:rPr>
                <w:sz w:val="24"/>
                <w:lang w:val="lt-LT"/>
              </w:rPr>
              <w:t>ius.</w:t>
            </w:r>
            <w:r w:rsidRPr="00783DFC">
              <w:rPr>
                <w:sz w:val="24"/>
                <w:lang w:val="lt-LT"/>
              </w:rPr>
              <w:t xml:space="preserve"> </w:t>
            </w:r>
          </w:p>
          <w:p w:rsidR="00BA47A4" w:rsidRPr="00783DFC" w:rsidRDefault="00C473EB">
            <w:pPr>
              <w:pStyle w:val="TableParagraph"/>
              <w:ind w:left="107" w:right="96"/>
              <w:rPr>
                <w:sz w:val="24"/>
                <w:lang w:val="lt-LT"/>
              </w:rPr>
            </w:pPr>
            <w:r w:rsidRPr="00783DFC">
              <w:rPr>
                <w:sz w:val="24"/>
                <w:lang w:val="lt-LT"/>
              </w:rPr>
              <w:t>R</w:t>
            </w:r>
            <w:r w:rsidR="009C7187" w:rsidRPr="00783DFC">
              <w:rPr>
                <w:sz w:val="24"/>
                <w:lang w:val="lt-LT"/>
              </w:rPr>
              <w:t xml:space="preserve">ekonstruoti </w:t>
            </w:r>
            <w:r w:rsidRPr="00783DFC">
              <w:rPr>
                <w:sz w:val="24"/>
                <w:lang w:val="lt-LT"/>
              </w:rPr>
              <w:t xml:space="preserve"> arba naujai pakloti </w:t>
            </w:r>
            <w:r w:rsidR="00082407" w:rsidRPr="00783DFC">
              <w:rPr>
                <w:sz w:val="24"/>
                <w:lang w:val="lt-LT"/>
              </w:rPr>
              <w:t>1</w:t>
            </w:r>
            <w:r w:rsidR="00B42D53" w:rsidRPr="00783DFC">
              <w:rPr>
                <w:sz w:val="24"/>
                <w:lang w:val="lt-LT"/>
              </w:rPr>
              <w:t xml:space="preserve"> </w:t>
            </w:r>
            <w:r w:rsidR="00762662" w:rsidRPr="00783DFC">
              <w:rPr>
                <w:sz w:val="24"/>
                <w:lang w:val="lt-LT"/>
              </w:rPr>
              <w:t xml:space="preserve"> </w:t>
            </w:r>
          </w:p>
          <w:p w:rsidR="00BA47A4" w:rsidRPr="00783DFC" w:rsidRDefault="009C7187">
            <w:pPr>
              <w:pStyle w:val="TableParagraph"/>
              <w:spacing w:line="264" w:lineRule="exact"/>
              <w:ind w:left="107"/>
              <w:rPr>
                <w:sz w:val="24"/>
                <w:lang w:val="lt-LT"/>
              </w:rPr>
            </w:pPr>
            <w:r w:rsidRPr="00783DFC">
              <w:rPr>
                <w:sz w:val="24"/>
                <w:lang w:val="lt-LT"/>
              </w:rPr>
              <w:t>km nuotekų tinklų.</w:t>
            </w:r>
          </w:p>
        </w:tc>
      </w:tr>
      <w:tr w:rsidR="00C473EB" w:rsidRPr="00783DFC" w:rsidTr="00192143">
        <w:trPr>
          <w:trHeight w:val="567"/>
        </w:trPr>
        <w:tc>
          <w:tcPr>
            <w:tcW w:w="701" w:type="dxa"/>
          </w:tcPr>
          <w:p w:rsidR="00C473EB" w:rsidRPr="00783DFC" w:rsidRDefault="00C473EB" w:rsidP="00C473EB">
            <w:pPr>
              <w:pStyle w:val="TableParagraph"/>
              <w:spacing w:before="3"/>
              <w:jc w:val="center"/>
              <w:rPr>
                <w:b/>
                <w:sz w:val="23"/>
                <w:lang w:val="lt-LT"/>
              </w:rPr>
            </w:pPr>
            <w:r w:rsidRPr="00783DFC">
              <w:rPr>
                <w:sz w:val="23"/>
                <w:lang w:val="lt-LT"/>
              </w:rPr>
              <w:t>5</w:t>
            </w:r>
            <w:r w:rsidRPr="00783DFC">
              <w:rPr>
                <w:b/>
                <w:sz w:val="23"/>
                <w:lang w:val="lt-LT"/>
              </w:rPr>
              <w:t>.</w:t>
            </w:r>
          </w:p>
        </w:tc>
        <w:tc>
          <w:tcPr>
            <w:tcW w:w="4699" w:type="dxa"/>
          </w:tcPr>
          <w:p w:rsidR="00C473EB" w:rsidRPr="00783DFC" w:rsidRDefault="00C473EB" w:rsidP="00D70A30">
            <w:pPr>
              <w:pStyle w:val="TableParagraph"/>
              <w:spacing w:line="268" w:lineRule="exact"/>
              <w:rPr>
                <w:b/>
                <w:sz w:val="23"/>
                <w:lang w:val="lt-LT"/>
              </w:rPr>
            </w:pPr>
            <w:r w:rsidRPr="00783DFC">
              <w:rPr>
                <w:sz w:val="24"/>
                <w:lang w:val="lt-LT"/>
              </w:rPr>
              <w:t xml:space="preserve">Elektros energijos (kWh) kiekio mažinimas </w:t>
            </w:r>
            <w:r w:rsidR="00D70A30">
              <w:rPr>
                <w:sz w:val="24"/>
                <w:lang w:val="lt-LT"/>
              </w:rPr>
              <w:t xml:space="preserve">tenkantis </w:t>
            </w:r>
            <w:r w:rsidRPr="00783DFC">
              <w:rPr>
                <w:sz w:val="24"/>
                <w:lang w:val="lt-LT"/>
              </w:rPr>
              <w:t>1</w:t>
            </w:r>
            <w:r w:rsidR="00D70A30">
              <w:rPr>
                <w:sz w:val="24"/>
                <w:lang w:val="lt-LT"/>
              </w:rPr>
              <w:t xml:space="preserve"> </w:t>
            </w:r>
            <w:r w:rsidRPr="00783DFC">
              <w:rPr>
                <w:sz w:val="24"/>
                <w:lang w:val="lt-LT"/>
              </w:rPr>
              <w:t xml:space="preserve">m³ </w:t>
            </w:r>
            <w:r w:rsidR="00192143">
              <w:rPr>
                <w:sz w:val="24"/>
                <w:lang w:val="lt-LT"/>
              </w:rPr>
              <w:t>parduoto vandens</w:t>
            </w:r>
          </w:p>
        </w:tc>
        <w:tc>
          <w:tcPr>
            <w:tcW w:w="4233" w:type="dxa"/>
          </w:tcPr>
          <w:p w:rsidR="00C473EB" w:rsidRPr="00783DFC" w:rsidRDefault="00D70A30" w:rsidP="00D70A30">
            <w:pPr>
              <w:pStyle w:val="TableParagraph"/>
              <w:ind w:left="107" w:right="96"/>
              <w:jc w:val="center"/>
              <w:rPr>
                <w:sz w:val="24"/>
                <w:lang w:val="lt-LT"/>
              </w:rPr>
            </w:pPr>
            <w:r>
              <w:rPr>
                <w:sz w:val="24"/>
                <w:lang w:val="lt-LT"/>
              </w:rPr>
              <w:t>2 proc.</w:t>
            </w:r>
          </w:p>
        </w:tc>
      </w:tr>
      <w:tr w:rsidR="00BA47A4" w:rsidRPr="00783DFC">
        <w:trPr>
          <w:trHeight w:val="551"/>
        </w:trPr>
        <w:tc>
          <w:tcPr>
            <w:tcW w:w="701" w:type="dxa"/>
          </w:tcPr>
          <w:p w:rsidR="00BA47A4" w:rsidRPr="00783DFC" w:rsidRDefault="009C7187">
            <w:pPr>
              <w:pStyle w:val="TableParagraph"/>
              <w:spacing w:before="128"/>
              <w:ind w:right="250"/>
              <w:jc w:val="right"/>
              <w:rPr>
                <w:sz w:val="24"/>
                <w:lang w:val="lt-LT"/>
              </w:rPr>
            </w:pPr>
            <w:r w:rsidRPr="00783DFC">
              <w:rPr>
                <w:w w:val="95"/>
                <w:sz w:val="24"/>
                <w:lang w:val="lt-LT"/>
              </w:rPr>
              <w:t>4.</w:t>
            </w:r>
          </w:p>
        </w:tc>
        <w:tc>
          <w:tcPr>
            <w:tcW w:w="4699" w:type="dxa"/>
          </w:tcPr>
          <w:p w:rsidR="00BA47A4" w:rsidRPr="00783DFC" w:rsidRDefault="009C7187" w:rsidP="00192143">
            <w:pPr>
              <w:pStyle w:val="TableParagraph"/>
              <w:spacing w:line="268" w:lineRule="exact"/>
              <w:ind w:left="107"/>
              <w:rPr>
                <w:sz w:val="24"/>
                <w:lang w:val="lt-LT"/>
              </w:rPr>
            </w:pPr>
            <w:r w:rsidRPr="00783DFC">
              <w:rPr>
                <w:sz w:val="24"/>
                <w:lang w:val="lt-LT"/>
              </w:rPr>
              <w:t xml:space="preserve">Elektros energijos (kWh) kiekio mažinimas </w:t>
            </w:r>
            <w:r w:rsidR="00192143">
              <w:rPr>
                <w:sz w:val="24"/>
                <w:lang w:val="lt-LT"/>
              </w:rPr>
              <w:t xml:space="preserve">tenkantis </w:t>
            </w:r>
            <w:r w:rsidRPr="00783DFC">
              <w:rPr>
                <w:sz w:val="24"/>
                <w:lang w:val="lt-LT"/>
              </w:rPr>
              <w:t>1</w:t>
            </w:r>
            <w:r w:rsidR="00192143">
              <w:rPr>
                <w:sz w:val="24"/>
                <w:lang w:val="lt-LT"/>
              </w:rPr>
              <w:t xml:space="preserve"> </w:t>
            </w:r>
            <w:r w:rsidRPr="00783DFC">
              <w:rPr>
                <w:sz w:val="24"/>
                <w:lang w:val="lt-LT"/>
              </w:rPr>
              <w:t xml:space="preserve">m³ </w:t>
            </w:r>
            <w:r w:rsidR="00192143">
              <w:rPr>
                <w:sz w:val="24"/>
                <w:lang w:val="lt-LT"/>
              </w:rPr>
              <w:t>parduotų nuotekų</w:t>
            </w:r>
          </w:p>
        </w:tc>
        <w:tc>
          <w:tcPr>
            <w:tcW w:w="4233" w:type="dxa"/>
          </w:tcPr>
          <w:p w:rsidR="00BA47A4" w:rsidRPr="00783DFC" w:rsidRDefault="00D70A30">
            <w:pPr>
              <w:pStyle w:val="TableParagraph"/>
              <w:spacing w:before="128"/>
              <w:ind w:left="375" w:right="368"/>
              <w:jc w:val="center"/>
              <w:rPr>
                <w:sz w:val="24"/>
                <w:lang w:val="lt-LT"/>
              </w:rPr>
            </w:pPr>
            <w:r>
              <w:rPr>
                <w:sz w:val="24"/>
                <w:lang w:val="lt-LT"/>
              </w:rPr>
              <w:t>3</w:t>
            </w:r>
            <w:r w:rsidR="009C7187" w:rsidRPr="00783DFC">
              <w:rPr>
                <w:sz w:val="24"/>
                <w:lang w:val="lt-LT"/>
              </w:rPr>
              <w:t xml:space="preserve"> proc.</w:t>
            </w:r>
          </w:p>
        </w:tc>
      </w:tr>
      <w:tr w:rsidR="00BA47A4" w:rsidRPr="00783DFC">
        <w:trPr>
          <w:trHeight w:val="278"/>
        </w:trPr>
        <w:tc>
          <w:tcPr>
            <w:tcW w:w="701" w:type="dxa"/>
          </w:tcPr>
          <w:p w:rsidR="00BA47A4" w:rsidRPr="00783DFC" w:rsidRDefault="009C7187">
            <w:pPr>
              <w:pStyle w:val="TableParagraph"/>
              <w:spacing w:line="258" w:lineRule="exact"/>
              <w:ind w:right="250"/>
              <w:jc w:val="right"/>
              <w:rPr>
                <w:sz w:val="24"/>
                <w:lang w:val="lt-LT"/>
              </w:rPr>
            </w:pPr>
            <w:r w:rsidRPr="00783DFC">
              <w:rPr>
                <w:w w:val="95"/>
                <w:sz w:val="24"/>
                <w:lang w:val="lt-LT"/>
              </w:rPr>
              <w:t>5.</w:t>
            </w:r>
          </w:p>
        </w:tc>
        <w:tc>
          <w:tcPr>
            <w:tcW w:w="4699" w:type="dxa"/>
          </w:tcPr>
          <w:p w:rsidR="00BA47A4" w:rsidRPr="00783DFC" w:rsidRDefault="009C7187">
            <w:pPr>
              <w:pStyle w:val="TableParagraph"/>
              <w:spacing w:line="258" w:lineRule="exact"/>
              <w:ind w:left="107"/>
              <w:rPr>
                <w:sz w:val="24"/>
                <w:lang w:val="lt-LT"/>
              </w:rPr>
            </w:pPr>
            <w:r w:rsidRPr="00783DFC">
              <w:rPr>
                <w:sz w:val="24"/>
                <w:lang w:val="lt-LT"/>
              </w:rPr>
              <w:t xml:space="preserve">Avarijų skaičiaus </w:t>
            </w:r>
            <w:r w:rsidR="00082407" w:rsidRPr="00783DFC">
              <w:rPr>
                <w:sz w:val="24"/>
                <w:lang w:val="lt-LT"/>
              </w:rPr>
              <w:t xml:space="preserve">vandentiekio tinkluose </w:t>
            </w:r>
            <w:r w:rsidRPr="00783DFC">
              <w:rPr>
                <w:sz w:val="24"/>
                <w:lang w:val="lt-LT"/>
              </w:rPr>
              <w:t>mažinimas</w:t>
            </w:r>
          </w:p>
        </w:tc>
        <w:tc>
          <w:tcPr>
            <w:tcW w:w="4233" w:type="dxa"/>
          </w:tcPr>
          <w:p w:rsidR="00BA47A4" w:rsidRPr="00783DFC" w:rsidRDefault="00352B45">
            <w:pPr>
              <w:pStyle w:val="TableParagraph"/>
              <w:spacing w:line="258" w:lineRule="exact"/>
              <w:ind w:left="375" w:right="368"/>
              <w:jc w:val="center"/>
              <w:rPr>
                <w:sz w:val="24"/>
                <w:lang w:val="lt-LT"/>
              </w:rPr>
            </w:pPr>
            <w:r w:rsidRPr="00783DFC">
              <w:rPr>
                <w:sz w:val="24"/>
                <w:lang w:val="lt-LT"/>
              </w:rPr>
              <w:t>4</w:t>
            </w:r>
            <w:r w:rsidR="00755E0A" w:rsidRPr="00783DFC">
              <w:rPr>
                <w:sz w:val="24"/>
                <w:lang w:val="lt-LT"/>
              </w:rPr>
              <w:t xml:space="preserve"> </w:t>
            </w:r>
            <w:r w:rsidR="009C7187" w:rsidRPr="00783DFC">
              <w:rPr>
                <w:sz w:val="24"/>
                <w:lang w:val="lt-LT"/>
              </w:rPr>
              <w:t xml:space="preserve"> proc.</w:t>
            </w:r>
          </w:p>
        </w:tc>
      </w:tr>
      <w:tr w:rsidR="00BA47A4" w:rsidRPr="00783DFC">
        <w:trPr>
          <w:trHeight w:val="551"/>
        </w:trPr>
        <w:tc>
          <w:tcPr>
            <w:tcW w:w="701" w:type="dxa"/>
          </w:tcPr>
          <w:p w:rsidR="00BA47A4" w:rsidRPr="00783DFC" w:rsidRDefault="009C7187">
            <w:pPr>
              <w:pStyle w:val="TableParagraph"/>
              <w:spacing w:before="128"/>
              <w:ind w:right="250"/>
              <w:jc w:val="right"/>
              <w:rPr>
                <w:sz w:val="24"/>
                <w:lang w:val="lt-LT"/>
              </w:rPr>
            </w:pPr>
            <w:r w:rsidRPr="00783DFC">
              <w:rPr>
                <w:w w:val="95"/>
                <w:sz w:val="24"/>
                <w:lang w:val="lt-LT"/>
              </w:rPr>
              <w:t>6.</w:t>
            </w:r>
          </w:p>
        </w:tc>
        <w:tc>
          <w:tcPr>
            <w:tcW w:w="4699" w:type="dxa"/>
          </w:tcPr>
          <w:p w:rsidR="00BA47A4" w:rsidRPr="00783DFC" w:rsidRDefault="009C7187" w:rsidP="00143D44">
            <w:pPr>
              <w:pStyle w:val="TableParagraph"/>
              <w:spacing w:line="268" w:lineRule="exact"/>
              <w:ind w:left="107"/>
              <w:rPr>
                <w:sz w:val="24"/>
                <w:lang w:val="lt-LT"/>
              </w:rPr>
            </w:pPr>
            <w:r w:rsidRPr="00783DFC">
              <w:rPr>
                <w:sz w:val="24"/>
                <w:lang w:val="lt-LT"/>
              </w:rPr>
              <w:t xml:space="preserve">Vandens netekčių mažinimas </w:t>
            </w:r>
            <w:r w:rsidR="00143D44" w:rsidRPr="00783DFC">
              <w:rPr>
                <w:sz w:val="24"/>
                <w:lang w:val="lt-LT"/>
              </w:rPr>
              <w:t>tinkluose</w:t>
            </w:r>
          </w:p>
        </w:tc>
        <w:tc>
          <w:tcPr>
            <w:tcW w:w="4233" w:type="dxa"/>
          </w:tcPr>
          <w:p w:rsidR="00BA47A4" w:rsidRPr="00783DFC" w:rsidRDefault="00304EB3">
            <w:pPr>
              <w:pStyle w:val="TableParagraph"/>
              <w:spacing w:before="128"/>
              <w:ind w:left="375" w:right="368"/>
              <w:jc w:val="center"/>
              <w:rPr>
                <w:sz w:val="24"/>
                <w:lang w:val="lt-LT"/>
              </w:rPr>
            </w:pPr>
            <w:r w:rsidRPr="00783DFC">
              <w:rPr>
                <w:sz w:val="24"/>
                <w:lang w:val="lt-LT"/>
              </w:rPr>
              <w:t>3</w:t>
            </w:r>
            <w:r w:rsidR="0008331B" w:rsidRPr="00783DFC">
              <w:rPr>
                <w:sz w:val="24"/>
                <w:lang w:val="lt-LT"/>
              </w:rPr>
              <w:t xml:space="preserve"> </w:t>
            </w:r>
            <w:r w:rsidR="009C7187" w:rsidRPr="00783DFC">
              <w:rPr>
                <w:sz w:val="24"/>
                <w:lang w:val="lt-LT"/>
              </w:rPr>
              <w:t xml:space="preserve"> proc.</w:t>
            </w:r>
          </w:p>
        </w:tc>
      </w:tr>
      <w:tr w:rsidR="006D7F6C" w:rsidRPr="00783DFC">
        <w:trPr>
          <w:trHeight w:val="551"/>
        </w:trPr>
        <w:tc>
          <w:tcPr>
            <w:tcW w:w="701" w:type="dxa"/>
          </w:tcPr>
          <w:p w:rsidR="006D7F6C" w:rsidRPr="00783DFC" w:rsidRDefault="00C473EB">
            <w:pPr>
              <w:pStyle w:val="TableParagraph"/>
              <w:spacing w:before="128"/>
              <w:ind w:right="250"/>
              <w:jc w:val="right"/>
              <w:rPr>
                <w:w w:val="95"/>
                <w:sz w:val="24"/>
                <w:lang w:val="lt-LT"/>
              </w:rPr>
            </w:pPr>
            <w:r w:rsidRPr="00783DFC">
              <w:rPr>
                <w:w w:val="95"/>
                <w:sz w:val="24"/>
                <w:lang w:val="lt-LT"/>
              </w:rPr>
              <w:t>7.</w:t>
            </w:r>
          </w:p>
        </w:tc>
        <w:tc>
          <w:tcPr>
            <w:tcW w:w="4699" w:type="dxa"/>
          </w:tcPr>
          <w:p w:rsidR="006D7F6C" w:rsidRPr="00783DFC" w:rsidRDefault="00C473EB" w:rsidP="00143D44">
            <w:pPr>
              <w:pStyle w:val="TableParagraph"/>
              <w:spacing w:line="268" w:lineRule="exact"/>
              <w:ind w:left="107"/>
              <w:rPr>
                <w:sz w:val="24"/>
                <w:lang w:val="lt-LT"/>
              </w:rPr>
            </w:pPr>
            <w:r w:rsidRPr="00783DFC">
              <w:rPr>
                <w:sz w:val="24"/>
                <w:lang w:val="lt-LT"/>
              </w:rPr>
              <w:t>Infiltracijos nuotekų tinkluose mažinimas</w:t>
            </w:r>
          </w:p>
        </w:tc>
        <w:tc>
          <w:tcPr>
            <w:tcW w:w="4233" w:type="dxa"/>
          </w:tcPr>
          <w:p w:rsidR="006D7F6C" w:rsidRPr="00783DFC" w:rsidRDefault="00C473EB">
            <w:pPr>
              <w:pStyle w:val="TableParagraph"/>
              <w:spacing w:before="128"/>
              <w:ind w:left="375" w:right="368"/>
              <w:jc w:val="center"/>
              <w:rPr>
                <w:sz w:val="24"/>
                <w:lang w:val="lt-LT"/>
              </w:rPr>
            </w:pPr>
            <w:r w:rsidRPr="00783DFC">
              <w:rPr>
                <w:sz w:val="24"/>
                <w:lang w:val="lt-LT"/>
              </w:rPr>
              <w:t>5 proc.</w:t>
            </w:r>
          </w:p>
        </w:tc>
      </w:tr>
      <w:tr w:rsidR="00C473EB" w:rsidRPr="00783DFC">
        <w:trPr>
          <w:trHeight w:val="621"/>
        </w:trPr>
        <w:tc>
          <w:tcPr>
            <w:tcW w:w="701" w:type="dxa"/>
          </w:tcPr>
          <w:p w:rsidR="00C473EB" w:rsidRPr="00783DFC" w:rsidRDefault="00C473EB" w:rsidP="00C473EB">
            <w:pPr>
              <w:pStyle w:val="TableParagraph"/>
              <w:spacing w:before="128"/>
              <w:ind w:right="250"/>
              <w:jc w:val="right"/>
              <w:rPr>
                <w:sz w:val="24"/>
                <w:lang w:val="lt-LT"/>
              </w:rPr>
            </w:pPr>
            <w:r w:rsidRPr="00783DFC">
              <w:rPr>
                <w:w w:val="95"/>
                <w:sz w:val="24"/>
                <w:lang w:val="lt-LT"/>
              </w:rPr>
              <w:t>8.</w:t>
            </w:r>
          </w:p>
        </w:tc>
        <w:tc>
          <w:tcPr>
            <w:tcW w:w="4699" w:type="dxa"/>
          </w:tcPr>
          <w:p w:rsidR="00C473EB" w:rsidRPr="00783DFC" w:rsidRDefault="00C473EB" w:rsidP="00C473EB">
            <w:pPr>
              <w:pStyle w:val="TableParagraph"/>
              <w:spacing w:before="164"/>
              <w:ind w:left="107"/>
              <w:rPr>
                <w:sz w:val="24"/>
                <w:lang w:val="lt-LT"/>
              </w:rPr>
            </w:pPr>
            <w:r w:rsidRPr="00783DFC">
              <w:rPr>
                <w:sz w:val="24"/>
                <w:lang w:val="lt-LT"/>
              </w:rPr>
              <w:t>Naujų vartotojų prijungimas</w:t>
            </w:r>
          </w:p>
        </w:tc>
        <w:tc>
          <w:tcPr>
            <w:tcW w:w="4233" w:type="dxa"/>
          </w:tcPr>
          <w:p w:rsidR="00C473EB" w:rsidRPr="00783DFC" w:rsidRDefault="00C473EB" w:rsidP="00C473EB">
            <w:pPr>
              <w:pStyle w:val="TableParagraph"/>
              <w:spacing w:before="164"/>
              <w:ind w:left="375" w:right="365"/>
              <w:jc w:val="center"/>
              <w:rPr>
                <w:sz w:val="24"/>
                <w:lang w:val="lt-LT"/>
              </w:rPr>
            </w:pPr>
            <w:r w:rsidRPr="00783DFC">
              <w:rPr>
                <w:sz w:val="24"/>
                <w:lang w:val="lt-LT"/>
              </w:rPr>
              <w:t>Pajungti ne mažiau 100 būstų</w:t>
            </w:r>
          </w:p>
        </w:tc>
      </w:tr>
      <w:tr w:rsidR="00C473EB" w:rsidRPr="00783DFC">
        <w:trPr>
          <w:trHeight w:val="551"/>
        </w:trPr>
        <w:tc>
          <w:tcPr>
            <w:tcW w:w="701" w:type="dxa"/>
          </w:tcPr>
          <w:p w:rsidR="00C473EB" w:rsidRPr="00783DFC" w:rsidRDefault="00C473EB" w:rsidP="00C473EB">
            <w:pPr>
              <w:pStyle w:val="TableParagraph"/>
              <w:spacing w:before="128"/>
              <w:ind w:right="250"/>
              <w:jc w:val="right"/>
              <w:rPr>
                <w:sz w:val="24"/>
                <w:lang w:val="lt-LT"/>
              </w:rPr>
            </w:pPr>
            <w:r w:rsidRPr="00783DFC">
              <w:rPr>
                <w:w w:val="95"/>
                <w:sz w:val="24"/>
                <w:lang w:val="lt-LT"/>
              </w:rPr>
              <w:t>9.</w:t>
            </w:r>
          </w:p>
        </w:tc>
        <w:tc>
          <w:tcPr>
            <w:tcW w:w="4699" w:type="dxa"/>
          </w:tcPr>
          <w:p w:rsidR="00C473EB" w:rsidRPr="00783DFC" w:rsidRDefault="00C473EB" w:rsidP="00C473EB">
            <w:pPr>
              <w:pStyle w:val="TableParagraph"/>
              <w:spacing w:line="268" w:lineRule="exact"/>
              <w:ind w:left="107"/>
              <w:rPr>
                <w:sz w:val="24"/>
                <w:lang w:val="lt-LT"/>
              </w:rPr>
            </w:pPr>
            <w:r w:rsidRPr="00783DFC">
              <w:rPr>
                <w:sz w:val="24"/>
                <w:lang w:val="lt-LT"/>
              </w:rPr>
              <w:t>Vartotojų (abonentų) apklausa(visuomenės</w:t>
            </w:r>
          </w:p>
          <w:p w:rsidR="00C473EB" w:rsidRPr="00783DFC" w:rsidRDefault="00C473EB" w:rsidP="00C473EB">
            <w:pPr>
              <w:pStyle w:val="TableParagraph"/>
              <w:spacing w:line="264" w:lineRule="exact"/>
              <w:ind w:left="107"/>
              <w:rPr>
                <w:sz w:val="24"/>
                <w:lang w:val="lt-LT"/>
              </w:rPr>
            </w:pPr>
            <w:r w:rsidRPr="00783DFC">
              <w:rPr>
                <w:sz w:val="24"/>
                <w:lang w:val="lt-LT"/>
              </w:rPr>
              <w:t>nuomonė apie įmonės atliekamas paslaugas)</w:t>
            </w:r>
          </w:p>
        </w:tc>
        <w:tc>
          <w:tcPr>
            <w:tcW w:w="4233" w:type="dxa"/>
          </w:tcPr>
          <w:p w:rsidR="00C473EB" w:rsidRPr="00783DFC" w:rsidRDefault="00C473EB" w:rsidP="00C473EB">
            <w:pPr>
              <w:pStyle w:val="TableParagraph"/>
              <w:spacing w:before="128"/>
              <w:ind w:left="375" w:right="368"/>
              <w:jc w:val="center"/>
              <w:rPr>
                <w:sz w:val="24"/>
                <w:lang w:val="lt-LT"/>
              </w:rPr>
            </w:pPr>
            <w:r w:rsidRPr="00783DFC">
              <w:rPr>
                <w:sz w:val="24"/>
                <w:lang w:val="lt-LT"/>
              </w:rPr>
              <w:t>Ne mažiau 1</w:t>
            </w:r>
          </w:p>
        </w:tc>
      </w:tr>
      <w:tr w:rsidR="00C473EB" w:rsidRPr="00783DFC">
        <w:trPr>
          <w:trHeight w:val="554"/>
        </w:trPr>
        <w:tc>
          <w:tcPr>
            <w:tcW w:w="701" w:type="dxa"/>
          </w:tcPr>
          <w:p w:rsidR="00C473EB" w:rsidRPr="00783DFC" w:rsidRDefault="00C473EB" w:rsidP="00C473EB">
            <w:pPr>
              <w:pStyle w:val="TableParagraph"/>
              <w:spacing w:before="128"/>
              <w:ind w:right="250"/>
              <w:jc w:val="right"/>
              <w:rPr>
                <w:sz w:val="24"/>
                <w:lang w:val="lt-LT"/>
              </w:rPr>
            </w:pPr>
            <w:r w:rsidRPr="00783DFC">
              <w:rPr>
                <w:sz w:val="24"/>
                <w:lang w:val="lt-LT"/>
              </w:rPr>
              <w:t>10.</w:t>
            </w:r>
          </w:p>
        </w:tc>
        <w:tc>
          <w:tcPr>
            <w:tcW w:w="4699" w:type="dxa"/>
          </w:tcPr>
          <w:p w:rsidR="00C473EB" w:rsidRPr="00783DFC" w:rsidRDefault="00C473EB" w:rsidP="00C473EB">
            <w:pPr>
              <w:pStyle w:val="TableParagraph"/>
              <w:spacing w:line="268" w:lineRule="exact"/>
              <w:ind w:left="107"/>
              <w:rPr>
                <w:sz w:val="24"/>
                <w:lang w:val="lt-LT"/>
              </w:rPr>
            </w:pPr>
            <w:r w:rsidRPr="00783DFC">
              <w:rPr>
                <w:sz w:val="24"/>
                <w:lang w:val="lt-LT"/>
              </w:rPr>
              <w:t>Darbuotojų, dalyvavusių kvalifikacijos kėlimo</w:t>
            </w:r>
          </w:p>
          <w:p w:rsidR="00C473EB" w:rsidRPr="00783DFC" w:rsidRDefault="00C473EB" w:rsidP="00C473EB">
            <w:pPr>
              <w:pStyle w:val="TableParagraph"/>
              <w:spacing w:line="266" w:lineRule="exact"/>
              <w:ind w:left="107"/>
              <w:rPr>
                <w:sz w:val="24"/>
                <w:lang w:val="lt-LT"/>
              </w:rPr>
            </w:pPr>
            <w:r w:rsidRPr="00783DFC">
              <w:rPr>
                <w:sz w:val="24"/>
                <w:lang w:val="lt-LT"/>
              </w:rPr>
              <w:t>kursuose/mokymuose, skaičius</w:t>
            </w:r>
          </w:p>
        </w:tc>
        <w:tc>
          <w:tcPr>
            <w:tcW w:w="4233" w:type="dxa"/>
          </w:tcPr>
          <w:p w:rsidR="00C473EB" w:rsidRPr="00783DFC" w:rsidRDefault="00C473EB" w:rsidP="00C473EB">
            <w:pPr>
              <w:pStyle w:val="TableParagraph"/>
              <w:spacing w:before="128"/>
              <w:ind w:left="375" w:right="368"/>
              <w:jc w:val="center"/>
              <w:rPr>
                <w:sz w:val="24"/>
                <w:lang w:val="lt-LT"/>
              </w:rPr>
            </w:pPr>
            <w:r w:rsidRPr="00783DFC">
              <w:rPr>
                <w:sz w:val="24"/>
                <w:lang w:val="lt-LT"/>
              </w:rPr>
              <w:t>Ne mažiau 10 proc. visų darbuotojų</w:t>
            </w:r>
          </w:p>
        </w:tc>
      </w:tr>
    </w:tbl>
    <w:p w:rsidR="00BA47A4" w:rsidRPr="00783DFC" w:rsidRDefault="00BA47A4">
      <w:pPr>
        <w:pStyle w:val="BodyText"/>
        <w:rPr>
          <w:b/>
          <w:sz w:val="20"/>
          <w:lang w:val="lt-LT"/>
        </w:rPr>
      </w:pPr>
    </w:p>
    <w:p w:rsidR="00BB78B7" w:rsidRPr="00783DFC" w:rsidRDefault="00BB78B7" w:rsidP="00BB78B7">
      <w:pPr>
        <w:jc w:val="center"/>
        <w:rPr>
          <w:szCs w:val="24"/>
          <w:lang w:val="lt-LT"/>
        </w:rPr>
      </w:pPr>
      <w:r w:rsidRPr="00783DFC">
        <w:rPr>
          <w:szCs w:val="24"/>
          <w:lang w:val="lt-LT"/>
        </w:rPr>
        <w:t xml:space="preserve">   </w:t>
      </w:r>
    </w:p>
    <w:p w:rsidR="00BB78B7" w:rsidRPr="00783DFC" w:rsidRDefault="00BB78B7" w:rsidP="00BB78B7">
      <w:pPr>
        <w:jc w:val="center"/>
        <w:rPr>
          <w:szCs w:val="24"/>
          <w:lang w:val="lt-LT"/>
        </w:rPr>
      </w:pPr>
    </w:p>
    <w:p w:rsidR="00BB78B7" w:rsidRPr="00783DFC" w:rsidRDefault="00BB78B7" w:rsidP="00D87230">
      <w:pPr>
        <w:spacing w:before="120" w:after="120"/>
        <w:jc w:val="both"/>
        <w:rPr>
          <w:lang w:val="lt-LT"/>
        </w:rPr>
      </w:pPr>
    </w:p>
    <w:sectPr w:rsidR="00BB78B7" w:rsidRPr="00783DFC">
      <w:headerReference w:type="default" r:id="rId14"/>
      <w:pgSz w:w="11900" w:h="16840"/>
      <w:pgMar w:top="1060" w:right="440" w:bottom="280" w:left="1580" w:header="0"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F45" w:rsidRDefault="003A3F45">
      <w:r>
        <w:separator/>
      </w:r>
    </w:p>
  </w:endnote>
  <w:endnote w:type="continuationSeparator" w:id="0">
    <w:p w:rsidR="003A3F45" w:rsidRDefault="003A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84631"/>
      <w:docPartObj>
        <w:docPartGallery w:val="Page Numbers (Bottom of Page)"/>
        <w:docPartUnique/>
      </w:docPartObj>
    </w:sdtPr>
    <w:sdtContent>
      <w:p w:rsidR="009D0CD8" w:rsidRDefault="009D0CD8">
        <w:pPr>
          <w:pStyle w:val="Footer"/>
          <w:jc w:val="right"/>
        </w:pPr>
        <w:r>
          <w:fldChar w:fldCharType="begin"/>
        </w:r>
        <w:r>
          <w:instrText>PAGE   \* MERGEFORMAT</w:instrText>
        </w:r>
        <w:r>
          <w:fldChar w:fldCharType="separate"/>
        </w:r>
        <w:r>
          <w:rPr>
            <w:lang w:val="lt-LT"/>
          </w:rPr>
          <w:t>2</w:t>
        </w:r>
        <w:r>
          <w:fldChar w:fldCharType="end"/>
        </w:r>
      </w:p>
    </w:sdtContent>
  </w:sdt>
  <w:p w:rsidR="009D0CD8" w:rsidRDefault="009D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F45" w:rsidRDefault="003A3F45">
      <w:r>
        <w:separator/>
      </w:r>
    </w:p>
  </w:footnote>
  <w:footnote w:type="continuationSeparator" w:id="0">
    <w:p w:rsidR="003A3F45" w:rsidRDefault="003A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CD8" w:rsidRDefault="009D0CD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CD8" w:rsidRDefault="009D0CD8">
    <w:pPr>
      <w:pStyle w:val="BodyText"/>
      <w:spacing w:line="14" w:lineRule="auto"/>
      <w:rPr>
        <w:sz w:val="20"/>
      </w:rPr>
    </w:pPr>
    <w:r>
      <w:rPr>
        <w:noProof/>
        <w:lang w:val="lt-LT" w:eastAsia="lt-LT"/>
      </w:rPr>
      <mc:AlternateContent>
        <mc:Choice Requires="wps">
          <w:drawing>
            <wp:anchor distT="0" distB="0" distL="114300" distR="114300" simplePos="0" relativeHeight="503289176" behindDoc="1" locked="0" layoutInCell="1" allowOverlap="1">
              <wp:simplePos x="0" y="0"/>
              <wp:positionH relativeFrom="page">
                <wp:posOffset>5309870</wp:posOffset>
              </wp:positionH>
              <wp:positionV relativeFrom="page">
                <wp:posOffset>163830</wp:posOffset>
              </wp:positionV>
              <wp:extent cx="224155" cy="194310"/>
              <wp:effectExtent l="0" t="0" r="444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CD8" w:rsidRPr="00354770" w:rsidRDefault="009D0CD8">
                          <w:pPr>
                            <w:pStyle w:val="BodyText"/>
                            <w:spacing w:before="10"/>
                            <w:ind w:left="40"/>
                            <w:rPr>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1pt;margin-top:12.9pt;width:17.65pt;height:15.3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KPrgIAAKg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" filled="f" stroked="f">
              <v:textbox inset="0,0,0,0">
                <w:txbxContent>
                  <w:p w:rsidR="009D0CD8" w:rsidRPr="00354770" w:rsidRDefault="009D0CD8">
                    <w:pPr>
                      <w:pStyle w:val="BodyText"/>
                      <w:spacing w:before="10"/>
                      <w:ind w:left="40"/>
                      <w:rPr>
                        <w:lang w:val="lt-LT"/>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CD8" w:rsidRDefault="009D0CD8">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CD8" w:rsidRDefault="009D0C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19C"/>
    <w:multiLevelType w:val="hybridMultilevel"/>
    <w:tmpl w:val="10A25D40"/>
    <w:lvl w:ilvl="0" w:tplc="EB92F44C">
      <w:start w:val="1"/>
      <w:numFmt w:val="decimal"/>
      <w:lvlText w:val="%1."/>
      <w:lvlJc w:val="left"/>
      <w:pPr>
        <w:ind w:left="220" w:hanging="240"/>
        <w:jc w:val="right"/>
      </w:pPr>
      <w:rPr>
        <w:rFonts w:ascii="Times New Roman" w:eastAsia="Times New Roman" w:hAnsi="Times New Roman" w:cs="Times New Roman" w:hint="default"/>
        <w:w w:val="99"/>
        <w:sz w:val="24"/>
        <w:szCs w:val="24"/>
      </w:rPr>
    </w:lvl>
    <w:lvl w:ilvl="1" w:tplc="937806EC">
      <w:numFmt w:val="bullet"/>
      <w:lvlText w:val="•"/>
      <w:lvlJc w:val="left"/>
      <w:pPr>
        <w:ind w:left="1232" w:hanging="240"/>
      </w:pPr>
      <w:rPr>
        <w:rFonts w:hint="default"/>
      </w:rPr>
    </w:lvl>
    <w:lvl w:ilvl="2" w:tplc="05921020">
      <w:numFmt w:val="bullet"/>
      <w:lvlText w:val="•"/>
      <w:lvlJc w:val="left"/>
      <w:pPr>
        <w:ind w:left="2244" w:hanging="240"/>
      </w:pPr>
      <w:rPr>
        <w:rFonts w:hint="default"/>
      </w:rPr>
    </w:lvl>
    <w:lvl w:ilvl="3" w:tplc="F4EEF204">
      <w:numFmt w:val="bullet"/>
      <w:lvlText w:val="•"/>
      <w:lvlJc w:val="left"/>
      <w:pPr>
        <w:ind w:left="3256" w:hanging="240"/>
      </w:pPr>
      <w:rPr>
        <w:rFonts w:hint="default"/>
      </w:rPr>
    </w:lvl>
    <w:lvl w:ilvl="4" w:tplc="422610D8">
      <w:numFmt w:val="bullet"/>
      <w:lvlText w:val="•"/>
      <w:lvlJc w:val="left"/>
      <w:pPr>
        <w:ind w:left="4268" w:hanging="240"/>
      </w:pPr>
      <w:rPr>
        <w:rFonts w:hint="default"/>
      </w:rPr>
    </w:lvl>
    <w:lvl w:ilvl="5" w:tplc="782477AA">
      <w:numFmt w:val="bullet"/>
      <w:lvlText w:val="•"/>
      <w:lvlJc w:val="left"/>
      <w:pPr>
        <w:ind w:left="5280" w:hanging="240"/>
      </w:pPr>
      <w:rPr>
        <w:rFonts w:hint="default"/>
      </w:rPr>
    </w:lvl>
    <w:lvl w:ilvl="6" w:tplc="17464B0A">
      <w:numFmt w:val="bullet"/>
      <w:lvlText w:val="•"/>
      <w:lvlJc w:val="left"/>
      <w:pPr>
        <w:ind w:left="6292" w:hanging="240"/>
      </w:pPr>
      <w:rPr>
        <w:rFonts w:hint="default"/>
      </w:rPr>
    </w:lvl>
    <w:lvl w:ilvl="7" w:tplc="356E0BE6">
      <w:numFmt w:val="bullet"/>
      <w:lvlText w:val="•"/>
      <w:lvlJc w:val="left"/>
      <w:pPr>
        <w:ind w:left="7304" w:hanging="240"/>
      </w:pPr>
      <w:rPr>
        <w:rFonts w:hint="default"/>
      </w:rPr>
    </w:lvl>
    <w:lvl w:ilvl="8" w:tplc="E344397E">
      <w:numFmt w:val="bullet"/>
      <w:lvlText w:val="•"/>
      <w:lvlJc w:val="left"/>
      <w:pPr>
        <w:ind w:left="8316" w:hanging="240"/>
      </w:pPr>
      <w:rPr>
        <w:rFonts w:hint="default"/>
      </w:rPr>
    </w:lvl>
  </w:abstractNum>
  <w:abstractNum w:abstractNumId="1" w15:restartNumberingAfterBreak="0">
    <w:nsid w:val="0286003C"/>
    <w:multiLevelType w:val="hybridMultilevel"/>
    <w:tmpl w:val="75D298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0F">
      <w:start w:val="1"/>
      <w:numFmt w:val="decimal"/>
      <w:lvlText w:val="%3."/>
      <w:lvlJc w:val="lef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022A54"/>
    <w:multiLevelType w:val="hybridMultilevel"/>
    <w:tmpl w:val="9E4AE3B4"/>
    <w:lvl w:ilvl="0" w:tplc="5366E318">
      <w:start w:val="1"/>
      <w:numFmt w:val="decimal"/>
      <w:lvlText w:val="%1."/>
      <w:lvlJc w:val="left"/>
      <w:pPr>
        <w:ind w:left="392" w:hanging="240"/>
      </w:pPr>
      <w:rPr>
        <w:rFonts w:ascii="Times New Roman" w:eastAsia="Times New Roman" w:hAnsi="Times New Roman" w:cs="Times New Roman"/>
        <w:w w:val="99"/>
        <w:sz w:val="24"/>
        <w:szCs w:val="24"/>
      </w:rPr>
    </w:lvl>
    <w:lvl w:ilvl="1" w:tplc="EE246CCC">
      <w:start w:val="1"/>
      <w:numFmt w:val="decimal"/>
      <w:lvlText w:val="%2."/>
      <w:lvlJc w:val="left"/>
      <w:pPr>
        <w:ind w:left="220" w:hanging="303"/>
      </w:pPr>
      <w:rPr>
        <w:rFonts w:ascii="Times New Roman" w:eastAsia="Times New Roman" w:hAnsi="Times New Roman" w:cs="Times New Roman"/>
        <w:w w:val="99"/>
        <w:sz w:val="24"/>
        <w:szCs w:val="24"/>
      </w:rPr>
    </w:lvl>
    <w:lvl w:ilvl="2" w:tplc="175473EC">
      <w:numFmt w:val="bullet"/>
      <w:lvlText w:val="•"/>
      <w:lvlJc w:val="left"/>
      <w:pPr>
        <w:ind w:left="1355" w:hanging="303"/>
      </w:pPr>
      <w:rPr>
        <w:rFonts w:hint="default"/>
      </w:rPr>
    </w:lvl>
    <w:lvl w:ilvl="3" w:tplc="C49ACF8A">
      <w:numFmt w:val="bullet"/>
      <w:lvlText w:val="•"/>
      <w:lvlJc w:val="left"/>
      <w:pPr>
        <w:ind w:left="2310" w:hanging="303"/>
      </w:pPr>
      <w:rPr>
        <w:rFonts w:hint="default"/>
      </w:rPr>
    </w:lvl>
    <w:lvl w:ilvl="4" w:tplc="64568BBE">
      <w:numFmt w:val="bullet"/>
      <w:lvlText w:val="•"/>
      <w:lvlJc w:val="left"/>
      <w:pPr>
        <w:ind w:left="3265" w:hanging="303"/>
      </w:pPr>
      <w:rPr>
        <w:rFonts w:hint="default"/>
      </w:rPr>
    </w:lvl>
    <w:lvl w:ilvl="5" w:tplc="5AB67244">
      <w:numFmt w:val="bullet"/>
      <w:lvlText w:val="•"/>
      <w:lvlJc w:val="left"/>
      <w:pPr>
        <w:ind w:left="4220" w:hanging="303"/>
      </w:pPr>
      <w:rPr>
        <w:rFonts w:hint="default"/>
      </w:rPr>
    </w:lvl>
    <w:lvl w:ilvl="6" w:tplc="236ADFBC">
      <w:numFmt w:val="bullet"/>
      <w:lvlText w:val="•"/>
      <w:lvlJc w:val="left"/>
      <w:pPr>
        <w:ind w:left="5175" w:hanging="303"/>
      </w:pPr>
      <w:rPr>
        <w:rFonts w:hint="default"/>
      </w:rPr>
    </w:lvl>
    <w:lvl w:ilvl="7" w:tplc="DE445E78">
      <w:numFmt w:val="bullet"/>
      <w:lvlText w:val="•"/>
      <w:lvlJc w:val="left"/>
      <w:pPr>
        <w:ind w:left="6130" w:hanging="303"/>
      </w:pPr>
      <w:rPr>
        <w:rFonts w:hint="default"/>
      </w:rPr>
    </w:lvl>
    <w:lvl w:ilvl="8" w:tplc="89C00684">
      <w:numFmt w:val="bullet"/>
      <w:lvlText w:val="•"/>
      <w:lvlJc w:val="left"/>
      <w:pPr>
        <w:ind w:left="7085" w:hanging="303"/>
      </w:pPr>
      <w:rPr>
        <w:rFonts w:hint="default"/>
      </w:rPr>
    </w:lvl>
  </w:abstractNum>
  <w:abstractNum w:abstractNumId="3" w15:restartNumberingAfterBreak="0">
    <w:nsid w:val="0DA40990"/>
    <w:multiLevelType w:val="hybridMultilevel"/>
    <w:tmpl w:val="18861176"/>
    <w:lvl w:ilvl="0" w:tplc="04270001">
      <w:start w:val="1"/>
      <w:numFmt w:val="bullet"/>
      <w:lvlText w:val=""/>
      <w:lvlJc w:val="left"/>
      <w:pPr>
        <w:tabs>
          <w:tab w:val="num" w:pos="834"/>
        </w:tabs>
        <w:ind w:left="834" w:hanging="360"/>
      </w:pPr>
      <w:rPr>
        <w:rFonts w:ascii="Symbol" w:hAnsi="Symbol" w:hint="default"/>
      </w:rPr>
    </w:lvl>
    <w:lvl w:ilvl="1" w:tplc="04270003" w:tentative="1">
      <w:start w:val="1"/>
      <w:numFmt w:val="bullet"/>
      <w:lvlText w:val="o"/>
      <w:lvlJc w:val="left"/>
      <w:pPr>
        <w:tabs>
          <w:tab w:val="num" w:pos="1554"/>
        </w:tabs>
        <w:ind w:left="1554" w:hanging="360"/>
      </w:pPr>
      <w:rPr>
        <w:rFonts w:ascii="Courier New" w:hAnsi="Courier New" w:hint="default"/>
      </w:rPr>
    </w:lvl>
    <w:lvl w:ilvl="2" w:tplc="04270005" w:tentative="1">
      <w:start w:val="1"/>
      <w:numFmt w:val="bullet"/>
      <w:lvlText w:val=""/>
      <w:lvlJc w:val="left"/>
      <w:pPr>
        <w:tabs>
          <w:tab w:val="num" w:pos="2274"/>
        </w:tabs>
        <w:ind w:left="2274" w:hanging="360"/>
      </w:pPr>
      <w:rPr>
        <w:rFonts w:ascii="Wingdings" w:hAnsi="Wingdings" w:hint="default"/>
      </w:rPr>
    </w:lvl>
    <w:lvl w:ilvl="3" w:tplc="04270001" w:tentative="1">
      <w:start w:val="1"/>
      <w:numFmt w:val="bullet"/>
      <w:lvlText w:val=""/>
      <w:lvlJc w:val="left"/>
      <w:pPr>
        <w:tabs>
          <w:tab w:val="num" w:pos="2994"/>
        </w:tabs>
        <w:ind w:left="2994" w:hanging="360"/>
      </w:pPr>
      <w:rPr>
        <w:rFonts w:ascii="Symbol" w:hAnsi="Symbol" w:hint="default"/>
      </w:rPr>
    </w:lvl>
    <w:lvl w:ilvl="4" w:tplc="04270003" w:tentative="1">
      <w:start w:val="1"/>
      <w:numFmt w:val="bullet"/>
      <w:lvlText w:val="o"/>
      <w:lvlJc w:val="left"/>
      <w:pPr>
        <w:tabs>
          <w:tab w:val="num" w:pos="3714"/>
        </w:tabs>
        <w:ind w:left="3714" w:hanging="360"/>
      </w:pPr>
      <w:rPr>
        <w:rFonts w:ascii="Courier New" w:hAnsi="Courier New" w:hint="default"/>
      </w:rPr>
    </w:lvl>
    <w:lvl w:ilvl="5" w:tplc="04270005" w:tentative="1">
      <w:start w:val="1"/>
      <w:numFmt w:val="bullet"/>
      <w:lvlText w:val=""/>
      <w:lvlJc w:val="left"/>
      <w:pPr>
        <w:tabs>
          <w:tab w:val="num" w:pos="4434"/>
        </w:tabs>
        <w:ind w:left="4434" w:hanging="360"/>
      </w:pPr>
      <w:rPr>
        <w:rFonts w:ascii="Wingdings" w:hAnsi="Wingdings" w:hint="default"/>
      </w:rPr>
    </w:lvl>
    <w:lvl w:ilvl="6" w:tplc="04270001" w:tentative="1">
      <w:start w:val="1"/>
      <w:numFmt w:val="bullet"/>
      <w:lvlText w:val=""/>
      <w:lvlJc w:val="left"/>
      <w:pPr>
        <w:tabs>
          <w:tab w:val="num" w:pos="5154"/>
        </w:tabs>
        <w:ind w:left="5154" w:hanging="360"/>
      </w:pPr>
      <w:rPr>
        <w:rFonts w:ascii="Symbol" w:hAnsi="Symbol" w:hint="default"/>
      </w:rPr>
    </w:lvl>
    <w:lvl w:ilvl="7" w:tplc="04270003" w:tentative="1">
      <w:start w:val="1"/>
      <w:numFmt w:val="bullet"/>
      <w:lvlText w:val="o"/>
      <w:lvlJc w:val="left"/>
      <w:pPr>
        <w:tabs>
          <w:tab w:val="num" w:pos="5874"/>
        </w:tabs>
        <w:ind w:left="5874" w:hanging="360"/>
      </w:pPr>
      <w:rPr>
        <w:rFonts w:ascii="Courier New" w:hAnsi="Courier New" w:hint="default"/>
      </w:rPr>
    </w:lvl>
    <w:lvl w:ilvl="8" w:tplc="04270005" w:tentative="1">
      <w:start w:val="1"/>
      <w:numFmt w:val="bullet"/>
      <w:lvlText w:val=""/>
      <w:lvlJc w:val="left"/>
      <w:pPr>
        <w:tabs>
          <w:tab w:val="num" w:pos="6594"/>
        </w:tabs>
        <w:ind w:left="6594" w:hanging="360"/>
      </w:pPr>
      <w:rPr>
        <w:rFonts w:ascii="Wingdings" w:hAnsi="Wingdings" w:hint="default"/>
      </w:rPr>
    </w:lvl>
  </w:abstractNum>
  <w:abstractNum w:abstractNumId="4" w15:restartNumberingAfterBreak="0">
    <w:nsid w:val="15285696"/>
    <w:multiLevelType w:val="hybridMultilevel"/>
    <w:tmpl w:val="9174AED0"/>
    <w:lvl w:ilvl="0" w:tplc="0040CE26">
      <w:start w:val="1"/>
      <w:numFmt w:val="decimal"/>
      <w:lvlText w:val="%1."/>
      <w:lvlJc w:val="left"/>
      <w:pPr>
        <w:ind w:left="220" w:hanging="240"/>
      </w:pPr>
      <w:rPr>
        <w:rFonts w:ascii="Times New Roman" w:eastAsia="Times New Roman" w:hAnsi="Times New Roman" w:cs="Times New Roman"/>
        <w:w w:val="99"/>
        <w:sz w:val="24"/>
        <w:szCs w:val="24"/>
      </w:rPr>
    </w:lvl>
    <w:lvl w:ilvl="1" w:tplc="3D4C1A06">
      <w:numFmt w:val="bullet"/>
      <w:lvlText w:val="•"/>
      <w:lvlJc w:val="left"/>
      <w:pPr>
        <w:ind w:left="1232" w:hanging="240"/>
      </w:pPr>
      <w:rPr>
        <w:rFonts w:hint="default"/>
      </w:rPr>
    </w:lvl>
    <w:lvl w:ilvl="2" w:tplc="C47C75A8">
      <w:numFmt w:val="bullet"/>
      <w:lvlText w:val="•"/>
      <w:lvlJc w:val="left"/>
      <w:pPr>
        <w:ind w:left="2244" w:hanging="240"/>
      </w:pPr>
      <w:rPr>
        <w:rFonts w:hint="default"/>
      </w:rPr>
    </w:lvl>
    <w:lvl w:ilvl="3" w:tplc="30301CE4">
      <w:numFmt w:val="bullet"/>
      <w:lvlText w:val="•"/>
      <w:lvlJc w:val="left"/>
      <w:pPr>
        <w:ind w:left="3256" w:hanging="240"/>
      </w:pPr>
      <w:rPr>
        <w:rFonts w:hint="default"/>
      </w:rPr>
    </w:lvl>
    <w:lvl w:ilvl="4" w:tplc="9F365700">
      <w:numFmt w:val="bullet"/>
      <w:lvlText w:val="•"/>
      <w:lvlJc w:val="left"/>
      <w:pPr>
        <w:ind w:left="4268" w:hanging="240"/>
      </w:pPr>
      <w:rPr>
        <w:rFonts w:hint="default"/>
      </w:rPr>
    </w:lvl>
    <w:lvl w:ilvl="5" w:tplc="07047EB2">
      <w:numFmt w:val="bullet"/>
      <w:lvlText w:val="•"/>
      <w:lvlJc w:val="left"/>
      <w:pPr>
        <w:ind w:left="5280" w:hanging="240"/>
      </w:pPr>
      <w:rPr>
        <w:rFonts w:hint="default"/>
      </w:rPr>
    </w:lvl>
    <w:lvl w:ilvl="6" w:tplc="F21CBC68">
      <w:numFmt w:val="bullet"/>
      <w:lvlText w:val="•"/>
      <w:lvlJc w:val="left"/>
      <w:pPr>
        <w:ind w:left="6292" w:hanging="240"/>
      </w:pPr>
      <w:rPr>
        <w:rFonts w:hint="default"/>
      </w:rPr>
    </w:lvl>
    <w:lvl w:ilvl="7" w:tplc="913056C2">
      <w:numFmt w:val="bullet"/>
      <w:lvlText w:val="•"/>
      <w:lvlJc w:val="left"/>
      <w:pPr>
        <w:ind w:left="7304" w:hanging="240"/>
      </w:pPr>
      <w:rPr>
        <w:rFonts w:hint="default"/>
      </w:rPr>
    </w:lvl>
    <w:lvl w:ilvl="8" w:tplc="DA7EAEA8">
      <w:numFmt w:val="bullet"/>
      <w:lvlText w:val="•"/>
      <w:lvlJc w:val="left"/>
      <w:pPr>
        <w:ind w:left="8316" w:hanging="240"/>
      </w:pPr>
      <w:rPr>
        <w:rFonts w:hint="default"/>
      </w:rPr>
    </w:lvl>
  </w:abstractNum>
  <w:abstractNum w:abstractNumId="5" w15:restartNumberingAfterBreak="0">
    <w:nsid w:val="1E960EBC"/>
    <w:multiLevelType w:val="hybridMultilevel"/>
    <w:tmpl w:val="1CF659F6"/>
    <w:lvl w:ilvl="0" w:tplc="04090001">
      <w:start w:val="1"/>
      <w:numFmt w:val="bullet"/>
      <w:lvlText w:val=""/>
      <w:lvlJc w:val="left"/>
      <w:pPr>
        <w:tabs>
          <w:tab w:val="num" w:pos="540"/>
        </w:tabs>
        <w:ind w:left="540" w:hanging="360"/>
      </w:pPr>
      <w:rPr>
        <w:rFonts w:ascii="Symbol" w:hAnsi="Symbol" w:hint="default"/>
      </w:rPr>
    </w:lvl>
    <w:lvl w:ilvl="1" w:tplc="0427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2336044E"/>
    <w:multiLevelType w:val="hybridMultilevel"/>
    <w:tmpl w:val="B2F4C47E"/>
    <w:lvl w:ilvl="0" w:tplc="CCD6B3C6">
      <w:start w:val="1"/>
      <w:numFmt w:val="decimal"/>
      <w:lvlText w:val="%1."/>
      <w:lvlJc w:val="left"/>
      <w:pPr>
        <w:ind w:left="220" w:hanging="298"/>
        <w:jc w:val="right"/>
      </w:pPr>
      <w:rPr>
        <w:rFonts w:ascii="Times New Roman" w:eastAsia="Times New Roman" w:hAnsi="Times New Roman" w:cs="Times New Roman" w:hint="default"/>
        <w:w w:val="99"/>
        <w:sz w:val="24"/>
        <w:szCs w:val="24"/>
      </w:rPr>
    </w:lvl>
    <w:lvl w:ilvl="1" w:tplc="571EAE3A">
      <w:numFmt w:val="bullet"/>
      <w:lvlText w:val="•"/>
      <w:lvlJc w:val="left"/>
      <w:pPr>
        <w:ind w:left="1232" w:hanging="298"/>
      </w:pPr>
      <w:rPr>
        <w:rFonts w:hint="default"/>
      </w:rPr>
    </w:lvl>
    <w:lvl w:ilvl="2" w:tplc="5FC68292">
      <w:numFmt w:val="bullet"/>
      <w:lvlText w:val="•"/>
      <w:lvlJc w:val="left"/>
      <w:pPr>
        <w:ind w:left="2244" w:hanging="298"/>
      </w:pPr>
      <w:rPr>
        <w:rFonts w:hint="default"/>
      </w:rPr>
    </w:lvl>
    <w:lvl w:ilvl="3" w:tplc="9B081502">
      <w:numFmt w:val="bullet"/>
      <w:lvlText w:val="•"/>
      <w:lvlJc w:val="left"/>
      <w:pPr>
        <w:ind w:left="3256" w:hanging="298"/>
      </w:pPr>
      <w:rPr>
        <w:rFonts w:hint="default"/>
      </w:rPr>
    </w:lvl>
    <w:lvl w:ilvl="4" w:tplc="6B54E59E">
      <w:numFmt w:val="bullet"/>
      <w:lvlText w:val="•"/>
      <w:lvlJc w:val="left"/>
      <w:pPr>
        <w:ind w:left="4268" w:hanging="298"/>
      </w:pPr>
      <w:rPr>
        <w:rFonts w:hint="default"/>
      </w:rPr>
    </w:lvl>
    <w:lvl w:ilvl="5" w:tplc="91141D86">
      <w:numFmt w:val="bullet"/>
      <w:lvlText w:val="•"/>
      <w:lvlJc w:val="left"/>
      <w:pPr>
        <w:ind w:left="5280" w:hanging="298"/>
      </w:pPr>
      <w:rPr>
        <w:rFonts w:hint="default"/>
      </w:rPr>
    </w:lvl>
    <w:lvl w:ilvl="6" w:tplc="1B92FA30">
      <w:numFmt w:val="bullet"/>
      <w:lvlText w:val="•"/>
      <w:lvlJc w:val="left"/>
      <w:pPr>
        <w:ind w:left="6292" w:hanging="298"/>
      </w:pPr>
      <w:rPr>
        <w:rFonts w:hint="default"/>
      </w:rPr>
    </w:lvl>
    <w:lvl w:ilvl="7" w:tplc="8F24DD70">
      <w:numFmt w:val="bullet"/>
      <w:lvlText w:val="•"/>
      <w:lvlJc w:val="left"/>
      <w:pPr>
        <w:ind w:left="7304" w:hanging="298"/>
      </w:pPr>
      <w:rPr>
        <w:rFonts w:hint="default"/>
      </w:rPr>
    </w:lvl>
    <w:lvl w:ilvl="8" w:tplc="92868B2E">
      <w:numFmt w:val="bullet"/>
      <w:lvlText w:val="•"/>
      <w:lvlJc w:val="left"/>
      <w:pPr>
        <w:ind w:left="8316" w:hanging="298"/>
      </w:pPr>
      <w:rPr>
        <w:rFonts w:hint="default"/>
      </w:rPr>
    </w:lvl>
  </w:abstractNum>
  <w:abstractNum w:abstractNumId="7" w15:restartNumberingAfterBreak="0">
    <w:nsid w:val="27970AA0"/>
    <w:multiLevelType w:val="hybridMultilevel"/>
    <w:tmpl w:val="9D5409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475F10"/>
    <w:multiLevelType w:val="hybridMultilevel"/>
    <w:tmpl w:val="86CE1922"/>
    <w:lvl w:ilvl="0" w:tplc="1714B87E">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2E2748"/>
    <w:multiLevelType w:val="hybridMultilevel"/>
    <w:tmpl w:val="BDA6433C"/>
    <w:lvl w:ilvl="0" w:tplc="A6A6E004">
      <w:start w:val="1"/>
      <w:numFmt w:val="decimal"/>
      <w:lvlText w:val="%1."/>
      <w:lvlJc w:val="left"/>
      <w:pPr>
        <w:ind w:left="4854" w:hanging="360"/>
      </w:pPr>
      <w:rPr>
        <w:rFonts w:hint="default"/>
      </w:rPr>
    </w:lvl>
    <w:lvl w:ilvl="1" w:tplc="04270019" w:tentative="1">
      <w:start w:val="1"/>
      <w:numFmt w:val="lowerLetter"/>
      <w:lvlText w:val="%2."/>
      <w:lvlJc w:val="left"/>
      <w:pPr>
        <w:ind w:left="5574" w:hanging="360"/>
      </w:pPr>
    </w:lvl>
    <w:lvl w:ilvl="2" w:tplc="0427001B">
      <w:start w:val="1"/>
      <w:numFmt w:val="lowerRoman"/>
      <w:lvlText w:val="%3."/>
      <w:lvlJc w:val="right"/>
      <w:pPr>
        <w:ind w:left="6294" w:hanging="180"/>
      </w:pPr>
    </w:lvl>
    <w:lvl w:ilvl="3" w:tplc="0427000F" w:tentative="1">
      <w:start w:val="1"/>
      <w:numFmt w:val="decimal"/>
      <w:lvlText w:val="%4."/>
      <w:lvlJc w:val="left"/>
      <w:pPr>
        <w:ind w:left="7014" w:hanging="360"/>
      </w:pPr>
    </w:lvl>
    <w:lvl w:ilvl="4" w:tplc="04270019" w:tentative="1">
      <w:start w:val="1"/>
      <w:numFmt w:val="lowerLetter"/>
      <w:lvlText w:val="%5."/>
      <w:lvlJc w:val="left"/>
      <w:pPr>
        <w:ind w:left="7734" w:hanging="360"/>
      </w:pPr>
    </w:lvl>
    <w:lvl w:ilvl="5" w:tplc="0427001B" w:tentative="1">
      <w:start w:val="1"/>
      <w:numFmt w:val="lowerRoman"/>
      <w:lvlText w:val="%6."/>
      <w:lvlJc w:val="right"/>
      <w:pPr>
        <w:ind w:left="8454" w:hanging="180"/>
      </w:pPr>
    </w:lvl>
    <w:lvl w:ilvl="6" w:tplc="0427000F" w:tentative="1">
      <w:start w:val="1"/>
      <w:numFmt w:val="decimal"/>
      <w:lvlText w:val="%7."/>
      <w:lvlJc w:val="left"/>
      <w:pPr>
        <w:ind w:left="9174" w:hanging="360"/>
      </w:pPr>
    </w:lvl>
    <w:lvl w:ilvl="7" w:tplc="04270019" w:tentative="1">
      <w:start w:val="1"/>
      <w:numFmt w:val="lowerLetter"/>
      <w:lvlText w:val="%8."/>
      <w:lvlJc w:val="left"/>
      <w:pPr>
        <w:ind w:left="9894" w:hanging="360"/>
      </w:pPr>
    </w:lvl>
    <w:lvl w:ilvl="8" w:tplc="0427001B" w:tentative="1">
      <w:start w:val="1"/>
      <w:numFmt w:val="lowerRoman"/>
      <w:lvlText w:val="%9."/>
      <w:lvlJc w:val="right"/>
      <w:pPr>
        <w:ind w:left="10614" w:hanging="180"/>
      </w:pPr>
    </w:lvl>
  </w:abstractNum>
  <w:abstractNum w:abstractNumId="10" w15:restartNumberingAfterBreak="0">
    <w:nsid w:val="4F0F3CEB"/>
    <w:multiLevelType w:val="hybridMultilevel"/>
    <w:tmpl w:val="74A8BBDE"/>
    <w:lvl w:ilvl="0" w:tplc="E7C06050">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A277D7"/>
    <w:multiLevelType w:val="hybridMultilevel"/>
    <w:tmpl w:val="8038451E"/>
    <w:lvl w:ilvl="0" w:tplc="0038B0D2">
      <w:start w:val="1"/>
      <w:numFmt w:val="upperRoman"/>
      <w:lvlText w:val="%1"/>
      <w:lvlJc w:val="left"/>
      <w:pPr>
        <w:ind w:left="3741" w:hanging="154"/>
        <w:jc w:val="right"/>
      </w:pPr>
      <w:rPr>
        <w:rFonts w:ascii="Times New Roman" w:eastAsia="Times New Roman" w:hAnsi="Times New Roman" w:cs="Times New Roman" w:hint="default"/>
        <w:b/>
        <w:bCs/>
        <w:w w:val="99"/>
        <w:sz w:val="24"/>
        <w:szCs w:val="24"/>
      </w:rPr>
    </w:lvl>
    <w:lvl w:ilvl="1" w:tplc="10E0DD6C">
      <w:numFmt w:val="bullet"/>
      <w:lvlText w:val="•"/>
      <w:lvlJc w:val="left"/>
      <w:pPr>
        <w:ind w:left="4400" w:hanging="154"/>
      </w:pPr>
      <w:rPr>
        <w:rFonts w:hint="default"/>
      </w:rPr>
    </w:lvl>
    <w:lvl w:ilvl="2" w:tplc="29DC5600">
      <w:numFmt w:val="bullet"/>
      <w:lvlText w:val="•"/>
      <w:lvlJc w:val="left"/>
      <w:pPr>
        <w:ind w:left="5060" w:hanging="154"/>
      </w:pPr>
      <w:rPr>
        <w:rFonts w:hint="default"/>
      </w:rPr>
    </w:lvl>
    <w:lvl w:ilvl="3" w:tplc="925C7A9E">
      <w:numFmt w:val="bullet"/>
      <w:lvlText w:val="•"/>
      <w:lvlJc w:val="left"/>
      <w:pPr>
        <w:ind w:left="5720" w:hanging="154"/>
      </w:pPr>
      <w:rPr>
        <w:rFonts w:hint="default"/>
      </w:rPr>
    </w:lvl>
    <w:lvl w:ilvl="4" w:tplc="A1F6D6A4">
      <w:numFmt w:val="bullet"/>
      <w:lvlText w:val="•"/>
      <w:lvlJc w:val="left"/>
      <w:pPr>
        <w:ind w:left="6380" w:hanging="154"/>
      </w:pPr>
      <w:rPr>
        <w:rFonts w:hint="default"/>
      </w:rPr>
    </w:lvl>
    <w:lvl w:ilvl="5" w:tplc="CDF830C8">
      <w:numFmt w:val="bullet"/>
      <w:lvlText w:val="•"/>
      <w:lvlJc w:val="left"/>
      <w:pPr>
        <w:ind w:left="7040" w:hanging="154"/>
      </w:pPr>
      <w:rPr>
        <w:rFonts w:hint="default"/>
      </w:rPr>
    </w:lvl>
    <w:lvl w:ilvl="6" w:tplc="C436D8EC">
      <w:numFmt w:val="bullet"/>
      <w:lvlText w:val="•"/>
      <w:lvlJc w:val="left"/>
      <w:pPr>
        <w:ind w:left="7700" w:hanging="154"/>
      </w:pPr>
      <w:rPr>
        <w:rFonts w:hint="default"/>
      </w:rPr>
    </w:lvl>
    <w:lvl w:ilvl="7" w:tplc="73C00CEC">
      <w:numFmt w:val="bullet"/>
      <w:lvlText w:val="•"/>
      <w:lvlJc w:val="left"/>
      <w:pPr>
        <w:ind w:left="8360" w:hanging="154"/>
      </w:pPr>
      <w:rPr>
        <w:rFonts w:hint="default"/>
      </w:rPr>
    </w:lvl>
    <w:lvl w:ilvl="8" w:tplc="0B4A8BF0">
      <w:numFmt w:val="bullet"/>
      <w:lvlText w:val="•"/>
      <w:lvlJc w:val="left"/>
      <w:pPr>
        <w:ind w:left="9020" w:hanging="154"/>
      </w:pPr>
      <w:rPr>
        <w:rFonts w:hint="default"/>
      </w:rPr>
    </w:lvl>
  </w:abstractNum>
  <w:abstractNum w:abstractNumId="12" w15:restartNumberingAfterBreak="0">
    <w:nsid w:val="5C35393E"/>
    <w:multiLevelType w:val="hybridMultilevel"/>
    <w:tmpl w:val="9FE6A108"/>
    <w:lvl w:ilvl="0" w:tplc="3A146094">
      <w:start w:val="1"/>
      <w:numFmt w:val="decimal"/>
      <w:lvlText w:val="%1."/>
      <w:lvlJc w:val="left"/>
      <w:pPr>
        <w:ind w:left="683" w:hanging="360"/>
      </w:pPr>
      <w:rPr>
        <w:rFonts w:hint="default"/>
      </w:rPr>
    </w:lvl>
    <w:lvl w:ilvl="1" w:tplc="04270019" w:tentative="1">
      <w:start w:val="1"/>
      <w:numFmt w:val="lowerLetter"/>
      <w:lvlText w:val="%2."/>
      <w:lvlJc w:val="left"/>
      <w:pPr>
        <w:ind w:left="1403" w:hanging="360"/>
      </w:pPr>
    </w:lvl>
    <w:lvl w:ilvl="2" w:tplc="0427001B" w:tentative="1">
      <w:start w:val="1"/>
      <w:numFmt w:val="lowerRoman"/>
      <w:lvlText w:val="%3."/>
      <w:lvlJc w:val="right"/>
      <w:pPr>
        <w:ind w:left="2123" w:hanging="180"/>
      </w:pPr>
    </w:lvl>
    <w:lvl w:ilvl="3" w:tplc="0427000F" w:tentative="1">
      <w:start w:val="1"/>
      <w:numFmt w:val="decimal"/>
      <w:lvlText w:val="%4."/>
      <w:lvlJc w:val="left"/>
      <w:pPr>
        <w:ind w:left="2843" w:hanging="360"/>
      </w:pPr>
    </w:lvl>
    <w:lvl w:ilvl="4" w:tplc="04270019" w:tentative="1">
      <w:start w:val="1"/>
      <w:numFmt w:val="lowerLetter"/>
      <w:lvlText w:val="%5."/>
      <w:lvlJc w:val="left"/>
      <w:pPr>
        <w:ind w:left="3563" w:hanging="360"/>
      </w:pPr>
    </w:lvl>
    <w:lvl w:ilvl="5" w:tplc="0427001B" w:tentative="1">
      <w:start w:val="1"/>
      <w:numFmt w:val="lowerRoman"/>
      <w:lvlText w:val="%6."/>
      <w:lvlJc w:val="right"/>
      <w:pPr>
        <w:ind w:left="4283" w:hanging="180"/>
      </w:pPr>
    </w:lvl>
    <w:lvl w:ilvl="6" w:tplc="0427000F" w:tentative="1">
      <w:start w:val="1"/>
      <w:numFmt w:val="decimal"/>
      <w:lvlText w:val="%7."/>
      <w:lvlJc w:val="left"/>
      <w:pPr>
        <w:ind w:left="5003" w:hanging="360"/>
      </w:pPr>
    </w:lvl>
    <w:lvl w:ilvl="7" w:tplc="04270019" w:tentative="1">
      <w:start w:val="1"/>
      <w:numFmt w:val="lowerLetter"/>
      <w:lvlText w:val="%8."/>
      <w:lvlJc w:val="left"/>
      <w:pPr>
        <w:ind w:left="5723" w:hanging="360"/>
      </w:pPr>
    </w:lvl>
    <w:lvl w:ilvl="8" w:tplc="0427001B" w:tentative="1">
      <w:start w:val="1"/>
      <w:numFmt w:val="lowerRoman"/>
      <w:lvlText w:val="%9."/>
      <w:lvlJc w:val="right"/>
      <w:pPr>
        <w:ind w:left="6443" w:hanging="180"/>
      </w:pPr>
    </w:lvl>
  </w:abstractNum>
  <w:abstractNum w:abstractNumId="13" w15:restartNumberingAfterBreak="0">
    <w:nsid w:val="6F235C5B"/>
    <w:multiLevelType w:val="hybridMultilevel"/>
    <w:tmpl w:val="F0EAEE5C"/>
    <w:lvl w:ilvl="0" w:tplc="50B8FA98">
      <w:start w:val="1"/>
      <w:numFmt w:val="upperRoman"/>
      <w:lvlText w:val="%1."/>
      <w:lvlJc w:val="left"/>
      <w:pPr>
        <w:ind w:left="402" w:hanging="183"/>
      </w:pPr>
      <w:rPr>
        <w:rFonts w:ascii="Times New Roman" w:eastAsia="Times New Roman" w:hAnsi="Times New Roman" w:cs="Times New Roman" w:hint="default"/>
        <w:spacing w:val="-4"/>
        <w:w w:val="100"/>
        <w:sz w:val="22"/>
        <w:szCs w:val="22"/>
      </w:rPr>
    </w:lvl>
    <w:lvl w:ilvl="1" w:tplc="F3FEDDF2">
      <w:start w:val="1"/>
      <w:numFmt w:val="decimal"/>
      <w:lvlText w:val="%2."/>
      <w:lvlJc w:val="left"/>
      <w:pPr>
        <w:ind w:left="385" w:hanging="243"/>
      </w:pPr>
      <w:rPr>
        <w:rFonts w:ascii="Times New Roman" w:eastAsia="Times New Roman" w:hAnsi="Times New Roman" w:cs="Times New Roman"/>
        <w:w w:val="99"/>
      </w:rPr>
    </w:lvl>
    <w:lvl w:ilvl="2" w:tplc="771E1912">
      <w:start w:val="1"/>
      <w:numFmt w:val="decimal"/>
      <w:lvlText w:val="%3."/>
      <w:lvlJc w:val="left"/>
      <w:pPr>
        <w:ind w:left="4494" w:hanging="240"/>
        <w:jc w:val="right"/>
      </w:pPr>
      <w:rPr>
        <w:rFonts w:ascii="Times New Roman" w:eastAsia="Times New Roman" w:hAnsi="Times New Roman" w:cs="Times New Roman" w:hint="default"/>
        <w:b/>
        <w:bCs/>
        <w:w w:val="99"/>
        <w:sz w:val="24"/>
        <w:szCs w:val="24"/>
      </w:rPr>
    </w:lvl>
    <w:lvl w:ilvl="3" w:tplc="404E3DE6">
      <w:numFmt w:val="bullet"/>
      <w:lvlText w:val="•"/>
      <w:lvlJc w:val="left"/>
      <w:pPr>
        <w:ind w:left="4500" w:hanging="240"/>
      </w:pPr>
      <w:rPr>
        <w:rFonts w:hint="default"/>
      </w:rPr>
    </w:lvl>
    <w:lvl w:ilvl="4" w:tplc="003E81A6">
      <w:numFmt w:val="bullet"/>
      <w:lvlText w:val="•"/>
      <w:lvlJc w:val="left"/>
      <w:pPr>
        <w:ind w:left="5334" w:hanging="240"/>
      </w:pPr>
      <w:rPr>
        <w:rFonts w:hint="default"/>
      </w:rPr>
    </w:lvl>
    <w:lvl w:ilvl="5" w:tplc="52AAA900">
      <w:numFmt w:val="bullet"/>
      <w:lvlText w:val="•"/>
      <w:lvlJc w:val="left"/>
      <w:pPr>
        <w:ind w:left="6168" w:hanging="240"/>
      </w:pPr>
      <w:rPr>
        <w:rFonts w:hint="default"/>
      </w:rPr>
    </w:lvl>
    <w:lvl w:ilvl="6" w:tplc="083E8F20">
      <w:numFmt w:val="bullet"/>
      <w:lvlText w:val="•"/>
      <w:lvlJc w:val="left"/>
      <w:pPr>
        <w:ind w:left="7002" w:hanging="240"/>
      </w:pPr>
      <w:rPr>
        <w:rFonts w:hint="default"/>
      </w:rPr>
    </w:lvl>
    <w:lvl w:ilvl="7" w:tplc="521A104E">
      <w:numFmt w:val="bullet"/>
      <w:lvlText w:val="•"/>
      <w:lvlJc w:val="left"/>
      <w:pPr>
        <w:ind w:left="7837" w:hanging="240"/>
      </w:pPr>
      <w:rPr>
        <w:rFonts w:hint="default"/>
      </w:rPr>
    </w:lvl>
    <w:lvl w:ilvl="8" w:tplc="FDC62228">
      <w:numFmt w:val="bullet"/>
      <w:lvlText w:val="•"/>
      <w:lvlJc w:val="left"/>
      <w:pPr>
        <w:ind w:left="8671" w:hanging="240"/>
      </w:pPr>
      <w:rPr>
        <w:rFonts w:hint="default"/>
      </w:rPr>
    </w:lvl>
  </w:abstractNum>
  <w:abstractNum w:abstractNumId="14" w15:restartNumberingAfterBreak="0">
    <w:nsid w:val="6FE20811"/>
    <w:multiLevelType w:val="hybridMultilevel"/>
    <w:tmpl w:val="5B2064BA"/>
    <w:lvl w:ilvl="0" w:tplc="6614AAC8">
      <w:start w:val="2022"/>
      <w:numFmt w:val="decimal"/>
      <w:lvlText w:val="%1"/>
      <w:lvlJc w:val="left"/>
      <w:pPr>
        <w:ind w:left="700" w:hanging="480"/>
      </w:pPr>
      <w:rPr>
        <w:rFonts w:hint="default"/>
      </w:rPr>
    </w:lvl>
    <w:lvl w:ilvl="1" w:tplc="04270019" w:tentative="1">
      <w:start w:val="1"/>
      <w:numFmt w:val="lowerLetter"/>
      <w:lvlText w:val="%2."/>
      <w:lvlJc w:val="left"/>
      <w:pPr>
        <w:ind w:left="1300" w:hanging="360"/>
      </w:pPr>
    </w:lvl>
    <w:lvl w:ilvl="2" w:tplc="0427001B" w:tentative="1">
      <w:start w:val="1"/>
      <w:numFmt w:val="lowerRoman"/>
      <w:lvlText w:val="%3."/>
      <w:lvlJc w:val="right"/>
      <w:pPr>
        <w:ind w:left="2020" w:hanging="180"/>
      </w:pPr>
    </w:lvl>
    <w:lvl w:ilvl="3" w:tplc="0427000F" w:tentative="1">
      <w:start w:val="1"/>
      <w:numFmt w:val="decimal"/>
      <w:lvlText w:val="%4."/>
      <w:lvlJc w:val="left"/>
      <w:pPr>
        <w:ind w:left="2740" w:hanging="360"/>
      </w:pPr>
    </w:lvl>
    <w:lvl w:ilvl="4" w:tplc="04270019" w:tentative="1">
      <w:start w:val="1"/>
      <w:numFmt w:val="lowerLetter"/>
      <w:lvlText w:val="%5."/>
      <w:lvlJc w:val="left"/>
      <w:pPr>
        <w:ind w:left="3460" w:hanging="360"/>
      </w:pPr>
    </w:lvl>
    <w:lvl w:ilvl="5" w:tplc="0427001B" w:tentative="1">
      <w:start w:val="1"/>
      <w:numFmt w:val="lowerRoman"/>
      <w:lvlText w:val="%6."/>
      <w:lvlJc w:val="right"/>
      <w:pPr>
        <w:ind w:left="4180" w:hanging="180"/>
      </w:pPr>
    </w:lvl>
    <w:lvl w:ilvl="6" w:tplc="0427000F" w:tentative="1">
      <w:start w:val="1"/>
      <w:numFmt w:val="decimal"/>
      <w:lvlText w:val="%7."/>
      <w:lvlJc w:val="left"/>
      <w:pPr>
        <w:ind w:left="4900" w:hanging="360"/>
      </w:pPr>
    </w:lvl>
    <w:lvl w:ilvl="7" w:tplc="04270019" w:tentative="1">
      <w:start w:val="1"/>
      <w:numFmt w:val="lowerLetter"/>
      <w:lvlText w:val="%8."/>
      <w:lvlJc w:val="left"/>
      <w:pPr>
        <w:ind w:left="5620" w:hanging="360"/>
      </w:pPr>
    </w:lvl>
    <w:lvl w:ilvl="8" w:tplc="0427001B" w:tentative="1">
      <w:start w:val="1"/>
      <w:numFmt w:val="lowerRoman"/>
      <w:lvlText w:val="%9."/>
      <w:lvlJc w:val="right"/>
      <w:pPr>
        <w:ind w:left="6340" w:hanging="180"/>
      </w:pPr>
    </w:lvl>
  </w:abstractNum>
  <w:abstractNum w:abstractNumId="15" w15:restartNumberingAfterBreak="0">
    <w:nsid w:val="6FFB3A9D"/>
    <w:multiLevelType w:val="hybridMultilevel"/>
    <w:tmpl w:val="A72833F2"/>
    <w:lvl w:ilvl="0" w:tplc="0427000F">
      <w:start w:val="1"/>
      <w:numFmt w:val="bullet"/>
      <w:lvlText w:val=""/>
      <w:lvlJc w:val="left"/>
      <w:pPr>
        <w:tabs>
          <w:tab w:val="num" w:pos="720"/>
        </w:tabs>
        <w:ind w:left="720" w:hanging="360"/>
      </w:pPr>
      <w:rPr>
        <w:rFonts w:ascii="Symbol" w:hAnsi="Symbol" w:hint="default"/>
      </w:rPr>
    </w:lvl>
    <w:lvl w:ilvl="1" w:tplc="04270019" w:tentative="1">
      <w:start w:val="1"/>
      <w:numFmt w:val="bullet"/>
      <w:lvlText w:val="o"/>
      <w:lvlJc w:val="left"/>
      <w:pPr>
        <w:tabs>
          <w:tab w:val="num" w:pos="1440"/>
        </w:tabs>
        <w:ind w:left="1440" w:hanging="360"/>
      </w:pPr>
      <w:rPr>
        <w:rFonts w:ascii="Courier New" w:hAnsi="Courier New" w:hint="default"/>
      </w:rPr>
    </w:lvl>
    <w:lvl w:ilvl="2" w:tplc="0427001B" w:tentative="1">
      <w:start w:val="1"/>
      <w:numFmt w:val="bullet"/>
      <w:lvlText w:val=""/>
      <w:lvlJc w:val="left"/>
      <w:pPr>
        <w:tabs>
          <w:tab w:val="num" w:pos="2160"/>
        </w:tabs>
        <w:ind w:left="2160" w:hanging="360"/>
      </w:pPr>
      <w:rPr>
        <w:rFonts w:ascii="Wingdings" w:hAnsi="Wingdings" w:hint="default"/>
      </w:rPr>
    </w:lvl>
    <w:lvl w:ilvl="3" w:tplc="0427000F" w:tentative="1">
      <w:start w:val="1"/>
      <w:numFmt w:val="bullet"/>
      <w:lvlText w:val=""/>
      <w:lvlJc w:val="left"/>
      <w:pPr>
        <w:tabs>
          <w:tab w:val="num" w:pos="2880"/>
        </w:tabs>
        <w:ind w:left="2880" w:hanging="360"/>
      </w:pPr>
      <w:rPr>
        <w:rFonts w:ascii="Symbol" w:hAnsi="Symbol" w:hint="default"/>
      </w:rPr>
    </w:lvl>
    <w:lvl w:ilvl="4" w:tplc="04270019" w:tentative="1">
      <w:start w:val="1"/>
      <w:numFmt w:val="bullet"/>
      <w:lvlText w:val="o"/>
      <w:lvlJc w:val="left"/>
      <w:pPr>
        <w:tabs>
          <w:tab w:val="num" w:pos="3600"/>
        </w:tabs>
        <w:ind w:left="3600" w:hanging="360"/>
      </w:pPr>
      <w:rPr>
        <w:rFonts w:ascii="Courier New" w:hAnsi="Courier New" w:hint="default"/>
      </w:rPr>
    </w:lvl>
    <w:lvl w:ilvl="5" w:tplc="0427001B" w:tentative="1">
      <w:start w:val="1"/>
      <w:numFmt w:val="bullet"/>
      <w:lvlText w:val=""/>
      <w:lvlJc w:val="left"/>
      <w:pPr>
        <w:tabs>
          <w:tab w:val="num" w:pos="4320"/>
        </w:tabs>
        <w:ind w:left="4320" w:hanging="360"/>
      </w:pPr>
      <w:rPr>
        <w:rFonts w:ascii="Wingdings" w:hAnsi="Wingdings" w:hint="default"/>
      </w:rPr>
    </w:lvl>
    <w:lvl w:ilvl="6" w:tplc="0427000F" w:tentative="1">
      <w:start w:val="1"/>
      <w:numFmt w:val="bullet"/>
      <w:lvlText w:val=""/>
      <w:lvlJc w:val="left"/>
      <w:pPr>
        <w:tabs>
          <w:tab w:val="num" w:pos="5040"/>
        </w:tabs>
        <w:ind w:left="5040" w:hanging="360"/>
      </w:pPr>
      <w:rPr>
        <w:rFonts w:ascii="Symbol" w:hAnsi="Symbol" w:hint="default"/>
      </w:rPr>
    </w:lvl>
    <w:lvl w:ilvl="7" w:tplc="04270019" w:tentative="1">
      <w:start w:val="1"/>
      <w:numFmt w:val="bullet"/>
      <w:lvlText w:val="o"/>
      <w:lvlJc w:val="left"/>
      <w:pPr>
        <w:tabs>
          <w:tab w:val="num" w:pos="5760"/>
        </w:tabs>
        <w:ind w:left="5760" w:hanging="360"/>
      </w:pPr>
      <w:rPr>
        <w:rFonts w:ascii="Courier New" w:hAnsi="Courier New" w:hint="default"/>
      </w:rPr>
    </w:lvl>
    <w:lvl w:ilvl="8" w:tplc="0427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C439EC"/>
    <w:multiLevelType w:val="hybridMultilevel"/>
    <w:tmpl w:val="8038451E"/>
    <w:lvl w:ilvl="0" w:tplc="0038B0D2">
      <w:start w:val="1"/>
      <w:numFmt w:val="upperRoman"/>
      <w:lvlText w:val="%1"/>
      <w:lvlJc w:val="left"/>
      <w:pPr>
        <w:ind w:left="3741" w:hanging="154"/>
        <w:jc w:val="right"/>
      </w:pPr>
      <w:rPr>
        <w:rFonts w:ascii="Times New Roman" w:eastAsia="Times New Roman" w:hAnsi="Times New Roman" w:cs="Times New Roman" w:hint="default"/>
        <w:b/>
        <w:bCs/>
        <w:w w:val="99"/>
        <w:sz w:val="24"/>
        <w:szCs w:val="24"/>
      </w:rPr>
    </w:lvl>
    <w:lvl w:ilvl="1" w:tplc="10E0DD6C">
      <w:numFmt w:val="bullet"/>
      <w:lvlText w:val="•"/>
      <w:lvlJc w:val="left"/>
      <w:pPr>
        <w:ind w:left="4400" w:hanging="154"/>
      </w:pPr>
      <w:rPr>
        <w:rFonts w:hint="default"/>
      </w:rPr>
    </w:lvl>
    <w:lvl w:ilvl="2" w:tplc="29DC5600">
      <w:numFmt w:val="bullet"/>
      <w:lvlText w:val="•"/>
      <w:lvlJc w:val="left"/>
      <w:pPr>
        <w:ind w:left="5060" w:hanging="154"/>
      </w:pPr>
      <w:rPr>
        <w:rFonts w:hint="default"/>
      </w:rPr>
    </w:lvl>
    <w:lvl w:ilvl="3" w:tplc="925C7A9E">
      <w:numFmt w:val="bullet"/>
      <w:lvlText w:val="•"/>
      <w:lvlJc w:val="left"/>
      <w:pPr>
        <w:ind w:left="5720" w:hanging="154"/>
      </w:pPr>
      <w:rPr>
        <w:rFonts w:hint="default"/>
      </w:rPr>
    </w:lvl>
    <w:lvl w:ilvl="4" w:tplc="A1F6D6A4">
      <w:numFmt w:val="bullet"/>
      <w:lvlText w:val="•"/>
      <w:lvlJc w:val="left"/>
      <w:pPr>
        <w:ind w:left="6380" w:hanging="154"/>
      </w:pPr>
      <w:rPr>
        <w:rFonts w:hint="default"/>
      </w:rPr>
    </w:lvl>
    <w:lvl w:ilvl="5" w:tplc="CDF830C8">
      <w:numFmt w:val="bullet"/>
      <w:lvlText w:val="•"/>
      <w:lvlJc w:val="left"/>
      <w:pPr>
        <w:ind w:left="7040" w:hanging="154"/>
      </w:pPr>
      <w:rPr>
        <w:rFonts w:hint="default"/>
      </w:rPr>
    </w:lvl>
    <w:lvl w:ilvl="6" w:tplc="C436D8EC">
      <w:numFmt w:val="bullet"/>
      <w:lvlText w:val="•"/>
      <w:lvlJc w:val="left"/>
      <w:pPr>
        <w:ind w:left="7700" w:hanging="154"/>
      </w:pPr>
      <w:rPr>
        <w:rFonts w:hint="default"/>
      </w:rPr>
    </w:lvl>
    <w:lvl w:ilvl="7" w:tplc="73C00CEC">
      <w:numFmt w:val="bullet"/>
      <w:lvlText w:val="•"/>
      <w:lvlJc w:val="left"/>
      <w:pPr>
        <w:ind w:left="8360" w:hanging="154"/>
      </w:pPr>
      <w:rPr>
        <w:rFonts w:hint="default"/>
      </w:rPr>
    </w:lvl>
    <w:lvl w:ilvl="8" w:tplc="0B4A8BF0">
      <w:numFmt w:val="bullet"/>
      <w:lvlText w:val="•"/>
      <w:lvlJc w:val="left"/>
      <w:pPr>
        <w:ind w:left="9020" w:hanging="154"/>
      </w:pPr>
      <w:rPr>
        <w:rFonts w:hint="default"/>
      </w:rPr>
    </w:lvl>
  </w:abstractNum>
  <w:abstractNum w:abstractNumId="17" w15:restartNumberingAfterBreak="0">
    <w:nsid w:val="7F2D48A1"/>
    <w:multiLevelType w:val="hybridMultilevel"/>
    <w:tmpl w:val="2DF20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6"/>
  </w:num>
  <w:num w:numId="6">
    <w:abstractNumId w:val="13"/>
  </w:num>
  <w:num w:numId="7">
    <w:abstractNumId w:val="8"/>
  </w:num>
  <w:num w:numId="8">
    <w:abstractNumId w:val="10"/>
  </w:num>
  <w:num w:numId="9">
    <w:abstractNumId w:val="15"/>
  </w:num>
  <w:num w:numId="10">
    <w:abstractNumId w:val="5"/>
  </w:num>
  <w:num w:numId="11">
    <w:abstractNumId w:val="17"/>
  </w:num>
  <w:num w:numId="12">
    <w:abstractNumId w:val="3"/>
  </w:num>
  <w:num w:numId="13">
    <w:abstractNumId w:val="11"/>
  </w:num>
  <w:num w:numId="14">
    <w:abstractNumId w:val="9"/>
  </w:num>
  <w:num w:numId="15">
    <w:abstractNumId w:val="14"/>
  </w:num>
  <w:num w:numId="16">
    <w:abstractNumId w:val="7"/>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7A4"/>
    <w:rsid w:val="00014E25"/>
    <w:rsid w:val="00026A90"/>
    <w:rsid w:val="00030C4B"/>
    <w:rsid w:val="00061DFD"/>
    <w:rsid w:val="00071902"/>
    <w:rsid w:val="00080865"/>
    <w:rsid w:val="00082407"/>
    <w:rsid w:val="0008331B"/>
    <w:rsid w:val="000947D7"/>
    <w:rsid w:val="000A79DE"/>
    <w:rsid w:val="000E3D54"/>
    <w:rsid w:val="000F2E95"/>
    <w:rsid w:val="000F4BD2"/>
    <w:rsid w:val="0011659F"/>
    <w:rsid w:val="00117113"/>
    <w:rsid w:val="00134150"/>
    <w:rsid w:val="001353E8"/>
    <w:rsid w:val="00137105"/>
    <w:rsid w:val="0014289A"/>
    <w:rsid w:val="00143D44"/>
    <w:rsid w:val="00145C67"/>
    <w:rsid w:val="001560C0"/>
    <w:rsid w:val="001600E8"/>
    <w:rsid w:val="001624CD"/>
    <w:rsid w:val="001675A3"/>
    <w:rsid w:val="001763EA"/>
    <w:rsid w:val="00190EF3"/>
    <w:rsid w:val="00192143"/>
    <w:rsid w:val="00197D62"/>
    <w:rsid w:val="001A0C17"/>
    <w:rsid w:val="001A29AE"/>
    <w:rsid w:val="001A57D2"/>
    <w:rsid w:val="001A6108"/>
    <w:rsid w:val="001A748C"/>
    <w:rsid w:val="001D35A5"/>
    <w:rsid w:val="00206F99"/>
    <w:rsid w:val="002132B6"/>
    <w:rsid w:val="002148E3"/>
    <w:rsid w:val="0022258F"/>
    <w:rsid w:val="00223BA0"/>
    <w:rsid w:val="00225859"/>
    <w:rsid w:val="00227E31"/>
    <w:rsid w:val="00243D2F"/>
    <w:rsid w:val="00250859"/>
    <w:rsid w:val="00265495"/>
    <w:rsid w:val="00265F2F"/>
    <w:rsid w:val="00266A38"/>
    <w:rsid w:val="00280A5F"/>
    <w:rsid w:val="00285D3A"/>
    <w:rsid w:val="002905CE"/>
    <w:rsid w:val="00292426"/>
    <w:rsid w:val="00293989"/>
    <w:rsid w:val="00295278"/>
    <w:rsid w:val="002973E8"/>
    <w:rsid w:val="00297854"/>
    <w:rsid w:val="002D5DAC"/>
    <w:rsid w:val="002E794A"/>
    <w:rsid w:val="00304EB3"/>
    <w:rsid w:val="003067D8"/>
    <w:rsid w:val="00325B7B"/>
    <w:rsid w:val="00333A49"/>
    <w:rsid w:val="00336486"/>
    <w:rsid w:val="00336E60"/>
    <w:rsid w:val="0034462D"/>
    <w:rsid w:val="00350A7B"/>
    <w:rsid w:val="00352B45"/>
    <w:rsid w:val="00354770"/>
    <w:rsid w:val="00364328"/>
    <w:rsid w:val="003643D3"/>
    <w:rsid w:val="00365F19"/>
    <w:rsid w:val="003771DA"/>
    <w:rsid w:val="003928DE"/>
    <w:rsid w:val="003974C1"/>
    <w:rsid w:val="003A3F45"/>
    <w:rsid w:val="003A57FE"/>
    <w:rsid w:val="003B0855"/>
    <w:rsid w:val="003B3AFB"/>
    <w:rsid w:val="003B6245"/>
    <w:rsid w:val="003C28DB"/>
    <w:rsid w:val="00405989"/>
    <w:rsid w:val="0043505C"/>
    <w:rsid w:val="00437689"/>
    <w:rsid w:val="004411E6"/>
    <w:rsid w:val="00441437"/>
    <w:rsid w:val="004748EA"/>
    <w:rsid w:val="00482E0C"/>
    <w:rsid w:val="004A284C"/>
    <w:rsid w:val="004C43AF"/>
    <w:rsid w:val="004F5006"/>
    <w:rsid w:val="00510C5D"/>
    <w:rsid w:val="00543453"/>
    <w:rsid w:val="00543E91"/>
    <w:rsid w:val="00553C27"/>
    <w:rsid w:val="0056265E"/>
    <w:rsid w:val="0058124C"/>
    <w:rsid w:val="0058286B"/>
    <w:rsid w:val="0058432D"/>
    <w:rsid w:val="00591F6E"/>
    <w:rsid w:val="005A1F8E"/>
    <w:rsid w:val="005A2C2D"/>
    <w:rsid w:val="005A60F1"/>
    <w:rsid w:val="005B0B28"/>
    <w:rsid w:val="005B3FE7"/>
    <w:rsid w:val="005B60D6"/>
    <w:rsid w:val="005B6934"/>
    <w:rsid w:val="005D3F6D"/>
    <w:rsid w:val="005D7BFC"/>
    <w:rsid w:val="005F149E"/>
    <w:rsid w:val="005F4211"/>
    <w:rsid w:val="00605ED2"/>
    <w:rsid w:val="00611388"/>
    <w:rsid w:val="0062506F"/>
    <w:rsid w:val="006448FF"/>
    <w:rsid w:val="0064627D"/>
    <w:rsid w:val="006510CF"/>
    <w:rsid w:val="006556BC"/>
    <w:rsid w:val="00674B6B"/>
    <w:rsid w:val="00676BCD"/>
    <w:rsid w:val="006A441D"/>
    <w:rsid w:val="006A588E"/>
    <w:rsid w:val="006B7604"/>
    <w:rsid w:val="006D02C0"/>
    <w:rsid w:val="006D1A07"/>
    <w:rsid w:val="006D503F"/>
    <w:rsid w:val="006D7F6C"/>
    <w:rsid w:val="00704C82"/>
    <w:rsid w:val="00725178"/>
    <w:rsid w:val="00725CDA"/>
    <w:rsid w:val="00726437"/>
    <w:rsid w:val="00727A73"/>
    <w:rsid w:val="007338CE"/>
    <w:rsid w:val="00734CCF"/>
    <w:rsid w:val="0074377A"/>
    <w:rsid w:val="00755E0A"/>
    <w:rsid w:val="007565C9"/>
    <w:rsid w:val="00762662"/>
    <w:rsid w:val="00762CAF"/>
    <w:rsid w:val="00766775"/>
    <w:rsid w:val="0077357B"/>
    <w:rsid w:val="00783DFC"/>
    <w:rsid w:val="00792989"/>
    <w:rsid w:val="007A6436"/>
    <w:rsid w:val="007C3092"/>
    <w:rsid w:val="007C3919"/>
    <w:rsid w:val="007D5AD0"/>
    <w:rsid w:val="007E26C5"/>
    <w:rsid w:val="007E2779"/>
    <w:rsid w:val="007F1E35"/>
    <w:rsid w:val="007F4405"/>
    <w:rsid w:val="00801BC0"/>
    <w:rsid w:val="00811079"/>
    <w:rsid w:val="00824CF1"/>
    <w:rsid w:val="00837A03"/>
    <w:rsid w:val="0086108B"/>
    <w:rsid w:val="0087311F"/>
    <w:rsid w:val="00877A32"/>
    <w:rsid w:val="008A438D"/>
    <w:rsid w:val="008B0999"/>
    <w:rsid w:val="008B189C"/>
    <w:rsid w:val="008B52A1"/>
    <w:rsid w:val="008B5F60"/>
    <w:rsid w:val="008D3853"/>
    <w:rsid w:val="008E4BF1"/>
    <w:rsid w:val="008E7D9B"/>
    <w:rsid w:val="00903723"/>
    <w:rsid w:val="00904318"/>
    <w:rsid w:val="00914D87"/>
    <w:rsid w:val="00942095"/>
    <w:rsid w:val="00956E89"/>
    <w:rsid w:val="00970021"/>
    <w:rsid w:val="0097008A"/>
    <w:rsid w:val="00982050"/>
    <w:rsid w:val="00983D46"/>
    <w:rsid w:val="0098707E"/>
    <w:rsid w:val="00993830"/>
    <w:rsid w:val="009A6A08"/>
    <w:rsid w:val="009C0F56"/>
    <w:rsid w:val="009C7175"/>
    <w:rsid w:val="009C7187"/>
    <w:rsid w:val="009C7E66"/>
    <w:rsid w:val="009D0CD8"/>
    <w:rsid w:val="009D0D99"/>
    <w:rsid w:val="009D427E"/>
    <w:rsid w:val="009F2717"/>
    <w:rsid w:val="009F67A5"/>
    <w:rsid w:val="00A06032"/>
    <w:rsid w:val="00A07122"/>
    <w:rsid w:val="00A231BA"/>
    <w:rsid w:val="00A25814"/>
    <w:rsid w:val="00A346F3"/>
    <w:rsid w:val="00A46725"/>
    <w:rsid w:val="00A624D9"/>
    <w:rsid w:val="00A62923"/>
    <w:rsid w:val="00A65624"/>
    <w:rsid w:val="00A87539"/>
    <w:rsid w:val="00A97AE4"/>
    <w:rsid w:val="00AB2F39"/>
    <w:rsid w:val="00AC0638"/>
    <w:rsid w:val="00AC1953"/>
    <w:rsid w:val="00AE035C"/>
    <w:rsid w:val="00AF61E5"/>
    <w:rsid w:val="00B000E7"/>
    <w:rsid w:val="00B04BF4"/>
    <w:rsid w:val="00B04E7A"/>
    <w:rsid w:val="00B06390"/>
    <w:rsid w:val="00B13EF8"/>
    <w:rsid w:val="00B22314"/>
    <w:rsid w:val="00B36854"/>
    <w:rsid w:val="00B42D53"/>
    <w:rsid w:val="00B4495B"/>
    <w:rsid w:val="00B520F2"/>
    <w:rsid w:val="00B52BFE"/>
    <w:rsid w:val="00B6150C"/>
    <w:rsid w:val="00B64F12"/>
    <w:rsid w:val="00B70486"/>
    <w:rsid w:val="00B8565D"/>
    <w:rsid w:val="00B8698A"/>
    <w:rsid w:val="00BA47A4"/>
    <w:rsid w:val="00BB78B7"/>
    <w:rsid w:val="00BC64AA"/>
    <w:rsid w:val="00BE3A30"/>
    <w:rsid w:val="00C03E0E"/>
    <w:rsid w:val="00C12569"/>
    <w:rsid w:val="00C473EB"/>
    <w:rsid w:val="00C54934"/>
    <w:rsid w:val="00C66333"/>
    <w:rsid w:val="00C76B0C"/>
    <w:rsid w:val="00CB4633"/>
    <w:rsid w:val="00CC128B"/>
    <w:rsid w:val="00CE4E61"/>
    <w:rsid w:val="00CF430E"/>
    <w:rsid w:val="00CF7482"/>
    <w:rsid w:val="00D07024"/>
    <w:rsid w:val="00D210C0"/>
    <w:rsid w:val="00D31FFA"/>
    <w:rsid w:val="00D42470"/>
    <w:rsid w:val="00D428E9"/>
    <w:rsid w:val="00D447C5"/>
    <w:rsid w:val="00D62BFC"/>
    <w:rsid w:val="00D67B10"/>
    <w:rsid w:val="00D70A30"/>
    <w:rsid w:val="00D75A58"/>
    <w:rsid w:val="00D87230"/>
    <w:rsid w:val="00DB2456"/>
    <w:rsid w:val="00DC066F"/>
    <w:rsid w:val="00DC616B"/>
    <w:rsid w:val="00DE5D41"/>
    <w:rsid w:val="00DF6251"/>
    <w:rsid w:val="00E11083"/>
    <w:rsid w:val="00E17295"/>
    <w:rsid w:val="00E17DF5"/>
    <w:rsid w:val="00E542D5"/>
    <w:rsid w:val="00E5753D"/>
    <w:rsid w:val="00E71439"/>
    <w:rsid w:val="00E72170"/>
    <w:rsid w:val="00E823BC"/>
    <w:rsid w:val="00E85D2E"/>
    <w:rsid w:val="00EB53AE"/>
    <w:rsid w:val="00EC503A"/>
    <w:rsid w:val="00EE5F0A"/>
    <w:rsid w:val="00EE64BF"/>
    <w:rsid w:val="00EF3358"/>
    <w:rsid w:val="00EF3D27"/>
    <w:rsid w:val="00F0192D"/>
    <w:rsid w:val="00F05B58"/>
    <w:rsid w:val="00F143E4"/>
    <w:rsid w:val="00F16856"/>
    <w:rsid w:val="00F22300"/>
    <w:rsid w:val="00F23332"/>
    <w:rsid w:val="00F27F66"/>
    <w:rsid w:val="00F32B12"/>
    <w:rsid w:val="00F346D0"/>
    <w:rsid w:val="00F61553"/>
    <w:rsid w:val="00F669DB"/>
    <w:rsid w:val="00F732C8"/>
    <w:rsid w:val="00FA725B"/>
    <w:rsid w:val="00FC34DC"/>
    <w:rsid w:val="00FE7C0A"/>
    <w:rsid w:val="00FF3A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F204D"/>
  <w15:docId w15:val="{7EE810B3-24CF-4109-9550-50F80397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3"/>
      <w:outlineLvl w:val="0"/>
    </w:pPr>
    <w:rPr>
      <w:b/>
      <w:bCs/>
      <w:sz w:val="24"/>
      <w:szCs w:val="24"/>
    </w:rPr>
  </w:style>
  <w:style w:type="paragraph" w:styleId="Heading2">
    <w:name w:val="heading 2"/>
    <w:basedOn w:val="Normal"/>
    <w:uiPriority w:val="1"/>
    <w:qFormat/>
    <w:pPr>
      <w:spacing w:line="274" w:lineRule="exact"/>
      <w:ind w:left="151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253"/>
      <w:ind w:left="440" w:hanging="220"/>
    </w:pPr>
  </w:style>
  <w:style w:type="paragraph" w:styleId="BodyText">
    <w:name w:val="Body Text"/>
    <w:basedOn w:val="Normal"/>
    <w:uiPriority w:val="1"/>
    <w:qFormat/>
    <w:rPr>
      <w:sz w:val="24"/>
      <w:szCs w:val="24"/>
    </w:rPr>
  </w:style>
  <w:style w:type="paragraph" w:styleId="ListParagraph">
    <w:name w:val="List Paragraph"/>
    <w:basedOn w:val="Normal"/>
    <w:qFormat/>
    <w:pPr>
      <w:ind w:left="220"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7187"/>
    <w:rPr>
      <w:rFonts w:ascii="Tahoma" w:hAnsi="Tahoma" w:cs="Tahoma"/>
      <w:sz w:val="16"/>
      <w:szCs w:val="16"/>
    </w:rPr>
  </w:style>
  <w:style w:type="character" w:customStyle="1" w:styleId="BalloonTextChar">
    <w:name w:val="Balloon Text Char"/>
    <w:basedOn w:val="DefaultParagraphFont"/>
    <w:link w:val="BalloonText"/>
    <w:uiPriority w:val="99"/>
    <w:semiHidden/>
    <w:rsid w:val="009C7187"/>
    <w:rPr>
      <w:rFonts w:ascii="Tahoma" w:eastAsia="Times New Roman" w:hAnsi="Tahoma" w:cs="Tahoma"/>
      <w:sz w:val="16"/>
      <w:szCs w:val="16"/>
    </w:rPr>
  </w:style>
  <w:style w:type="paragraph" w:styleId="Header">
    <w:name w:val="header"/>
    <w:basedOn w:val="Normal"/>
    <w:link w:val="HeaderChar"/>
    <w:uiPriority w:val="99"/>
    <w:unhideWhenUsed/>
    <w:rsid w:val="008E7D9B"/>
    <w:pPr>
      <w:tabs>
        <w:tab w:val="center" w:pos="4819"/>
        <w:tab w:val="right" w:pos="9638"/>
      </w:tabs>
    </w:pPr>
  </w:style>
  <w:style w:type="character" w:customStyle="1" w:styleId="HeaderChar">
    <w:name w:val="Header Char"/>
    <w:basedOn w:val="DefaultParagraphFont"/>
    <w:link w:val="Header"/>
    <w:uiPriority w:val="99"/>
    <w:rsid w:val="008E7D9B"/>
    <w:rPr>
      <w:rFonts w:ascii="Times New Roman" w:eastAsia="Times New Roman" w:hAnsi="Times New Roman" w:cs="Times New Roman"/>
    </w:rPr>
  </w:style>
  <w:style w:type="paragraph" w:styleId="Footer">
    <w:name w:val="footer"/>
    <w:basedOn w:val="Normal"/>
    <w:link w:val="FooterChar"/>
    <w:uiPriority w:val="99"/>
    <w:unhideWhenUsed/>
    <w:rsid w:val="008E7D9B"/>
    <w:pPr>
      <w:tabs>
        <w:tab w:val="center" w:pos="4819"/>
        <w:tab w:val="right" w:pos="9638"/>
      </w:tabs>
    </w:pPr>
  </w:style>
  <w:style w:type="character" w:customStyle="1" w:styleId="FooterChar">
    <w:name w:val="Footer Char"/>
    <w:basedOn w:val="DefaultParagraphFont"/>
    <w:link w:val="Footer"/>
    <w:uiPriority w:val="99"/>
    <w:rsid w:val="008E7D9B"/>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BB78B7"/>
    <w:pPr>
      <w:spacing w:after="120"/>
      <w:ind w:left="283"/>
    </w:pPr>
  </w:style>
  <w:style w:type="character" w:customStyle="1" w:styleId="BodyTextIndentChar">
    <w:name w:val="Body Text Indent Char"/>
    <w:basedOn w:val="DefaultParagraphFont"/>
    <w:link w:val="BodyTextIndent"/>
    <w:uiPriority w:val="99"/>
    <w:semiHidden/>
    <w:rsid w:val="00BB78B7"/>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BB78B7"/>
    <w:pPr>
      <w:widowControl/>
      <w:autoSpaceDE/>
      <w:autoSpaceDN/>
      <w:spacing w:after="120" w:line="480" w:lineRule="auto"/>
      <w:ind w:left="283"/>
    </w:pPr>
    <w:rPr>
      <w:rFonts w:asciiTheme="minorHAnsi" w:eastAsiaTheme="minorHAnsi" w:hAnsiTheme="minorHAnsi" w:cstheme="minorBidi"/>
      <w:lang w:val="lt-LT"/>
    </w:rPr>
  </w:style>
  <w:style w:type="character" w:customStyle="1" w:styleId="BodyTextIndent2Char">
    <w:name w:val="Body Text Indent 2 Char"/>
    <w:basedOn w:val="DefaultParagraphFont"/>
    <w:link w:val="BodyTextIndent2"/>
    <w:uiPriority w:val="99"/>
    <w:semiHidden/>
    <w:rsid w:val="00BB78B7"/>
    <w:rPr>
      <w:lang w:val="lt-LT"/>
    </w:rPr>
  </w:style>
  <w:style w:type="table" w:styleId="TableGrid">
    <w:name w:val="Table Grid"/>
    <w:basedOn w:val="TableNormal"/>
    <w:uiPriority w:val="39"/>
    <w:rsid w:val="000E3D54"/>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06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0EC9-E435-4C16-9CA1-11D5AC54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16</Pages>
  <Words>23679</Words>
  <Characters>13498</Characters>
  <Application>Microsoft Office Word</Application>
  <DocSecurity>0</DocSecurity>
  <Lines>112</Lines>
  <Paragraphs>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(Microsoft Word - 7-286 Dël pritarimo strateginiam veiklos planui _UV_.doc)</vt:lpstr>
      <vt:lpstr>(Microsoft Word - 7-286 Dël pritarimo strateginiam veiklos planui _UV_.doc)</vt:lpstr>
    </vt:vector>
  </TitlesOfParts>
  <Company/>
  <LinksUpToDate>false</LinksUpToDate>
  <CharactersWithSpaces>37103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- 7-286 Dël pritarimo strateginiam veiklos planui _UV_.doc)</dc:title>
  <dc:creator>Vanduo36</dc:creator>
  <cp:lastModifiedBy>Ramūnas</cp:lastModifiedBy>
  <cp:revision>146</cp:revision>
  <cp:lastPrinted>2019-04-25T05:12:00Z</cp:lastPrinted>
  <dcterms:created xsi:type="dcterms:W3CDTF">2019-03-15T07:25:00Z</dcterms:created>
  <dcterms:modified xsi:type="dcterms:W3CDTF">2019-04-26T11:13:00Z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PDF24 Creator</vt:lpwstr>
  </property>
  <property fmtid="{D5CDD505-2E9C-101B-9397-08002B2CF9AE}" pid="4" name="LastSaved">
    <vt:filetime>2019-03-15T00:00:00Z</vt:filetime>
  </property>
</Properties>
</file>