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76EAF" w14:textId="2D2E64BC" w:rsidR="002957B9" w:rsidRPr="008F0584" w:rsidRDefault="002957B9" w:rsidP="00AC1C69">
      <w:pPr>
        <w:spacing w:after="0" w:line="240" w:lineRule="auto"/>
        <w:ind w:firstLine="1296"/>
        <w:jc w:val="center"/>
        <w:rPr>
          <w:rFonts w:ascii="Times New Roman" w:hAnsi="Times New Roman" w:cs="Times New Roman"/>
          <w:b/>
          <w:bCs/>
          <w:sz w:val="24"/>
          <w:szCs w:val="24"/>
        </w:rPr>
      </w:pPr>
      <w:r w:rsidRPr="008F0584">
        <w:rPr>
          <w:rFonts w:ascii="Times New Roman" w:hAnsi="Times New Roman" w:cs="Times New Roman"/>
          <w:b/>
          <w:bCs/>
          <w:sz w:val="24"/>
          <w:szCs w:val="24"/>
        </w:rPr>
        <w:t>UŽDAROJI AKCINĖ BENDROVĖ</w:t>
      </w:r>
    </w:p>
    <w:p w14:paraId="3ED2112E" w14:textId="77777777" w:rsidR="002957B9" w:rsidRPr="008F0584" w:rsidRDefault="002957B9" w:rsidP="00AC1C69">
      <w:pPr>
        <w:spacing w:after="0" w:line="240" w:lineRule="auto"/>
        <w:ind w:firstLine="1296"/>
        <w:jc w:val="center"/>
        <w:rPr>
          <w:rFonts w:ascii="Times New Roman" w:hAnsi="Times New Roman" w:cs="Times New Roman"/>
          <w:b/>
          <w:bCs/>
          <w:sz w:val="24"/>
          <w:szCs w:val="24"/>
        </w:rPr>
      </w:pPr>
      <w:r w:rsidRPr="008F0584">
        <w:rPr>
          <w:rFonts w:ascii="Times New Roman" w:hAnsi="Times New Roman" w:cs="Times New Roman"/>
          <w:b/>
          <w:bCs/>
          <w:sz w:val="24"/>
          <w:szCs w:val="24"/>
        </w:rPr>
        <w:t>„VILKAVIŠKIO VANDENYS“</w:t>
      </w:r>
    </w:p>
    <w:p w14:paraId="63C4D1E7" w14:textId="4CB9E4FA" w:rsidR="002957B9" w:rsidRPr="008F0584" w:rsidRDefault="002957B9" w:rsidP="00AC1C69">
      <w:pPr>
        <w:spacing w:after="0" w:line="240" w:lineRule="auto"/>
        <w:ind w:firstLine="1296"/>
        <w:jc w:val="center"/>
        <w:rPr>
          <w:rFonts w:ascii="Times New Roman" w:hAnsi="Times New Roman" w:cs="Times New Roman"/>
          <w:b/>
          <w:bCs/>
          <w:sz w:val="24"/>
          <w:szCs w:val="24"/>
        </w:rPr>
      </w:pPr>
      <w:r w:rsidRPr="008F0584">
        <w:rPr>
          <w:rFonts w:ascii="Times New Roman" w:hAnsi="Times New Roman" w:cs="Times New Roman"/>
          <w:b/>
          <w:bCs/>
          <w:sz w:val="24"/>
          <w:szCs w:val="24"/>
        </w:rPr>
        <w:t>20</w:t>
      </w:r>
      <w:r w:rsidR="00094DDC" w:rsidRPr="008F0584">
        <w:rPr>
          <w:rFonts w:ascii="Times New Roman" w:hAnsi="Times New Roman" w:cs="Times New Roman"/>
          <w:b/>
          <w:bCs/>
          <w:sz w:val="24"/>
          <w:szCs w:val="24"/>
        </w:rPr>
        <w:t>20</w:t>
      </w:r>
      <w:r w:rsidRPr="008F0584">
        <w:rPr>
          <w:rFonts w:ascii="Times New Roman" w:hAnsi="Times New Roman" w:cs="Times New Roman"/>
          <w:b/>
          <w:bCs/>
          <w:sz w:val="24"/>
          <w:szCs w:val="24"/>
        </w:rPr>
        <w:t xml:space="preserve"> M. VEIKLOS STRATEGIJOS ĮGYVENDINIMO </w:t>
      </w:r>
    </w:p>
    <w:p w14:paraId="1E7943E5" w14:textId="67DB5124" w:rsidR="002957B9" w:rsidRPr="008F0584" w:rsidRDefault="00106EE5" w:rsidP="00AC1C69">
      <w:pPr>
        <w:spacing w:after="0" w:line="240" w:lineRule="auto"/>
        <w:ind w:firstLine="1296"/>
        <w:jc w:val="center"/>
        <w:rPr>
          <w:rFonts w:ascii="Times New Roman" w:hAnsi="Times New Roman" w:cs="Times New Roman"/>
          <w:b/>
          <w:bCs/>
          <w:sz w:val="24"/>
          <w:szCs w:val="24"/>
        </w:rPr>
      </w:pPr>
      <w:r w:rsidRPr="008F0584">
        <w:rPr>
          <w:rFonts w:ascii="Times New Roman" w:hAnsi="Times New Roman" w:cs="Times New Roman"/>
          <w:b/>
          <w:bCs/>
          <w:sz w:val="24"/>
          <w:szCs w:val="24"/>
        </w:rPr>
        <w:t xml:space="preserve"> </w:t>
      </w:r>
      <w:r w:rsidR="002957B9" w:rsidRPr="008F0584">
        <w:rPr>
          <w:rFonts w:ascii="Times New Roman" w:hAnsi="Times New Roman" w:cs="Times New Roman"/>
          <w:b/>
          <w:bCs/>
          <w:sz w:val="24"/>
          <w:szCs w:val="24"/>
        </w:rPr>
        <w:t>ATASKAITA</w:t>
      </w:r>
    </w:p>
    <w:p w14:paraId="3978B466" w14:textId="05DDDDDB" w:rsidR="00B57D54" w:rsidRPr="008F0584" w:rsidRDefault="000963C3" w:rsidP="00AC1C69">
      <w:pPr>
        <w:spacing w:after="0" w:line="240" w:lineRule="auto"/>
        <w:ind w:firstLine="1296"/>
        <w:jc w:val="both"/>
        <w:rPr>
          <w:rFonts w:ascii="Times New Roman" w:hAnsi="Times New Roman" w:cs="Times New Roman"/>
          <w:sz w:val="24"/>
          <w:szCs w:val="24"/>
        </w:rPr>
      </w:pPr>
      <w:r w:rsidRPr="008F0584">
        <w:rPr>
          <w:rFonts w:ascii="Times New Roman" w:hAnsi="Times New Roman" w:cs="Times New Roman"/>
          <w:sz w:val="24"/>
          <w:szCs w:val="24"/>
        </w:rPr>
        <w:t xml:space="preserve">       </w:t>
      </w:r>
      <w:r w:rsidR="004A70E8" w:rsidRPr="008F0584">
        <w:rPr>
          <w:rFonts w:ascii="Times New Roman" w:hAnsi="Times New Roman" w:cs="Times New Roman"/>
          <w:sz w:val="24"/>
          <w:szCs w:val="24"/>
        </w:rPr>
        <w:t xml:space="preserve">   </w:t>
      </w:r>
      <w:r w:rsidR="007E37F6" w:rsidRPr="008F0584">
        <w:rPr>
          <w:rFonts w:ascii="Times New Roman" w:hAnsi="Times New Roman" w:cs="Times New Roman"/>
          <w:sz w:val="24"/>
          <w:szCs w:val="24"/>
        </w:rPr>
        <w:t xml:space="preserve"> </w:t>
      </w:r>
    </w:p>
    <w:p w14:paraId="329D657D" w14:textId="42BD4892" w:rsidR="001B6182" w:rsidRPr="008F0584" w:rsidRDefault="001B6182" w:rsidP="008F0584">
      <w:pPr>
        <w:spacing w:after="0" w:line="240" w:lineRule="auto"/>
        <w:ind w:firstLine="567"/>
        <w:jc w:val="both"/>
        <w:rPr>
          <w:rFonts w:ascii="Times New Roman" w:hAnsi="Times New Roman" w:cs="Times New Roman"/>
          <w:sz w:val="24"/>
          <w:szCs w:val="24"/>
        </w:rPr>
      </w:pPr>
      <w:r w:rsidRPr="008F0584">
        <w:rPr>
          <w:rFonts w:ascii="Times New Roman" w:hAnsi="Times New Roman" w:cs="Times New Roman"/>
          <w:sz w:val="24"/>
          <w:szCs w:val="24"/>
        </w:rPr>
        <w:t xml:space="preserve">Ataskaita paruošta vadovaujantis Vilkaviškio rajono savivaldybės tarybos 2018-09-28 sprendimu Nr. B-TS-1222 „Dėl Vilkaviškio rajono savivaldybės valdomų uždarųjų akcinių </w:t>
      </w:r>
      <w:r w:rsidR="008D10F5" w:rsidRPr="008F0584">
        <w:rPr>
          <w:rFonts w:ascii="Times New Roman" w:hAnsi="Times New Roman" w:cs="Times New Roman"/>
          <w:sz w:val="24"/>
          <w:szCs w:val="24"/>
        </w:rPr>
        <w:t xml:space="preserve"> </w:t>
      </w:r>
      <w:r w:rsidRPr="008F0584">
        <w:rPr>
          <w:rFonts w:ascii="Times New Roman" w:hAnsi="Times New Roman" w:cs="Times New Roman"/>
          <w:sz w:val="24"/>
          <w:szCs w:val="24"/>
        </w:rPr>
        <w:t>bendrovių veiklos tikslų vertinimo tvarkos aprašo patvirtinimo“ ir vertinama remiantis UAB „Vilkaviškio vandenys“ valdybos 2019-04-30 protokolu Nr.4 patvirtintu UAB „Vilkaviškio vandenys“ 2019 – 2023 metų strateginiu veiklos planu</w:t>
      </w:r>
      <w:r w:rsidR="00094DDC" w:rsidRPr="008F0584">
        <w:rPr>
          <w:rFonts w:ascii="Times New Roman" w:hAnsi="Times New Roman" w:cs="Times New Roman"/>
          <w:sz w:val="24"/>
          <w:szCs w:val="24"/>
        </w:rPr>
        <w:t xml:space="preserve"> bei 2020-10-16 valdybos posėdžio protokolu </w:t>
      </w:r>
      <w:r w:rsidR="001A5278" w:rsidRPr="008F0584">
        <w:rPr>
          <w:rFonts w:ascii="Times New Roman" w:hAnsi="Times New Roman" w:cs="Times New Roman"/>
          <w:sz w:val="24"/>
          <w:szCs w:val="24"/>
        </w:rPr>
        <w:t xml:space="preserve"> </w:t>
      </w:r>
      <w:r w:rsidR="003A330C" w:rsidRPr="008F0584">
        <w:rPr>
          <w:rFonts w:ascii="Times New Roman" w:hAnsi="Times New Roman" w:cs="Times New Roman"/>
          <w:sz w:val="24"/>
          <w:szCs w:val="24"/>
        </w:rPr>
        <w:t xml:space="preserve"> </w:t>
      </w:r>
      <w:r w:rsidR="00094DDC" w:rsidRPr="008F0584">
        <w:rPr>
          <w:rFonts w:ascii="Times New Roman" w:hAnsi="Times New Roman" w:cs="Times New Roman"/>
          <w:sz w:val="24"/>
          <w:szCs w:val="24"/>
        </w:rPr>
        <w:t>Nr. 7 nustatytais UAB „Vilkaviškio vandenys“ 2020 m. veiklos vertnimo rodikliais</w:t>
      </w:r>
      <w:r w:rsidRPr="008F0584">
        <w:rPr>
          <w:rFonts w:ascii="Times New Roman" w:hAnsi="Times New Roman" w:cs="Times New Roman"/>
          <w:sz w:val="24"/>
          <w:szCs w:val="24"/>
        </w:rPr>
        <w:t>.</w:t>
      </w:r>
    </w:p>
    <w:p w14:paraId="3AC09BBA" w14:textId="77777777" w:rsidR="00AC1C69" w:rsidRPr="008F0584" w:rsidRDefault="00AC1C69" w:rsidP="00AC1C69">
      <w:pPr>
        <w:spacing w:after="0" w:line="240" w:lineRule="auto"/>
        <w:ind w:firstLine="454"/>
        <w:jc w:val="both"/>
        <w:rPr>
          <w:rFonts w:ascii="Times New Roman" w:hAnsi="Times New Roman" w:cs="Times New Roman"/>
          <w:b/>
          <w:bCs/>
          <w:sz w:val="24"/>
          <w:szCs w:val="24"/>
        </w:rPr>
      </w:pPr>
    </w:p>
    <w:p w14:paraId="45751B89" w14:textId="4C0C1436" w:rsidR="00B240AB" w:rsidRPr="008F0584" w:rsidRDefault="00040B47" w:rsidP="00C55E99">
      <w:pPr>
        <w:spacing w:after="0" w:line="240" w:lineRule="auto"/>
        <w:jc w:val="center"/>
        <w:rPr>
          <w:rFonts w:ascii="Times New Roman" w:hAnsi="Times New Roman" w:cs="Times New Roman"/>
          <w:b/>
          <w:bCs/>
          <w:sz w:val="24"/>
          <w:szCs w:val="24"/>
        </w:rPr>
      </w:pPr>
      <w:r w:rsidRPr="008F0584">
        <w:rPr>
          <w:rFonts w:ascii="Times New Roman" w:hAnsi="Times New Roman" w:cs="Times New Roman"/>
          <w:b/>
          <w:bCs/>
          <w:sz w:val="24"/>
          <w:szCs w:val="24"/>
        </w:rPr>
        <w:t>APIE BENDROVĘ</w:t>
      </w:r>
    </w:p>
    <w:p w14:paraId="79D33AAC" w14:textId="77777777" w:rsidR="00AC1C69" w:rsidRPr="008F0584" w:rsidRDefault="00AC1C69" w:rsidP="00AC1C69">
      <w:pPr>
        <w:spacing w:after="0" w:line="240" w:lineRule="auto"/>
        <w:ind w:firstLine="454"/>
        <w:jc w:val="both"/>
        <w:rPr>
          <w:rFonts w:ascii="Times New Roman" w:hAnsi="Times New Roman" w:cs="Times New Roman"/>
          <w:b/>
          <w:bCs/>
          <w:sz w:val="24"/>
          <w:szCs w:val="24"/>
        </w:rPr>
      </w:pPr>
    </w:p>
    <w:p w14:paraId="01E8736C" w14:textId="77777777" w:rsidR="004A786C" w:rsidRPr="008F0584" w:rsidRDefault="00AC17DE" w:rsidP="004A786C">
      <w:pPr>
        <w:pStyle w:val="ListParagraph"/>
        <w:ind w:left="0" w:firstLine="567"/>
        <w:jc w:val="both"/>
      </w:pPr>
      <w:r w:rsidRPr="008F0584">
        <w:t>UAB „Vilkaviškio vandenys“ yra Vilkaviškio rajono savivaldybės kontroliuojama įmonė, turinti geriamojo vandens tiekimo ir nuotekų tvarkymo veiklos licenciją 2015-07-17 Nr. L7-GVTNT-47, išduotą Valstybinės kainų ir energetikos kontrolės komisijos ir Vilkaviškio rajono savivaldybės Tarybos sprendimu 2015-12-18 Nr. B-TS-237 paskirta viešuoju geriamojo vandens tiekėju ir nuotekų tvarkytoju Vilkaviškio rajono savivaldybės teritorijoje, taip pat Vilkaviškio rajono savivaldybės Tarybos sprendimu 2018-03-30 Nr. B-TS-1040 paskirta paviršinių nuotekų tvarkytoja Vilkaviškio rajono savivaldybės teritorijoje.</w:t>
      </w:r>
      <w:r w:rsidR="006F3EFE" w:rsidRPr="008F0584">
        <w:t xml:space="preserve"> Bendrovės veiklą teisės aktų nustatyta tvarka prižiūri Valstybinė energetikos reguliavimo taryba, o Lietuvos Respublikos nacionaliniam saugumui užtikrinti svarbių objektų apsaugos įstatymas bendrovę, kaip viešąjį geriamojo vandens tiekėją ir nuotekų tvarkytoją priskiria prie nacionaliniam saugumui svarbių įmonių.</w:t>
      </w:r>
      <w:r w:rsidR="004A786C" w:rsidRPr="008F0584">
        <w:t xml:space="preserve"> Bendrovė yra Lietuvos vandens tiekėjų asociacijos  (LVTA) narė. Remiantis VERT siūlomu vandentvarkos įmonių grupavimu pagal vandens teikimo paslaugų pardavimo apimtis, UAB „Vilkaviškio vandenys“ priskiriami IV grupei, kai tiekiamo vandens pardavimai yra nuo 501 iki 900 tūkst. m</w:t>
      </w:r>
      <w:r w:rsidR="004A786C" w:rsidRPr="008F0584">
        <w:rPr>
          <w:vertAlign w:val="superscript"/>
        </w:rPr>
        <w:t xml:space="preserve">3 </w:t>
      </w:r>
      <w:r w:rsidR="004A786C" w:rsidRPr="008F0584">
        <w:t>per metus.</w:t>
      </w:r>
    </w:p>
    <w:p w14:paraId="7D6FC4A7" w14:textId="6DF87E1A" w:rsidR="00040B47" w:rsidRPr="008F0584" w:rsidRDefault="00040B47" w:rsidP="00AC1C69">
      <w:pPr>
        <w:pStyle w:val="ListParagraph"/>
        <w:ind w:left="0" w:firstLine="454"/>
        <w:jc w:val="both"/>
      </w:pPr>
    </w:p>
    <w:p w14:paraId="3D79BE51" w14:textId="77777777" w:rsidR="004A786C" w:rsidRPr="008F0584" w:rsidRDefault="004A786C" w:rsidP="00C55E99">
      <w:pPr>
        <w:spacing w:after="0" w:line="240" w:lineRule="auto"/>
        <w:contextualSpacing/>
        <w:jc w:val="center"/>
        <w:rPr>
          <w:rFonts w:ascii="Times New Roman" w:hAnsi="Times New Roman" w:cs="Times New Roman"/>
          <w:b/>
          <w:bCs/>
          <w:sz w:val="24"/>
          <w:szCs w:val="24"/>
        </w:rPr>
      </w:pPr>
      <w:r w:rsidRPr="008F0584">
        <w:rPr>
          <w:rFonts w:ascii="Times New Roman" w:hAnsi="Times New Roman" w:cs="Times New Roman"/>
          <w:b/>
          <w:bCs/>
          <w:sz w:val="24"/>
          <w:szCs w:val="24"/>
        </w:rPr>
        <w:t>FINANSINIŲ IR NEFINANSINIŲ VEIKLOS REZULTATŲ ANALIZĖ</w:t>
      </w:r>
    </w:p>
    <w:p w14:paraId="710A916C" w14:textId="0286FA6D" w:rsidR="004A786C" w:rsidRPr="008F0584" w:rsidRDefault="004A786C" w:rsidP="00AC1C69">
      <w:pPr>
        <w:pStyle w:val="ListParagraph"/>
        <w:ind w:left="0" w:firstLine="454"/>
        <w:jc w:val="both"/>
      </w:pPr>
    </w:p>
    <w:p w14:paraId="051E3FBD" w14:textId="6C008CC8" w:rsidR="00987D99" w:rsidRPr="008F0584" w:rsidRDefault="00C55E99" w:rsidP="00C55E99">
      <w:pPr>
        <w:spacing w:after="0" w:line="240" w:lineRule="auto"/>
        <w:ind w:firstLine="567"/>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PAJAMOS</w:t>
      </w:r>
    </w:p>
    <w:p w14:paraId="747FE47D" w14:textId="77777777" w:rsidR="00987D99" w:rsidRPr="008F0584" w:rsidRDefault="00987D99" w:rsidP="00987D99">
      <w:pPr>
        <w:spacing w:after="0" w:line="240" w:lineRule="auto"/>
        <w:ind w:firstLine="567"/>
        <w:rPr>
          <w:rFonts w:ascii="Times New Roman" w:eastAsia="Times New Roman" w:hAnsi="Times New Roman" w:cs="Times New Roman"/>
          <w:b/>
          <w:sz w:val="24"/>
          <w:szCs w:val="24"/>
          <w:lang w:eastAsia="lt-LT"/>
        </w:rPr>
      </w:pPr>
    </w:p>
    <w:p w14:paraId="696D7D67" w14:textId="0E7F6C55" w:rsidR="00987D99" w:rsidRPr="008F0584" w:rsidRDefault="00987D99" w:rsidP="008F0584">
      <w:pPr>
        <w:spacing w:after="0" w:line="240" w:lineRule="auto"/>
        <w:ind w:firstLine="567"/>
        <w:contextualSpacing/>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 xml:space="preserve">2020 metais UAB „Vilkaviškio vandenys“ gavo 1,53 mln. Eur pajamų, tai yra 28,14 tūkst. Eur daugiau negu 2019 metais. Daugiausiai išaugo pagrindinės veiklos pajamos, kurios padidėjo 28,26 tūkst. Eur. Šios pajamos sudarė 99,76 procentus visų įmonės pajamų. </w:t>
      </w:r>
    </w:p>
    <w:p w14:paraId="2870CB23" w14:textId="77777777" w:rsidR="00987D99" w:rsidRPr="008F0584" w:rsidRDefault="00987D99" w:rsidP="008F0584">
      <w:pPr>
        <w:spacing w:after="0" w:line="240" w:lineRule="auto"/>
        <w:ind w:firstLine="567"/>
        <w:contextualSpacing/>
        <w:jc w:val="both"/>
        <w:rPr>
          <w:rFonts w:ascii="Times New Roman" w:eastAsia="Times New Roman" w:hAnsi="Times New Roman" w:cs="Times New Roman"/>
          <w:color w:val="FF0000"/>
          <w:sz w:val="24"/>
          <w:szCs w:val="24"/>
          <w:lang w:eastAsia="lt-LT"/>
        </w:rPr>
      </w:pPr>
      <w:r w:rsidRPr="008F0584">
        <w:rPr>
          <w:rFonts w:ascii="Times New Roman" w:eastAsia="Times New Roman" w:hAnsi="Times New Roman" w:cs="Times New Roman"/>
          <w:sz w:val="24"/>
          <w:szCs w:val="24"/>
          <w:lang w:eastAsia="lt-LT"/>
        </w:rPr>
        <w:t xml:space="preserve">Pagrindinės veiklos pajamų grupėje didžiausia suma išaugo nuotekų tvarkymo pajamos, jos padidėjo 21,26 tūkst. Eur. Vandens tvarkymo veiklos pajamos išaugo 4,81 tūkst. Eur, o pardavimo kainos pajamos 3,16  tūkst. Eur. Kitos pagrindinės veiklos pajamos, kurias sudaro pajamos gautos už vandentiekio ir nuotekų tinklų remontą sumažėjo 0,97 tūkst. Eur. </w:t>
      </w:r>
    </w:p>
    <w:p w14:paraId="77024A34" w14:textId="77777777" w:rsidR="00987D99" w:rsidRPr="008F0584" w:rsidRDefault="00987D99" w:rsidP="00987D99">
      <w:pPr>
        <w:keepNext/>
        <w:spacing w:after="0" w:line="240" w:lineRule="auto"/>
        <w:jc w:val="right"/>
        <w:rPr>
          <w:rFonts w:ascii="Times New Roman" w:hAnsi="Times New Roman" w:cs="Times New Roman"/>
          <w:b/>
          <w:bCs/>
          <w:sz w:val="18"/>
          <w:szCs w:val="18"/>
        </w:rPr>
      </w:pPr>
    </w:p>
    <w:tbl>
      <w:tblPr>
        <w:tblW w:w="4807" w:type="pct"/>
        <w:jc w:val="center"/>
        <w:tblLook w:val="04A0" w:firstRow="1" w:lastRow="0" w:firstColumn="1" w:lastColumn="0" w:noHBand="0" w:noVBand="1"/>
      </w:tblPr>
      <w:tblGrid>
        <w:gridCol w:w="3883"/>
        <w:gridCol w:w="950"/>
        <w:gridCol w:w="958"/>
        <w:gridCol w:w="1241"/>
        <w:gridCol w:w="2219"/>
      </w:tblGrid>
      <w:tr w:rsidR="00987D99" w:rsidRPr="008F0584" w14:paraId="6B00AB2F" w14:textId="77777777" w:rsidTr="008F0584">
        <w:trPr>
          <w:trHeight w:val="870"/>
          <w:jc w:val="center"/>
        </w:trPr>
        <w:tc>
          <w:tcPr>
            <w:tcW w:w="2102"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DE5B317" w14:textId="77777777" w:rsidR="00987D99" w:rsidRPr="008F0584" w:rsidRDefault="00987D99" w:rsidP="00987D99">
            <w:pPr>
              <w:spacing w:after="0" w:line="240" w:lineRule="auto"/>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PAJAMŲ ŠALTINIAI</w:t>
            </w:r>
          </w:p>
        </w:tc>
        <w:tc>
          <w:tcPr>
            <w:tcW w:w="501" w:type="pct"/>
            <w:tcBorders>
              <w:top w:val="single" w:sz="4" w:space="0" w:color="auto"/>
              <w:left w:val="nil"/>
              <w:bottom w:val="single" w:sz="4" w:space="0" w:color="auto"/>
              <w:right w:val="single" w:sz="4" w:space="0" w:color="auto"/>
            </w:tcBorders>
            <w:shd w:val="clear" w:color="000000" w:fill="BFBFBF"/>
            <w:noWrap/>
            <w:vAlign w:val="center"/>
            <w:hideMark/>
          </w:tcPr>
          <w:p w14:paraId="6014391E" w14:textId="77777777" w:rsidR="00987D99" w:rsidRPr="008F0584" w:rsidRDefault="00987D99" w:rsidP="00987D99">
            <w:pPr>
              <w:spacing w:after="0" w:line="240" w:lineRule="auto"/>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2019 m.</w:t>
            </w:r>
          </w:p>
        </w:tc>
        <w:tc>
          <w:tcPr>
            <w:tcW w:w="521" w:type="pct"/>
            <w:tcBorders>
              <w:top w:val="single" w:sz="4" w:space="0" w:color="auto"/>
              <w:left w:val="nil"/>
              <w:bottom w:val="single" w:sz="4" w:space="0" w:color="auto"/>
              <w:right w:val="single" w:sz="4" w:space="0" w:color="auto"/>
            </w:tcBorders>
            <w:shd w:val="clear" w:color="000000" w:fill="BFBFBF"/>
            <w:noWrap/>
            <w:vAlign w:val="center"/>
            <w:hideMark/>
          </w:tcPr>
          <w:p w14:paraId="02E023D8" w14:textId="77777777" w:rsidR="00987D99" w:rsidRPr="008F0584" w:rsidRDefault="00987D99" w:rsidP="00987D99">
            <w:pPr>
              <w:spacing w:after="0" w:line="240" w:lineRule="auto"/>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2020 m.</w:t>
            </w:r>
          </w:p>
        </w:tc>
        <w:tc>
          <w:tcPr>
            <w:tcW w:w="674" w:type="pct"/>
            <w:tcBorders>
              <w:top w:val="single" w:sz="4" w:space="0" w:color="auto"/>
              <w:left w:val="nil"/>
              <w:bottom w:val="single" w:sz="4" w:space="0" w:color="auto"/>
              <w:right w:val="single" w:sz="4" w:space="0" w:color="auto"/>
            </w:tcBorders>
            <w:shd w:val="clear" w:color="000000" w:fill="BFBFBF"/>
            <w:vAlign w:val="center"/>
            <w:hideMark/>
          </w:tcPr>
          <w:p w14:paraId="6BCBD72E" w14:textId="77777777" w:rsidR="00987D99" w:rsidRPr="008F0584" w:rsidRDefault="00987D99" w:rsidP="00987D99">
            <w:pPr>
              <w:spacing w:after="0" w:line="240" w:lineRule="auto"/>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Pokytis  2020-2019 m.</w:t>
            </w:r>
          </w:p>
        </w:tc>
        <w:tc>
          <w:tcPr>
            <w:tcW w:w="1202" w:type="pct"/>
            <w:tcBorders>
              <w:top w:val="single" w:sz="4" w:space="0" w:color="auto"/>
              <w:left w:val="nil"/>
              <w:bottom w:val="single" w:sz="4" w:space="0" w:color="auto"/>
              <w:right w:val="single" w:sz="4" w:space="0" w:color="auto"/>
            </w:tcBorders>
            <w:shd w:val="clear" w:color="000000" w:fill="BFBFBF"/>
            <w:vAlign w:val="center"/>
            <w:hideMark/>
          </w:tcPr>
          <w:p w14:paraId="060AE505" w14:textId="77777777" w:rsidR="00987D99" w:rsidRPr="008F0584" w:rsidRDefault="00987D99" w:rsidP="00987D99">
            <w:pPr>
              <w:spacing w:after="0" w:line="240" w:lineRule="auto"/>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2020 m. užimama dalis bendroje pajamų struktūroje (proc.)</w:t>
            </w:r>
          </w:p>
        </w:tc>
      </w:tr>
      <w:tr w:rsidR="00987D99" w:rsidRPr="008F0584" w14:paraId="689A944C" w14:textId="77777777" w:rsidTr="008F0584">
        <w:trPr>
          <w:trHeight w:val="560"/>
          <w:jc w:val="center"/>
        </w:trPr>
        <w:tc>
          <w:tcPr>
            <w:tcW w:w="2102" w:type="pct"/>
            <w:tcBorders>
              <w:top w:val="nil"/>
              <w:left w:val="single" w:sz="4" w:space="0" w:color="auto"/>
              <w:bottom w:val="single" w:sz="4" w:space="0" w:color="auto"/>
              <w:right w:val="single" w:sz="4" w:space="0" w:color="auto"/>
            </w:tcBorders>
            <w:shd w:val="clear" w:color="000000" w:fill="D9D9D9"/>
            <w:vAlign w:val="center"/>
            <w:hideMark/>
          </w:tcPr>
          <w:p w14:paraId="13B41706" w14:textId="77777777" w:rsidR="00987D99" w:rsidRPr="008F0584" w:rsidRDefault="00987D99" w:rsidP="00987D99">
            <w:pPr>
              <w:spacing w:after="0" w:line="240" w:lineRule="auto"/>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Vandens tiekimo ir nuotekų tvarkymo paslaugų pajamos</w:t>
            </w:r>
          </w:p>
        </w:tc>
        <w:tc>
          <w:tcPr>
            <w:tcW w:w="501" w:type="pct"/>
            <w:tcBorders>
              <w:top w:val="nil"/>
              <w:left w:val="nil"/>
              <w:bottom w:val="single" w:sz="4" w:space="0" w:color="auto"/>
              <w:right w:val="single" w:sz="4" w:space="0" w:color="auto"/>
            </w:tcBorders>
            <w:shd w:val="clear" w:color="000000" w:fill="D9D9D9"/>
            <w:noWrap/>
            <w:vAlign w:val="center"/>
            <w:hideMark/>
          </w:tcPr>
          <w:p w14:paraId="7EE3F8D9"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1497,58</w:t>
            </w:r>
          </w:p>
        </w:tc>
        <w:tc>
          <w:tcPr>
            <w:tcW w:w="521" w:type="pct"/>
            <w:tcBorders>
              <w:top w:val="nil"/>
              <w:left w:val="nil"/>
              <w:bottom w:val="single" w:sz="4" w:space="0" w:color="auto"/>
              <w:right w:val="single" w:sz="4" w:space="0" w:color="auto"/>
            </w:tcBorders>
            <w:shd w:val="clear" w:color="000000" w:fill="D9D9D9"/>
            <w:noWrap/>
            <w:vAlign w:val="center"/>
            <w:hideMark/>
          </w:tcPr>
          <w:p w14:paraId="0ACE9B77"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1525,84</w:t>
            </w:r>
          </w:p>
        </w:tc>
        <w:tc>
          <w:tcPr>
            <w:tcW w:w="674" w:type="pct"/>
            <w:tcBorders>
              <w:top w:val="nil"/>
              <w:left w:val="nil"/>
              <w:bottom w:val="single" w:sz="4" w:space="0" w:color="auto"/>
              <w:right w:val="single" w:sz="4" w:space="0" w:color="auto"/>
            </w:tcBorders>
            <w:shd w:val="clear" w:color="000000" w:fill="D9D9D9"/>
            <w:noWrap/>
            <w:vAlign w:val="center"/>
            <w:hideMark/>
          </w:tcPr>
          <w:p w14:paraId="332ED6CF"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28,26</w:t>
            </w:r>
          </w:p>
        </w:tc>
        <w:tc>
          <w:tcPr>
            <w:tcW w:w="1202" w:type="pct"/>
            <w:tcBorders>
              <w:top w:val="nil"/>
              <w:left w:val="nil"/>
              <w:bottom w:val="single" w:sz="4" w:space="0" w:color="auto"/>
              <w:right w:val="single" w:sz="4" w:space="0" w:color="auto"/>
            </w:tcBorders>
            <w:shd w:val="clear" w:color="000000" w:fill="D9D9D9"/>
            <w:vAlign w:val="center"/>
            <w:hideMark/>
          </w:tcPr>
          <w:p w14:paraId="26F38DFB" w14:textId="77777777" w:rsidR="00987D99" w:rsidRPr="008F0584" w:rsidRDefault="00987D99" w:rsidP="00987D99">
            <w:pPr>
              <w:spacing w:after="0" w:line="240" w:lineRule="auto"/>
              <w:ind w:left="240"/>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99,76%</w:t>
            </w:r>
          </w:p>
        </w:tc>
      </w:tr>
      <w:tr w:rsidR="00987D99" w:rsidRPr="008F0584" w14:paraId="69135FAE" w14:textId="77777777" w:rsidTr="008F0584">
        <w:trPr>
          <w:trHeight w:val="290"/>
          <w:jc w:val="center"/>
        </w:trPr>
        <w:tc>
          <w:tcPr>
            <w:tcW w:w="2102" w:type="pct"/>
            <w:tcBorders>
              <w:top w:val="nil"/>
              <w:left w:val="single" w:sz="4" w:space="0" w:color="auto"/>
              <w:bottom w:val="single" w:sz="4" w:space="0" w:color="auto"/>
              <w:right w:val="single" w:sz="4" w:space="0" w:color="auto"/>
            </w:tcBorders>
            <w:shd w:val="clear" w:color="auto" w:fill="auto"/>
            <w:noWrap/>
            <w:vAlign w:val="center"/>
            <w:hideMark/>
          </w:tcPr>
          <w:p w14:paraId="0D3817B5" w14:textId="77777777" w:rsidR="00987D99" w:rsidRPr="008F0584" w:rsidRDefault="00987D99" w:rsidP="00987D99">
            <w:pPr>
              <w:spacing w:after="0" w:line="240" w:lineRule="auto"/>
              <w:rPr>
                <w:rFonts w:ascii="Times New Roman" w:eastAsia="Times New Roman" w:hAnsi="Times New Roman" w:cs="Times New Roman"/>
                <w:b/>
                <w:bCs/>
                <w:i/>
                <w:iCs/>
                <w:color w:val="0F243E"/>
                <w:lang w:eastAsia="lt-LT"/>
              </w:rPr>
            </w:pPr>
            <w:r w:rsidRPr="008F0584">
              <w:rPr>
                <w:rFonts w:ascii="Times New Roman" w:eastAsia="Times New Roman" w:hAnsi="Times New Roman" w:cs="Times New Roman"/>
                <w:b/>
                <w:bCs/>
                <w:i/>
                <w:iCs/>
                <w:color w:val="0F243E"/>
                <w:lang w:eastAsia="lt-LT"/>
              </w:rPr>
              <w:t>Iš jų:</w:t>
            </w:r>
          </w:p>
        </w:tc>
        <w:tc>
          <w:tcPr>
            <w:tcW w:w="501" w:type="pct"/>
            <w:tcBorders>
              <w:top w:val="nil"/>
              <w:left w:val="nil"/>
              <w:bottom w:val="single" w:sz="4" w:space="0" w:color="auto"/>
              <w:right w:val="single" w:sz="4" w:space="0" w:color="auto"/>
            </w:tcBorders>
            <w:shd w:val="clear" w:color="auto" w:fill="auto"/>
            <w:noWrap/>
            <w:vAlign w:val="center"/>
            <w:hideMark/>
          </w:tcPr>
          <w:p w14:paraId="3BF2240A"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 </w:t>
            </w:r>
          </w:p>
        </w:tc>
        <w:tc>
          <w:tcPr>
            <w:tcW w:w="521" w:type="pct"/>
            <w:tcBorders>
              <w:top w:val="nil"/>
              <w:left w:val="nil"/>
              <w:bottom w:val="single" w:sz="4" w:space="0" w:color="auto"/>
              <w:right w:val="single" w:sz="4" w:space="0" w:color="auto"/>
            </w:tcBorders>
            <w:shd w:val="clear" w:color="auto" w:fill="auto"/>
            <w:noWrap/>
            <w:vAlign w:val="center"/>
            <w:hideMark/>
          </w:tcPr>
          <w:p w14:paraId="535D70B1"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 </w:t>
            </w:r>
          </w:p>
        </w:tc>
        <w:tc>
          <w:tcPr>
            <w:tcW w:w="674" w:type="pct"/>
            <w:tcBorders>
              <w:top w:val="nil"/>
              <w:left w:val="nil"/>
              <w:bottom w:val="single" w:sz="4" w:space="0" w:color="auto"/>
              <w:right w:val="single" w:sz="4" w:space="0" w:color="auto"/>
            </w:tcBorders>
            <w:shd w:val="clear" w:color="auto" w:fill="auto"/>
            <w:noWrap/>
            <w:vAlign w:val="center"/>
          </w:tcPr>
          <w:p w14:paraId="42B92711"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p>
        </w:tc>
        <w:tc>
          <w:tcPr>
            <w:tcW w:w="1202" w:type="pct"/>
            <w:tcBorders>
              <w:top w:val="nil"/>
              <w:left w:val="nil"/>
              <w:bottom w:val="single" w:sz="4" w:space="0" w:color="auto"/>
              <w:right w:val="single" w:sz="4" w:space="0" w:color="auto"/>
            </w:tcBorders>
            <w:shd w:val="clear" w:color="auto" w:fill="auto"/>
            <w:vAlign w:val="bottom"/>
            <w:hideMark/>
          </w:tcPr>
          <w:p w14:paraId="541C9F2D"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 </w:t>
            </w:r>
          </w:p>
        </w:tc>
      </w:tr>
      <w:tr w:rsidR="00987D99" w:rsidRPr="008F0584" w14:paraId="219AF934" w14:textId="77777777" w:rsidTr="008F0584">
        <w:trPr>
          <w:trHeight w:val="290"/>
          <w:jc w:val="center"/>
        </w:trPr>
        <w:tc>
          <w:tcPr>
            <w:tcW w:w="2102" w:type="pct"/>
            <w:tcBorders>
              <w:top w:val="nil"/>
              <w:left w:val="single" w:sz="4" w:space="0" w:color="auto"/>
              <w:bottom w:val="single" w:sz="4" w:space="0" w:color="auto"/>
              <w:right w:val="single" w:sz="4" w:space="0" w:color="auto"/>
            </w:tcBorders>
            <w:shd w:val="clear" w:color="auto" w:fill="auto"/>
            <w:noWrap/>
            <w:vAlign w:val="center"/>
            <w:hideMark/>
          </w:tcPr>
          <w:p w14:paraId="274A8A5A" w14:textId="77777777" w:rsidR="00987D99" w:rsidRPr="008F0584" w:rsidRDefault="00987D99" w:rsidP="00987D99">
            <w:pPr>
              <w:spacing w:after="0" w:line="240" w:lineRule="auto"/>
              <w:jc w:val="right"/>
              <w:rPr>
                <w:rFonts w:ascii="Times New Roman" w:eastAsia="Times New Roman" w:hAnsi="Times New Roman" w:cs="Times New Roman"/>
                <w:i/>
                <w:iCs/>
                <w:color w:val="0F243E"/>
                <w:lang w:eastAsia="lt-LT"/>
              </w:rPr>
            </w:pPr>
            <w:r w:rsidRPr="008F0584">
              <w:rPr>
                <w:rFonts w:ascii="Times New Roman" w:eastAsia="Times New Roman" w:hAnsi="Times New Roman" w:cs="Times New Roman"/>
                <w:i/>
                <w:iCs/>
                <w:color w:val="0F243E"/>
                <w:lang w:eastAsia="lt-LT"/>
              </w:rPr>
              <w:t>Vandens tiekimo pajamos</w:t>
            </w:r>
          </w:p>
        </w:tc>
        <w:tc>
          <w:tcPr>
            <w:tcW w:w="501" w:type="pct"/>
            <w:tcBorders>
              <w:top w:val="nil"/>
              <w:left w:val="nil"/>
              <w:bottom w:val="single" w:sz="4" w:space="0" w:color="auto"/>
              <w:right w:val="single" w:sz="4" w:space="0" w:color="auto"/>
            </w:tcBorders>
            <w:shd w:val="clear" w:color="auto" w:fill="auto"/>
            <w:noWrap/>
            <w:vAlign w:val="center"/>
            <w:hideMark/>
          </w:tcPr>
          <w:p w14:paraId="71AA6700"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534,77</w:t>
            </w:r>
          </w:p>
        </w:tc>
        <w:tc>
          <w:tcPr>
            <w:tcW w:w="521" w:type="pct"/>
            <w:tcBorders>
              <w:top w:val="nil"/>
              <w:left w:val="nil"/>
              <w:bottom w:val="single" w:sz="4" w:space="0" w:color="auto"/>
              <w:right w:val="single" w:sz="4" w:space="0" w:color="auto"/>
            </w:tcBorders>
            <w:shd w:val="clear" w:color="auto" w:fill="auto"/>
            <w:noWrap/>
            <w:vAlign w:val="center"/>
            <w:hideMark/>
          </w:tcPr>
          <w:p w14:paraId="313E4FB4"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539,58</w:t>
            </w:r>
          </w:p>
        </w:tc>
        <w:tc>
          <w:tcPr>
            <w:tcW w:w="674" w:type="pct"/>
            <w:tcBorders>
              <w:top w:val="nil"/>
              <w:left w:val="nil"/>
              <w:bottom w:val="single" w:sz="4" w:space="0" w:color="auto"/>
              <w:right w:val="single" w:sz="4" w:space="0" w:color="auto"/>
            </w:tcBorders>
            <w:shd w:val="clear" w:color="auto" w:fill="auto"/>
            <w:noWrap/>
            <w:vAlign w:val="center"/>
            <w:hideMark/>
          </w:tcPr>
          <w:p w14:paraId="3E848B07"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4,81</w:t>
            </w:r>
          </w:p>
        </w:tc>
        <w:tc>
          <w:tcPr>
            <w:tcW w:w="1202" w:type="pct"/>
            <w:tcBorders>
              <w:top w:val="nil"/>
              <w:left w:val="nil"/>
              <w:bottom w:val="single" w:sz="4" w:space="0" w:color="auto"/>
              <w:right w:val="single" w:sz="4" w:space="0" w:color="auto"/>
            </w:tcBorders>
            <w:shd w:val="clear" w:color="auto" w:fill="auto"/>
            <w:vAlign w:val="bottom"/>
            <w:hideMark/>
          </w:tcPr>
          <w:p w14:paraId="7DD64ED3"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35,28%</w:t>
            </w:r>
          </w:p>
        </w:tc>
      </w:tr>
      <w:tr w:rsidR="00987D99" w:rsidRPr="008F0584" w14:paraId="3FC7AD93" w14:textId="77777777" w:rsidTr="008F0584">
        <w:trPr>
          <w:trHeight w:val="290"/>
          <w:jc w:val="center"/>
        </w:trPr>
        <w:tc>
          <w:tcPr>
            <w:tcW w:w="2102" w:type="pct"/>
            <w:tcBorders>
              <w:top w:val="nil"/>
              <w:left w:val="single" w:sz="4" w:space="0" w:color="auto"/>
              <w:bottom w:val="single" w:sz="4" w:space="0" w:color="auto"/>
              <w:right w:val="single" w:sz="4" w:space="0" w:color="auto"/>
            </w:tcBorders>
            <w:shd w:val="clear" w:color="auto" w:fill="auto"/>
            <w:noWrap/>
            <w:vAlign w:val="center"/>
            <w:hideMark/>
          </w:tcPr>
          <w:p w14:paraId="5156FFCE" w14:textId="77777777" w:rsidR="00987D99" w:rsidRPr="008F0584" w:rsidRDefault="00987D99" w:rsidP="00987D99">
            <w:pPr>
              <w:spacing w:after="0" w:line="240" w:lineRule="auto"/>
              <w:jc w:val="right"/>
              <w:rPr>
                <w:rFonts w:ascii="Times New Roman" w:eastAsia="Times New Roman" w:hAnsi="Times New Roman" w:cs="Times New Roman"/>
                <w:i/>
                <w:iCs/>
                <w:color w:val="0F243E"/>
                <w:lang w:eastAsia="lt-LT"/>
              </w:rPr>
            </w:pPr>
            <w:r w:rsidRPr="008F0584">
              <w:rPr>
                <w:rFonts w:ascii="Times New Roman" w:eastAsia="Times New Roman" w:hAnsi="Times New Roman" w:cs="Times New Roman"/>
                <w:i/>
                <w:iCs/>
                <w:color w:val="0F243E"/>
                <w:lang w:eastAsia="lt-LT"/>
              </w:rPr>
              <w:t>Nuotekų tvarkymo pajamos</w:t>
            </w:r>
          </w:p>
        </w:tc>
        <w:tc>
          <w:tcPr>
            <w:tcW w:w="501" w:type="pct"/>
            <w:tcBorders>
              <w:top w:val="nil"/>
              <w:left w:val="nil"/>
              <w:bottom w:val="single" w:sz="4" w:space="0" w:color="auto"/>
              <w:right w:val="single" w:sz="4" w:space="0" w:color="auto"/>
            </w:tcBorders>
            <w:shd w:val="clear" w:color="auto" w:fill="auto"/>
            <w:noWrap/>
            <w:vAlign w:val="center"/>
            <w:hideMark/>
          </w:tcPr>
          <w:p w14:paraId="11A0595B"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616,05</w:t>
            </w:r>
          </w:p>
        </w:tc>
        <w:tc>
          <w:tcPr>
            <w:tcW w:w="521" w:type="pct"/>
            <w:tcBorders>
              <w:top w:val="nil"/>
              <w:left w:val="nil"/>
              <w:bottom w:val="single" w:sz="4" w:space="0" w:color="auto"/>
              <w:right w:val="single" w:sz="4" w:space="0" w:color="auto"/>
            </w:tcBorders>
            <w:shd w:val="clear" w:color="auto" w:fill="auto"/>
            <w:noWrap/>
            <w:vAlign w:val="center"/>
            <w:hideMark/>
          </w:tcPr>
          <w:p w14:paraId="4F90B187"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637,32</w:t>
            </w:r>
          </w:p>
        </w:tc>
        <w:tc>
          <w:tcPr>
            <w:tcW w:w="674" w:type="pct"/>
            <w:tcBorders>
              <w:top w:val="nil"/>
              <w:left w:val="nil"/>
              <w:bottom w:val="single" w:sz="4" w:space="0" w:color="auto"/>
              <w:right w:val="single" w:sz="4" w:space="0" w:color="auto"/>
            </w:tcBorders>
            <w:shd w:val="clear" w:color="auto" w:fill="auto"/>
            <w:noWrap/>
            <w:vAlign w:val="center"/>
            <w:hideMark/>
          </w:tcPr>
          <w:p w14:paraId="7CF76E18"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21,26</w:t>
            </w:r>
          </w:p>
        </w:tc>
        <w:tc>
          <w:tcPr>
            <w:tcW w:w="1202" w:type="pct"/>
            <w:tcBorders>
              <w:top w:val="nil"/>
              <w:left w:val="nil"/>
              <w:bottom w:val="single" w:sz="4" w:space="0" w:color="auto"/>
              <w:right w:val="single" w:sz="4" w:space="0" w:color="auto"/>
            </w:tcBorders>
            <w:shd w:val="clear" w:color="auto" w:fill="auto"/>
            <w:vAlign w:val="bottom"/>
            <w:hideMark/>
          </w:tcPr>
          <w:p w14:paraId="3B4777B2"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41,67%</w:t>
            </w:r>
          </w:p>
        </w:tc>
      </w:tr>
      <w:tr w:rsidR="00987D99" w:rsidRPr="008F0584" w14:paraId="240314C2" w14:textId="77777777" w:rsidTr="008F0584">
        <w:trPr>
          <w:trHeight w:val="290"/>
          <w:jc w:val="center"/>
        </w:trPr>
        <w:tc>
          <w:tcPr>
            <w:tcW w:w="2102" w:type="pct"/>
            <w:tcBorders>
              <w:top w:val="nil"/>
              <w:left w:val="single" w:sz="4" w:space="0" w:color="auto"/>
              <w:bottom w:val="single" w:sz="4" w:space="0" w:color="auto"/>
              <w:right w:val="single" w:sz="4" w:space="0" w:color="auto"/>
            </w:tcBorders>
            <w:shd w:val="clear" w:color="auto" w:fill="auto"/>
            <w:noWrap/>
            <w:vAlign w:val="center"/>
            <w:hideMark/>
          </w:tcPr>
          <w:p w14:paraId="6A5AA5EF" w14:textId="77777777" w:rsidR="00987D99" w:rsidRPr="008F0584" w:rsidRDefault="00987D99" w:rsidP="00987D99">
            <w:pPr>
              <w:spacing w:after="0" w:line="240" w:lineRule="auto"/>
              <w:jc w:val="right"/>
              <w:rPr>
                <w:rFonts w:ascii="Times New Roman" w:eastAsia="Times New Roman" w:hAnsi="Times New Roman" w:cs="Times New Roman"/>
                <w:i/>
                <w:iCs/>
                <w:color w:val="0F243E"/>
                <w:lang w:eastAsia="lt-LT"/>
              </w:rPr>
            </w:pPr>
            <w:r w:rsidRPr="008F0584">
              <w:rPr>
                <w:rFonts w:ascii="Times New Roman" w:eastAsia="Times New Roman" w:hAnsi="Times New Roman" w:cs="Times New Roman"/>
                <w:i/>
                <w:iCs/>
                <w:color w:val="0F243E"/>
                <w:lang w:eastAsia="lt-LT"/>
              </w:rPr>
              <w:t>Pardavimo kainos pajamos</w:t>
            </w:r>
          </w:p>
        </w:tc>
        <w:tc>
          <w:tcPr>
            <w:tcW w:w="501" w:type="pct"/>
            <w:tcBorders>
              <w:top w:val="nil"/>
              <w:left w:val="nil"/>
              <w:bottom w:val="single" w:sz="4" w:space="0" w:color="auto"/>
              <w:right w:val="single" w:sz="4" w:space="0" w:color="auto"/>
            </w:tcBorders>
            <w:shd w:val="clear" w:color="auto" w:fill="auto"/>
            <w:noWrap/>
            <w:vAlign w:val="center"/>
            <w:hideMark/>
          </w:tcPr>
          <w:p w14:paraId="329CB13E"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195,31</w:t>
            </w:r>
          </w:p>
        </w:tc>
        <w:tc>
          <w:tcPr>
            <w:tcW w:w="521" w:type="pct"/>
            <w:tcBorders>
              <w:top w:val="nil"/>
              <w:left w:val="nil"/>
              <w:bottom w:val="single" w:sz="4" w:space="0" w:color="auto"/>
              <w:right w:val="single" w:sz="4" w:space="0" w:color="auto"/>
            </w:tcBorders>
            <w:shd w:val="clear" w:color="auto" w:fill="auto"/>
            <w:noWrap/>
            <w:vAlign w:val="center"/>
            <w:hideMark/>
          </w:tcPr>
          <w:p w14:paraId="4048752F"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198,47</w:t>
            </w:r>
          </w:p>
        </w:tc>
        <w:tc>
          <w:tcPr>
            <w:tcW w:w="674" w:type="pct"/>
            <w:tcBorders>
              <w:top w:val="nil"/>
              <w:left w:val="nil"/>
              <w:bottom w:val="single" w:sz="4" w:space="0" w:color="auto"/>
              <w:right w:val="single" w:sz="4" w:space="0" w:color="auto"/>
            </w:tcBorders>
            <w:shd w:val="clear" w:color="auto" w:fill="auto"/>
            <w:noWrap/>
            <w:vAlign w:val="center"/>
            <w:hideMark/>
          </w:tcPr>
          <w:p w14:paraId="36C467DD"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3,16</w:t>
            </w:r>
          </w:p>
        </w:tc>
        <w:tc>
          <w:tcPr>
            <w:tcW w:w="1202" w:type="pct"/>
            <w:tcBorders>
              <w:top w:val="nil"/>
              <w:left w:val="nil"/>
              <w:bottom w:val="single" w:sz="4" w:space="0" w:color="auto"/>
              <w:right w:val="single" w:sz="4" w:space="0" w:color="auto"/>
            </w:tcBorders>
            <w:shd w:val="clear" w:color="auto" w:fill="auto"/>
            <w:vAlign w:val="bottom"/>
            <w:hideMark/>
          </w:tcPr>
          <w:p w14:paraId="27D15052"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12,98%</w:t>
            </w:r>
          </w:p>
        </w:tc>
      </w:tr>
      <w:tr w:rsidR="00987D99" w:rsidRPr="008F0584" w14:paraId="5355A355" w14:textId="77777777" w:rsidTr="008F0584">
        <w:trPr>
          <w:trHeight w:val="290"/>
          <w:jc w:val="center"/>
        </w:trPr>
        <w:tc>
          <w:tcPr>
            <w:tcW w:w="2102" w:type="pct"/>
            <w:tcBorders>
              <w:top w:val="nil"/>
              <w:left w:val="single" w:sz="4" w:space="0" w:color="auto"/>
              <w:bottom w:val="single" w:sz="4" w:space="0" w:color="auto"/>
              <w:right w:val="single" w:sz="4" w:space="0" w:color="auto"/>
            </w:tcBorders>
            <w:shd w:val="clear" w:color="auto" w:fill="auto"/>
            <w:noWrap/>
            <w:vAlign w:val="center"/>
            <w:hideMark/>
          </w:tcPr>
          <w:p w14:paraId="25402E72" w14:textId="77777777" w:rsidR="00987D99" w:rsidRPr="008F0584" w:rsidRDefault="00987D99" w:rsidP="00987D99">
            <w:pPr>
              <w:spacing w:after="0" w:line="240" w:lineRule="auto"/>
              <w:jc w:val="right"/>
              <w:rPr>
                <w:rFonts w:ascii="Times New Roman" w:eastAsia="Times New Roman" w:hAnsi="Times New Roman" w:cs="Times New Roman"/>
                <w:color w:val="0F243E"/>
                <w:lang w:eastAsia="lt-LT"/>
              </w:rPr>
            </w:pPr>
            <w:r w:rsidRPr="008F0584">
              <w:rPr>
                <w:rFonts w:ascii="Times New Roman" w:eastAsia="Times New Roman" w:hAnsi="Times New Roman" w:cs="Times New Roman"/>
                <w:color w:val="0F243E"/>
                <w:lang w:eastAsia="lt-LT"/>
              </w:rPr>
              <w:lastRenderedPageBreak/>
              <w:t>Kitos pagrindinės veiklos pajamos</w:t>
            </w:r>
          </w:p>
        </w:tc>
        <w:tc>
          <w:tcPr>
            <w:tcW w:w="501" w:type="pct"/>
            <w:tcBorders>
              <w:top w:val="nil"/>
              <w:left w:val="nil"/>
              <w:bottom w:val="single" w:sz="4" w:space="0" w:color="auto"/>
              <w:right w:val="single" w:sz="4" w:space="0" w:color="auto"/>
            </w:tcBorders>
            <w:shd w:val="clear" w:color="auto" w:fill="auto"/>
            <w:noWrap/>
            <w:vAlign w:val="center"/>
            <w:hideMark/>
          </w:tcPr>
          <w:p w14:paraId="2A428855"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151,45</w:t>
            </w:r>
          </w:p>
        </w:tc>
        <w:tc>
          <w:tcPr>
            <w:tcW w:w="521" w:type="pct"/>
            <w:tcBorders>
              <w:top w:val="nil"/>
              <w:left w:val="nil"/>
              <w:bottom w:val="single" w:sz="4" w:space="0" w:color="auto"/>
              <w:right w:val="single" w:sz="4" w:space="0" w:color="auto"/>
            </w:tcBorders>
            <w:shd w:val="clear" w:color="auto" w:fill="auto"/>
            <w:noWrap/>
            <w:vAlign w:val="center"/>
            <w:hideMark/>
          </w:tcPr>
          <w:p w14:paraId="5574F234"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150,48</w:t>
            </w:r>
          </w:p>
        </w:tc>
        <w:tc>
          <w:tcPr>
            <w:tcW w:w="674" w:type="pct"/>
            <w:tcBorders>
              <w:top w:val="nil"/>
              <w:left w:val="nil"/>
              <w:bottom w:val="single" w:sz="4" w:space="0" w:color="auto"/>
              <w:right w:val="single" w:sz="4" w:space="0" w:color="auto"/>
            </w:tcBorders>
            <w:shd w:val="clear" w:color="auto" w:fill="auto"/>
            <w:noWrap/>
            <w:vAlign w:val="center"/>
            <w:hideMark/>
          </w:tcPr>
          <w:p w14:paraId="027CA01E"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-0,97</w:t>
            </w:r>
          </w:p>
        </w:tc>
        <w:tc>
          <w:tcPr>
            <w:tcW w:w="1202" w:type="pct"/>
            <w:tcBorders>
              <w:top w:val="nil"/>
              <w:left w:val="nil"/>
              <w:bottom w:val="single" w:sz="4" w:space="0" w:color="auto"/>
              <w:right w:val="single" w:sz="4" w:space="0" w:color="auto"/>
            </w:tcBorders>
            <w:shd w:val="clear" w:color="auto" w:fill="auto"/>
            <w:vAlign w:val="bottom"/>
            <w:hideMark/>
          </w:tcPr>
          <w:p w14:paraId="02174F9B"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9,84%</w:t>
            </w:r>
          </w:p>
        </w:tc>
      </w:tr>
      <w:tr w:rsidR="00987D99" w:rsidRPr="008F0584" w14:paraId="5BE50094" w14:textId="77777777" w:rsidTr="008F0584">
        <w:trPr>
          <w:trHeight w:val="290"/>
          <w:jc w:val="center"/>
        </w:trPr>
        <w:tc>
          <w:tcPr>
            <w:tcW w:w="2102" w:type="pct"/>
            <w:tcBorders>
              <w:top w:val="nil"/>
              <w:left w:val="single" w:sz="4" w:space="0" w:color="auto"/>
              <w:bottom w:val="single" w:sz="4" w:space="0" w:color="auto"/>
              <w:right w:val="single" w:sz="4" w:space="0" w:color="auto"/>
            </w:tcBorders>
            <w:shd w:val="clear" w:color="000000" w:fill="D9D9D9"/>
            <w:noWrap/>
            <w:vAlign w:val="center"/>
            <w:hideMark/>
          </w:tcPr>
          <w:p w14:paraId="1767E34C" w14:textId="77777777" w:rsidR="00987D99" w:rsidRPr="008F0584" w:rsidRDefault="00987D99" w:rsidP="00987D99">
            <w:pPr>
              <w:spacing w:after="0" w:line="240" w:lineRule="auto"/>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Kitos palūkanų ir panašios pajamos</w:t>
            </w:r>
          </w:p>
        </w:tc>
        <w:tc>
          <w:tcPr>
            <w:tcW w:w="501" w:type="pct"/>
            <w:tcBorders>
              <w:top w:val="nil"/>
              <w:left w:val="nil"/>
              <w:bottom w:val="single" w:sz="4" w:space="0" w:color="auto"/>
              <w:right w:val="single" w:sz="4" w:space="0" w:color="auto"/>
            </w:tcBorders>
            <w:shd w:val="clear" w:color="000000" w:fill="D9D9D9"/>
            <w:noWrap/>
            <w:vAlign w:val="center"/>
            <w:hideMark/>
          </w:tcPr>
          <w:p w14:paraId="07878A44"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2,95</w:t>
            </w:r>
          </w:p>
        </w:tc>
        <w:tc>
          <w:tcPr>
            <w:tcW w:w="521" w:type="pct"/>
            <w:tcBorders>
              <w:top w:val="nil"/>
              <w:left w:val="nil"/>
              <w:bottom w:val="single" w:sz="4" w:space="0" w:color="auto"/>
              <w:right w:val="single" w:sz="4" w:space="0" w:color="auto"/>
            </w:tcBorders>
            <w:shd w:val="clear" w:color="000000" w:fill="D9D9D9"/>
            <w:noWrap/>
            <w:vAlign w:val="center"/>
            <w:hideMark/>
          </w:tcPr>
          <w:p w14:paraId="75D01A42"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3,14</w:t>
            </w:r>
          </w:p>
        </w:tc>
        <w:tc>
          <w:tcPr>
            <w:tcW w:w="674" w:type="pct"/>
            <w:tcBorders>
              <w:top w:val="nil"/>
              <w:left w:val="nil"/>
              <w:bottom w:val="single" w:sz="4" w:space="0" w:color="auto"/>
              <w:right w:val="single" w:sz="4" w:space="0" w:color="auto"/>
            </w:tcBorders>
            <w:shd w:val="clear" w:color="000000" w:fill="D9D9D9"/>
            <w:noWrap/>
            <w:vAlign w:val="center"/>
            <w:hideMark/>
          </w:tcPr>
          <w:p w14:paraId="4B8C41B9"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0,18</w:t>
            </w:r>
          </w:p>
        </w:tc>
        <w:tc>
          <w:tcPr>
            <w:tcW w:w="1202" w:type="pct"/>
            <w:tcBorders>
              <w:top w:val="nil"/>
              <w:left w:val="nil"/>
              <w:bottom w:val="single" w:sz="4" w:space="0" w:color="auto"/>
              <w:right w:val="single" w:sz="4" w:space="0" w:color="auto"/>
            </w:tcBorders>
            <w:shd w:val="clear" w:color="000000" w:fill="D9D9D9"/>
            <w:vAlign w:val="bottom"/>
            <w:hideMark/>
          </w:tcPr>
          <w:p w14:paraId="5EC237D6"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0,21%</w:t>
            </w:r>
          </w:p>
        </w:tc>
      </w:tr>
      <w:tr w:rsidR="00987D99" w:rsidRPr="008F0584" w14:paraId="7D15D222" w14:textId="77777777" w:rsidTr="008F0584">
        <w:trPr>
          <w:trHeight w:val="290"/>
          <w:jc w:val="center"/>
        </w:trPr>
        <w:tc>
          <w:tcPr>
            <w:tcW w:w="2102" w:type="pct"/>
            <w:tcBorders>
              <w:top w:val="nil"/>
              <w:left w:val="single" w:sz="4" w:space="0" w:color="auto"/>
              <w:bottom w:val="single" w:sz="4" w:space="0" w:color="auto"/>
              <w:right w:val="single" w:sz="4" w:space="0" w:color="auto"/>
            </w:tcBorders>
            <w:shd w:val="clear" w:color="000000" w:fill="F2F2F2"/>
            <w:noWrap/>
            <w:vAlign w:val="center"/>
            <w:hideMark/>
          </w:tcPr>
          <w:p w14:paraId="7B5426EC" w14:textId="77777777" w:rsidR="00987D99" w:rsidRPr="008F0584" w:rsidRDefault="00987D99" w:rsidP="00987D99">
            <w:pPr>
              <w:spacing w:after="0" w:line="240" w:lineRule="auto"/>
              <w:rPr>
                <w:rFonts w:ascii="Times New Roman" w:eastAsia="Times New Roman" w:hAnsi="Times New Roman" w:cs="Times New Roman"/>
                <w:b/>
                <w:bCs/>
                <w:i/>
                <w:iCs/>
                <w:color w:val="0F243E"/>
                <w:lang w:eastAsia="lt-LT"/>
              </w:rPr>
            </w:pPr>
            <w:r w:rsidRPr="008F0584">
              <w:rPr>
                <w:rFonts w:ascii="Times New Roman" w:eastAsia="Times New Roman" w:hAnsi="Times New Roman" w:cs="Times New Roman"/>
                <w:b/>
                <w:bCs/>
                <w:i/>
                <w:iCs/>
                <w:color w:val="0F243E"/>
                <w:lang w:eastAsia="lt-LT"/>
              </w:rPr>
              <w:t>Iš jų:</w:t>
            </w:r>
          </w:p>
        </w:tc>
        <w:tc>
          <w:tcPr>
            <w:tcW w:w="501" w:type="pct"/>
            <w:tcBorders>
              <w:top w:val="nil"/>
              <w:left w:val="nil"/>
              <w:bottom w:val="single" w:sz="4" w:space="0" w:color="auto"/>
              <w:right w:val="single" w:sz="4" w:space="0" w:color="auto"/>
            </w:tcBorders>
            <w:shd w:val="clear" w:color="auto" w:fill="auto"/>
            <w:noWrap/>
            <w:vAlign w:val="center"/>
            <w:hideMark/>
          </w:tcPr>
          <w:p w14:paraId="666620EC"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 </w:t>
            </w:r>
          </w:p>
        </w:tc>
        <w:tc>
          <w:tcPr>
            <w:tcW w:w="521" w:type="pct"/>
            <w:tcBorders>
              <w:top w:val="nil"/>
              <w:left w:val="nil"/>
              <w:bottom w:val="single" w:sz="4" w:space="0" w:color="auto"/>
              <w:right w:val="single" w:sz="4" w:space="0" w:color="auto"/>
            </w:tcBorders>
            <w:shd w:val="clear" w:color="auto" w:fill="auto"/>
            <w:noWrap/>
            <w:vAlign w:val="center"/>
            <w:hideMark/>
          </w:tcPr>
          <w:p w14:paraId="7709DADE"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 </w:t>
            </w:r>
          </w:p>
        </w:tc>
        <w:tc>
          <w:tcPr>
            <w:tcW w:w="674" w:type="pct"/>
            <w:tcBorders>
              <w:top w:val="nil"/>
              <w:left w:val="nil"/>
              <w:bottom w:val="single" w:sz="4" w:space="0" w:color="auto"/>
              <w:right w:val="single" w:sz="4" w:space="0" w:color="auto"/>
            </w:tcBorders>
            <w:shd w:val="clear" w:color="auto" w:fill="auto"/>
            <w:noWrap/>
            <w:vAlign w:val="center"/>
          </w:tcPr>
          <w:p w14:paraId="501E6E62"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p>
        </w:tc>
        <w:tc>
          <w:tcPr>
            <w:tcW w:w="1202" w:type="pct"/>
            <w:tcBorders>
              <w:top w:val="nil"/>
              <w:left w:val="nil"/>
              <w:bottom w:val="single" w:sz="4" w:space="0" w:color="auto"/>
              <w:right w:val="single" w:sz="4" w:space="0" w:color="auto"/>
            </w:tcBorders>
            <w:shd w:val="clear" w:color="auto" w:fill="auto"/>
            <w:vAlign w:val="bottom"/>
            <w:hideMark/>
          </w:tcPr>
          <w:p w14:paraId="3A7D89A2"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0,00%</w:t>
            </w:r>
          </w:p>
        </w:tc>
      </w:tr>
      <w:tr w:rsidR="00987D99" w:rsidRPr="008F0584" w14:paraId="19043597" w14:textId="77777777" w:rsidTr="008F0584">
        <w:trPr>
          <w:trHeight w:val="290"/>
          <w:jc w:val="center"/>
        </w:trPr>
        <w:tc>
          <w:tcPr>
            <w:tcW w:w="2102" w:type="pct"/>
            <w:tcBorders>
              <w:top w:val="nil"/>
              <w:left w:val="single" w:sz="4" w:space="0" w:color="auto"/>
              <w:bottom w:val="single" w:sz="4" w:space="0" w:color="auto"/>
              <w:right w:val="single" w:sz="4" w:space="0" w:color="auto"/>
            </w:tcBorders>
            <w:shd w:val="clear" w:color="auto" w:fill="auto"/>
            <w:noWrap/>
            <w:vAlign w:val="center"/>
            <w:hideMark/>
          </w:tcPr>
          <w:p w14:paraId="492B4ABA" w14:textId="77777777" w:rsidR="00987D99" w:rsidRPr="008F0584" w:rsidRDefault="00987D99" w:rsidP="00987D99">
            <w:pPr>
              <w:spacing w:after="0" w:line="240" w:lineRule="auto"/>
              <w:jc w:val="right"/>
              <w:rPr>
                <w:rFonts w:ascii="Times New Roman" w:eastAsia="Times New Roman" w:hAnsi="Times New Roman" w:cs="Times New Roman"/>
                <w:i/>
                <w:iCs/>
                <w:color w:val="0F243E"/>
                <w:lang w:eastAsia="lt-LT"/>
              </w:rPr>
            </w:pPr>
            <w:r w:rsidRPr="008F0584">
              <w:rPr>
                <w:rFonts w:ascii="Times New Roman" w:eastAsia="Times New Roman" w:hAnsi="Times New Roman" w:cs="Times New Roman"/>
                <w:i/>
                <w:iCs/>
                <w:color w:val="0F243E"/>
                <w:lang w:eastAsia="lt-LT"/>
              </w:rPr>
              <w:t>Baudų ir delspinigių pajamos</w:t>
            </w:r>
          </w:p>
        </w:tc>
        <w:tc>
          <w:tcPr>
            <w:tcW w:w="501" w:type="pct"/>
            <w:tcBorders>
              <w:top w:val="nil"/>
              <w:left w:val="nil"/>
              <w:bottom w:val="single" w:sz="4" w:space="0" w:color="auto"/>
              <w:right w:val="single" w:sz="4" w:space="0" w:color="auto"/>
            </w:tcBorders>
            <w:shd w:val="clear" w:color="auto" w:fill="auto"/>
            <w:noWrap/>
            <w:vAlign w:val="center"/>
            <w:hideMark/>
          </w:tcPr>
          <w:p w14:paraId="1CDE9C76"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2,95</w:t>
            </w:r>
          </w:p>
        </w:tc>
        <w:tc>
          <w:tcPr>
            <w:tcW w:w="521" w:type="pct"/>
            <w:tcBorders>
              <w:top w:val="nil"/>
              <w:left w:val="nil"/>
              <w:bottom w:val="single" w:sz="4" w:space="0" w:color="auto"/>
              <w:right w:val="single" w:sz="4" w:space="0" w:color="auto"/>
            </w:tcBorders>
            <w:shd w:val="clear" w:color="auto" w:fill="auto"/>
            <w:noWrap/>
            <w:vAlign w:val="center"/>
            <w:hideMark/>
          </w:tcPr>
          <w:p w14:paraId="23251B02"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3,14</w:t>
            </w:r>
          </w:p>
        </w:tc>
        <w:tc>
          <w:tcPr>
            <w:tcW w:w="674" w:type="pct"/>
            <w:tcBorders>
              <w:top w:val="nil"/>
              <w:left w:val="nil"/>
              <w:bottom w:val="single" w:sz="4" w:space="0" w:color="auto"/>
              <w:right w:val="single" w:sz="4" w:space="0" w:color="auto"/>
            </w:tcBorders>
            <w:shd w:val="clear" w:color="auto" w:fill="auto"/>
            <w:noWrap/>
            <w:vAlign w:val="center"/>
            <w:hideMark/>
          </w:tcPr>
          <w:p w14:paraId="6189E1C8"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0,18</w:t>
            </w:r>
          </w:p>
        </w:tc>
        <w:tc>
          <w:tcPr>
            <w:tcW w:w="1202" w:type="pct"/>
            <w:tcBorders>
              <w:top w:val="nil"/>
              <w:left w:val="nil"/>
              <w:bottom w:val="single" w:sz="4" w:space="0" w:color="auto"/>
              <w:right w:val="single" w:sz="4" w:space="0" w:color="auto"/>
            </w:tcBorders>
            <w:shd w:val="clear" w:color="auto" w:fill="auto"/>
            <w:vAlign w:val="bottom"/>
            <w:hideMark/>
          </w:tcPr>
          <w:p w14:paraId="01A7AF7E"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0,21%</w:t>
            </w:r>
          </w:p>
        </w:tc>
      </w:tr>
      <w:tr w:rsidR="00987D99" w:rsidRPr="008F0584" w14:paraId="386D1961" w14:textId="77777777" w:rsidTr="008F0584">
        <w:trPr>
          <w:trHeight w:val="290"/>
          <w:jc w:val="center"/>
        </w:trPr>
        <w:tc>
          <w:tcPr>
            <w:tcW w:w="2102" w:type="pct"/>
            <w:tcBorders>
              <w:top w:val="nil"/>
              <w:left w:val="single" w:sz="4" w:space="0" w:color="auto"/>
              <w:bottom w:val="single" w:sz="4" w:space="0" w:color="auto"/>
              <w:right w:val="single" w:sz="4" w:space="0" w:color="auto"/>
            </w:tcBorders>
            <w:shd w:val="clear" w:color="auto" w:fill="auto"/>
            <w:noWrap/>
            <w:vAlign w:val="center"/>
            <w:hideMark/>
          </w:tcPr>
          <w:p w14:paraId="518899E7" w14:textId="77777777" w:rsidR="00987D99" w:rsidRPr="008F0584" w:rsidRDefault="00987D99" w:rsidP="00987D99">
            <w:pPr>
              <w:spacing w:after="0" w:line="240" w:lineRule="auto"/>
              <w:jc w:val="right"/>
              <w:rPr>
                <w:rFonts w:ascii="Times New Roman" w:eastAsia="Times New Roman" w:hAnsi="Times New Roman" w:cs="Times New Roman"/>
                <w:i/>
                <w:iCs/>
                <w:color w:val="0F243E"/>
                <w:lang w:eastAsia="lt-LT"/>
              </w:rPr>
            </w:pPr>
            <w:r w:rsidRPr="008F0584">
              <w:rPr>
                <w:rFonts w:ascii="Times New Roman" w:eastAsia="Times New Roman" w:hAnsi="Times New Roman" w:cs="Times New Roman"/>
                <w:i/>
                <w:iCs/>
                <w:color w:val="0F243E"/>
                <w:lang w:eastAsia="lt-LT"/>
              </w:rPr>
              <w:t>Kitos pajamos</w:t>
            </w:r>
          </w:p>
        </w:tc>
        <w:tc>
          <w:tcPr>
            <w:tcW w:w="501" w:type="pct"/>
            <w:tcBorders>
              <w:top w:val="nil"/>
              <w:left w:val="nil"/>
              <w:bottom w:val="single" w:sz="4" w:space="0" w:color="auto"/>
              <w:right w:val="single" w:sz="4" w:space="0" w:color="auto"/>
            </w:tcBorders>
            <w:shd w:val="clear" w:color="auto" w:fill="auto"/>
            <w:noWrap/>
            <w:vAlign w:val="center"/>
            <w:hideMark/>
          </w:tcPr>
          <w:p w14:paraId="0085132B"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0,00</w:t>
            </w:r>
          </w:p>
        </w:tc>
        <w:tc>
          <w:tcPr>
            <w:tcW w:w="521" w:type="pct"/>
            <w:tcBorders>
              <w:top w:val="nil"/>
              <w:left w:val="nil"/>
              <w:bottom w:val="single" w:sz="4" w:space="0" w:color="auto"/>
              <w:right w:val="single" w:sz="4" w:space="0" w:color="auto"/>
            </w:tcBorders>
            <w:shd w:val="clear" w:color="auto" w:fill="auto"/>
            <w:noWrap/>
            <w:vAlign w:val="center"/>
            <w:hideMark/>
          </w:tcPr>
          <w:p w14:paraId="0C3D0522"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0,00</w:t>
            </w:r>
          </w:p>
        </w:tc>
        <w:tc>
          <w:tcPr>
            <w:tcW w:w="674" w:type="pct"/>
            <w:tcBorders>
              <w:top w:val="nil"/>
              <w:left w:val="nil"/>
              <w:bottom w:val="single" w:sz="4" w:space="0" w:color="auto"/>
              <w:right w:val="single" w:sz="4" w:space="0" w:color="auto"/>
            </w:tcBorders>
            <w:shd w:val="clear" w:color="auto" w:fill="auto"/>
            <w:noWrap/>
            <w:vAlign w:val="center"/>
            <w:hideMark/>
          </w:tcPr>
          <w:p w14:paraId="1BFA98C9"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0,00</w:t>
            </w:r>
          </w:p>
        </w:tc>
        <w:tc>
          <w:tcPr>
            <w:tcW w:w="1202" w:type="pct"/>
            <w:tcBorders>
              <w:top w:val="nil"/>
              <w:left w:val="nil"/>
              <w:bottom w:val="single" w:sz="4" w:space="0" w:color="auto"/>
              <w:right w:val="single" w:sz="4" w:space="0" w:color="auto"/>
            </w:tcBorders>
            <w:shd w:val="clear" w:color="auto" w:fill="auto"/>
            <w:vAlign w:val="bottom"/>
            <w:hideMark/>
          </w:tcPr>
          <w:p w14:paraId="77C4152B"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0,00%</w:t>
            </w:r>
          </w:p>
        </w:tc>
      </w:tr>
      <w:tr w:rsidR="00987D99" w:rsidRPr="008F0584" w14:paraId="379560BA" w14:textId="77777777" w:rsidTr="008F0584">
        <w:trPr>
          <w:trHeight w:val="290"/>
          <w:jc w:val="center"/>
        </w:trPr>
        <w:tc>
          <w:tcPr>
            <w:tcW w:w="2102" w:type="pct"/>
            <w:tcBorders>
              <w:top w:val="nil"/>
              <w:left w:val="single" w:sz="4" w:space="0" w:color="auto"/>
              <w:bottom w:val="single" w:sz="4" w:space="0" w:color="auto"/>
              <w:right w:val="single" w:sz="4" w:space="0" w:color="auto"/>
            </w:tcBorders>
            <w:shd w:val="clear" w:color="000000" w:fill="D9D9D9"/>
            <w:noWrap/>
            <w:vAlign w:val="center"/>
            <w:hideMark/>
          </w:tcPr>
          <w:p w14:paraId="4C737F1F" w14:textId="77777777" w:rsidR="00987D99" w:rsidRPr="008F0584" w:rsidRDefault="00987D99" w:rsidP="00987D99">
            <w:pPr>
              <w:spacing w:after="0" w:line="240" w:lineRule="auto"/>
              <w:rPr>
                <w:rFonts w:ascii="Times New Roman" w:eastAsia="Times New Roman" w:hAnsi="Times New Roman" w:cs="Times New Roman"/>
                <w:b/>
                <w:bCs/>
                <w:i/>
                <w:iCs/>
                <w:color w:val="0F243E"/>
                <w:lang w:eastAsia="lt-LT"/>
              </w:rPr>
            </w:pPr>
            <w:r w:rsidRPr="008F0584">
              <w:rPr>
                <w:rFonts w:ascii="Times New Roman" w:eastAsia="Times New Roman" w:hAnsi="Times New Roman" w:cs="Times New Roman"/>
                <w:b/>
                <w:bCs/>
                <w:i/>
                <w:iCs/>
                <w:color w:val="0F243E"/>
                <w:lang w:eastAsia="lt-LT"/>
              </w:rPr>
              <w:t>Kitos veiklos pajamos</w:t>
            </w:r>
          </w:p>
        </w:tc>
        <w:tc>
          <w:tcPr>
            <w:tcW w:w="501" w:type="pct"/>
            <w:tcBorders>
              <w:top w:val="nil"/>
              <w:left w:val="nil"/>
              <w:bottom w:val="single" w:sz="4" w:space="0" w:color="auto"/>
              <w:right w:val="single" w:sz="4" w:space="0" w:color="auto"/>
            </w:tcBorders>
            <w:shd w:val="clear" w:color="000000" w:fill="D9D9D9"/>
            <w:noWrap/>
            <w:vAlign w:val="center"/>
            <w:hideMark/>
          </w:tcPr>
          <w:p w14:paraId="05E09CC9"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0,77</w:t>
            </w:r>
          </w:p>
        </w:tc>
        <w:tc>
          <w:tcPr>
            <w:tcW w:w="521" w:type="pct"/>
            <w:tcBorders>
              <w:top w:val="nil"/>
              <w:left w:val="nil"/>
              <w:bottom w:val="single" w:sz="4" w:space="0" w:color="auto"/>
              <w:right w:val="single" w:sz="4" w:space="0" w:color="auto"/>
            </w:tcBorders>
            <w:shd w:val="clear" w:color="000000" w:fill="D9D9D9"/>
            <w:noWrap/>
            <w:vAlign w:val="center"/>
            <w:hideMark/>
          </w:tcPr>
          <w:p w14:paraId="14EB7A4D"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0,47</w:t>
            </w:r>
          </w:p>
        </w:tc>
        <w:tc>
          <w:tcPr>
            <w:tcW w:w="674" w:type="pct"/>
            <w:tcBorders>
              <w:top w:val="nil"/>
              <w:left w:val="nil"/>
              <w:bottom w:val="single" w:sz="4" w:space="0" w:color="auto"/>
              <w:right w:val="single" w:sz="4" w:space="0" w:color="auto"/>
            </w:tcBorders>
            <w:shd w:val="clear" w:color="000000" w:fill="D9D9D9"/>
            <w:noWrap/>
            <w:vAlign w:val="center"/>
            <w:hideMark/>
          </w:tcPr>
          <w:p w14:paraId="28BFA70D"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-0,30</w:t>
            </w:r>
          </w:p>
        </w:tc>
        <w:tc>
          <w:tcPr>
            <w:tcW w:w="1202" w:type="pct"/>
            <w:tcBorders>
              <w:top w:val="nil"/>
              <w:left w:val="nil"/>
              <w:bottom w:val="single" w:sz="4" w:space="0" w:color="auto"/>
              <w:right w:val="single" w:sz="4" w:space="0" w:color="auto"/>
            </w:tcBorders>
            <w:shd w:val="clear" w:color="000000" w:fill="D9D9D9"/>
            <w:vAlign w:val="bottom"/>
            <w:hideMark/>
          </w:tcPr>
          <w:p w14:paraId="5B7877B6"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0,03%</w:t>
            </w:r>
          </w:p>
        </w:tc>
      </w:tr>
      <w:tr w:rsidR="00987D99" w:rsidRPr="008F0584" w14:paraId="7C6F6677" w14:textId="77777777" w:rsidTr="008F0584">
        <w:trPr>
          <w:trHeight w:val="290"/>
          <w:jc w:val="center"/>
        </w:trPr>
        <w:tc>
          <w:tcPr>
            <w:tcW w:w="2102" w:type="pct"/>
            <w:tcBorders>
              <w:top w:val="nil"/>
              <w:left w:val="single" w:sz="4" w:space="0" w:color="auto"/>
              <w:bottom w:val="single" w:sz="4" w:space="0" w:color="auto"/>
              <w:right w:val="single" w:sz="4" w:space="0" w:color="auto"/>
            </w:tcBorders>
            <w:shd w:val="clear" w:color="000000" w:fill="A6A6A6"/>
            <w:noWrap/>
            <w:vAlign w:val="center"/>
            <w:hideMark/>
          </w:tcPr>
          <w:p w14:paraId="78AC90B7" w14:textId="77777777" w:rsidR="00987D99" w:rsidRPr="008F0584" w:rsidRDefault="00987D99" w:rsidP="00987D99">
            <w:pPr>
              <w:spacing w:after="0" w:line="240" w:lineRule="auto"/>
              <w:jc w:val="right"/>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VISO PAJAMŲ:</w:t>
            </w:r>
          </w:p>
        </w:tc>
        <w:tc>
          <w:tcPr>
            <w:tcW w:w="501" w:type="pct"/>
            <w:tcBorders>
              <w:top w:val="nil"/>
              <w:left w:val="nil"/>
              <w:bottom w:val="single" w:sz="4" w:space="0" w:color="auto"/>
              <w:right w:val="single" w:sz="4" w:space="0" w:color="auto"/>
            </w:tcBorders>
            <w:shd w:val="clear" w:color="000000" w:fill="A6A6A6"/>
            <w:noWrap/>
            <w:vAlign w:val="center"/>
            <w:hideMark/>
          </w:tcPr>
          <w:p w14:paraId="0F38B1D2" w14:textId="77777777" w:rsidR="00987D99" w:rsidRPr="008F0584" w:rsidRDefault="00987D99" w:rsidP="00987D99">
            <w:pPr>
              <w:spacing w:after="0" w:line="240" w:lineRule="auto"/>
              <w:jc w:val="center"/>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1501,31</w:t>
            </w:r>
          </w:p>
        </w:tc>
        <w:tc>
          <w:tcPr>
            <w:tcW w:w="521" w:type="pct"/>
            <w:tcBorders>
              <w:top w:val="nil"/>
              <w:left w:val="nil"/>
              <w:bottom w:val="single" w:sz="4" w:space="0" w:color="auto"/>
              <w:right w:val="single" w:sz="4" w:space="0" w:color="auto"/>
            </w:tcBorders>
            <w:shd w:val="clear" w:color="000000" w:fill="A6A6A6"/>
            <w:noWrap/>
            <w:vAlign w:val="center"/>
            <w:hideMark/>
          </w:tcPr>
          <w:p w14:paraId="0D0A8A27" w14:textId="77777777" w:rsidR="00987D99" w:rsidRPr="008F0584" w:rsidRDefault="00987D99" w:rsidP="00987D99">
            <w:pPr>
              <w:spacing w:after="0" w:line="240" w:lineRule="auto"/>
              <w:jc w:val="center"/>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1529,45</w:t>
            </w:r>
          </w:p>
        </w:tc>
        <w:tc>
          <w:tcPr>
            <w:tcW w:w="674" w:type="pct"/>
            <w:tcBorders>
              <w:top w:val="nil"/>
              <w:left w:val="nil"/>
              <w:bottom w:val="single" w:sz="4" w:space="0" w:color="auto"/>
              <w:right w:val="single" w:sz="4" w:space="0" w:color="auto"/>
            </w:tcBorders>
            <w:shd w:val="clear" w:color="000000" w:fill="A6A6A6"/>
            <w:noWrap/>
            <w:vAlign w:val="center"/>
            <w:hideMark/>
          </w:tcPr>
          <w:p w14:paraId="6862AADF"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28,14</w:t>
            </w:r>
          </w:p>
        </w:tc>
        <w:tc>
          <w:tcPr>
            <w:tcW w:w="1202" w:type="pct"/>
            <w:tcBorders>
              <w:top w:val="nil"/>
              <w:left w:val="nil"/>
              <w:bottom w:val="single" w:sz="4" w:space="0" w:color="auto"/>
              <w:right w:val="single" w:sz="4" w:space="0" w:color="auto"/>
            </w:tcBorders>
            <w:shd w:val="clear" w:color="000000" w:fill="A6A6A6"/>
            <w:vAlign w:val="bottom"/>
            <w:hideMark/>
          </w:tcPr>
          <w:p w14:paraId="2C420966"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100,00%</w:t>
            </w:r>
          </w:p>
        </w:tc>
      </w:tr>
    </w:tbl>
    <w:p w14:paraId="58BAF052" w14:textId="77777777" w:rsidR="00987D99" w:rsidRPr="008F0584" w:rsidRDefault="00987D99" w:rsidP="00987D99">
      <w:pPr>
        <w:spacing w:after="0" w:line="240" w:lineRule="auto"/>
        <w:rPr>
          <w:rFonts w:ascii="Times New Roman" w:eastAsia="Times New Roman" w:hAnsi="Times New Roman" w:cs="Times New Roman"/>
          <w:noProof/>
          <w:sz w:val="24"/>
          <w:szCs w:val="24"/>
          <w:highlight w:val="yellow"/>
          <w:lang w:eastAsia="lt-LT"/>
        </w:rPr>
      </w:pPr>
    </w:p>
    <w:p w14:paraId="34263573" w14:textId="77777777" w:rsidR="00987D99" w:rsidRPr="008F0584" w:rsidRDefault="00987D99" w:rsidP="007B7C97">
      <w:pPr>
        <w:spacing w:after="0" w:line="240" w:lineRule="auto"/>
        <w:ind w:firstLine="567"/>
        <w:jc w:val="both"/>
        <w:rPr>
          <w:rFonts w:ascii="Times New Roman" w:eastAsia="Times New Roman" w:hAnsi="Times New Roman" w:cs="Times New Roman"/>
          <w:noProof/>
          <w:sz w:val="24"/>
          <w:szCs w:val="24"/>
          <w:lang w:eastAsia="lt-LT"/>
        </w:rPr>
      </w:pPr>
      <w:r w:rsidRPr="008F0584">
        <w:rPr>
          <w:rFonts w:ascii="Times New Roman" w:eastAsia="Times New Roman" w:hAnsi="Times New Roman" w:cs="Times New Roman"/>
          <w:noProof/>
          <w:sz w:val="24"/>
          <w:szCs w:val="24"/>
          <w:lang w:eastAsia="lt-LT"/>
        </w:rPr>
        <w:t>Matyti, kad didžiąją dalį pajamų bendrovė gavo iš nuotekų tvarkymo ir vandens tiekimo veiklos, tai yra atitinkamai  42  ir 35 proc. visų pajamų. Lyginant su 2019 metais pajamų struktūra pakito nežymiai, tai yra vienu procentiniu punktu padidėjo vandens tiekimo pajamų užimamama dalis bendroje struktūroje.</w:t>
      </w:r>
    </w:p>
    <w:p w14:paraId="38DD55A5" w14:textId="77777777" w:rsidR="00987D99" w:rsidRPr="008F0584" w:rsidRDefault="00987D99" w:rsidP="007B7C97">
      <w:pPr>
        <w:spacing w:after="0" w:line="240" w:lineRule="auto"/>
        <w:jc w:val="both"/>
        <w:rPr>
          <w:rFonts w:ascii="Times New Roman" w:eastAsia="Times New Roman" w:hAnsi="Times New Roman" w:cs="Times New Roman"/>
          <w:b/>
          <w:sz w:val="24"/>
          <w:szCs w:val="24"/>
          <w:lang w:eastAsia="lt-LT"/>
        </w:rPr>
      </w:pPr>
    </w:p>
    <w:p w14:paraId="1E2B5EC1" w14:textId="267D7B46" w:rsidR="00987D99" w:rsidRPr="008F0584" w:rsidRDefault="00987D99" w:rsidP="00987D99">
      <w:pPr>
        <w:spacing w:after="0" w:line="240" w:lineRule="auto"/>
        <w:ind w:firstLine="567"/>
        <w:rPr>
          <w:rFonts w:ascii="Times New Roman" w:eastAsia="Times New Roman" w:hAnsi="Times New Roman" w:cs="Times New Roman"/>
          <w:b/>
          <w:sz w:val="24"/>
          <w:szCs w:val="24"/>
          <w:lang w:eastAsia="lt-LT"/>
        </w:rPr>
      </w:pPr>
      <w:r w:rsidRPr="008F0584">
        <w:rPr>
          <w:rFonts w:ascii="Times New Roman" w:eastAsia="Times New Roman" w:hAnsi="Times New Roman" w:cs="Times New Roman"/>
          <w:b/>
          <w:sz w:val="24"/>
          <w:szCs w:val="24"/>
          <w:lang w:eastAsia="lt-LT"/>
        </w:rPr>
        <w:t>SĄNAUDOS</w:t>
      </w:r>
    </w:p>
    <w:p w14:paraId="00DED45B" w14:textId="77777777" w:rsidR="00987D99" w:rsidRPr="008F0584" w:rsidRDefault="00987D99" w:rsidP="00987D99">
      <w:pPr>
        <w:spacing w:after="0" w:line="240" w:lineRule="auto"/>
        <w:ind w:firstLine="567"/>
        <w:rPr>
          <w:rFonts w:ascii="Times New Roman" w:eastAsia="Times New Roman" w:hAnsi="Times New Roman" w:cs="Times New Roman"/>
          <w:b/>
          <w:sz w:val="24"/>
          <w:szCs w:val="24"/>
          <w:lang w:eastAsia="lt-LT"/>
        </w:rPr>
      </w:pPr>
    </w:p>
    <w:p w14:paraId="3776A7E5" w14:textId="2A52D10A" w:rsidR="00987D99" w:rsidRPr="008F0584" w:rsidRDefault="00987D99" w:rsidP="00987D99">
      <w:pPr>
        <w:spacing w:after="0" w:line="240" w:lineRule="auto"/>
        <w:ind w:firstLine="567"/>
        <w:jc w:val="both"/>
        <w:rPr>
          <w:rFonts w:ascii="Times New Roman" w:eastAsia="Times New Roman" w:hAnsi="Times New Roman" w:cs="Times New Roman"/>
          <w:b/>
          <w:sz w:val="24"/>
          <w:szCs w:val="24"/>
          <w:lang w:eastAsia="lt-LT"/>
        </w:rPr>
      </w:pPr>
      <w:r w:rsidRPr="008F0584">
        <w:rPr>
          <w:rFonts w:ascii="Times New Roman" w:eastAsia="Times New Roman" w:hAnsi="Times New Roman" w:cs="Times New Roman"/>
          <w:sz w:val="24"/>
          <w:szCs w:val="24"/>
          <w:lang w:eastAsia="lt-LT"/>
        </w:rPr>
        <w:t xml:space="preserve">2020 metais bendrovė patyrė 1,64,  mln.  Eur sąnaudų, kurios, lyginant su 2019 m., padidėjo  121,3 tūkst.Eur. Didžiausia dalimi sąnaudų augimą lėmė pagrindinių veiklos sąnaudų padidėjimas 125,4  tūkst. Eur. </w:t>
      </w:r>
    </w:p>
    <w:p w14:paraId="5E13D308" w14:textId="77777777" w:rsidR="00987D99" w:rsidRPr="008F0584" w:rsidRDefault="00987D99" w:rsidP="00987D99">
      <w:pPr>
        <w:spacing w:after="0" w:line="240" w:lineRule="auto"/>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4233"/>
        <w:gridCol w:w="1303"/>
        <w:gridCol w:w="1303"/>
        <w:gridCol w:w="1103"/>
        <w:gridCol w:w="1680"/>
      </w:tblGrid>
      <w:tr w:rsidR="00987D99" w:rsidRPr="008F0584" w14:paraId="509648B8" w14:textId="77777777" w:rsidTr="0074191B">
        <w:trPr>
          <w:trHeight w:val="570"/>
        </w:trPr>
        <w:tc>
          <w:tcPr>
            <w:tcW w:w="220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993C7C0" w14:textId="77777777" w:rsidR="00987D99" w:rsidRPr="008F0584" w:rsidRDefault="00987D99" w:rsidP="00987D99">
            <w:pPr>
              <w:spacing w:after="0" w:line="240" w:lineRule="auto"/>
              <w:jc w:val="center"/>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SĄNAUDOS</w:t>
            </w:r>
          </w:p>
        </w:tc>
        <w:tc>
          <w:tcPr>
            <w:tcW w:w="677" w:type="pct"/>
            <w:tcBorders>
              <w:top w:val="single" w:sz="4" w:space="0" w:color="auto"/>
              <w:left w:val="nil"/>
              <w:bottom w:val="single" w:sz="4" w:space="0" w:color="auto"/>
              <w:right w:val="single" w:sz="4" w:space="0" w:color="auto"/>
            </w:tcBorders>
            <w:shd w:val="clear" w:color="000000" w:fill="BFBFBF"/>
            <w:vAlign w:val="center"/>
            <w:hideMark/>
          </w:tcPr>
          <w:p w14:paraId="7562F587" w14:textId="77777777" w:rsidR="00987D99" w:rsidRPr="008F0584" w:rsidRDefault="00987D99" w:rsidP="00987D99">
            <w:pPr>
              <w:spacing w:after="0" w:line="240" w:lineRule="auto"/>
              <w:jc w:val="center"/>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2019 m.</w:t>
            </w:r>
          </w:p>
        </w:tc>
        <w:tc>
          <w:tcPr>
            <w:tcW w:w="677" w:type="pct"/>
            <w:tcBorders>
              <w:top w:val="single" w:sz="4" w:space="0" w:color="auto"/>
              <w:left w:val="nil"/>
              <w:bottom w:val="single" w:sz="4" w:space="0" w:color="auto"/>
              <w:right w:val="single" w:sz="4" w:space="0" w:color="auto"/>
            </w:tcBorders>
            <w:shd w:val="clear" w:color="000000" w:fill="BFBFBF"/>
            <w:vAlign w:val="center"/>
            <w:hideMark/>
          </w:tcPr>
          <w:p w14:paraId="707221A5" w14:textId="77777777" w:rsidR="00987D99" w:rsidRPr="008F0584" w:rsidRDefault="00987D99" w:rsidP="00987D99">
            <w:pPr>
              <w:spacing w:after="0" w:line="240" w:lineRule="auto"/>
              <w:jc w:val="center"/>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2020 m.</w:t>
            </w:r>
          </w:p>
        </w:tc>
        <w:tc>
          <w:tcPr>
            <w:tcW w:w="573" w:type="pct"/>
            <w:tcBorders>
              <w:top w:val="single" w:sz="4" w:space="0" w:color="auto"/>
              <w:left w:val="nil"/>
              <w:bottom w:val="single" w:sz="4" w:space="0" w:color="auto"/>
              <w:right w:val="single" w:sz="4" w:space="0" w:color="auto"/>
            </w:tcBorders>
            <w:shd w:val="clear" w:color="000000" w:fill="BFBFBF"/>
            <w:vAlign w:val="center"/>
            <w:hideMark/>
          </w:tcPr>
          <w:p w14:paraId="65819C78" w14:textId="77777777" w:rsidR="00987D99" w:rsidRPr="008F0584" w:rsidRDefault="00987D99" w:rsidP="00987D99">
            <w:pPr>
              <w:spacing w:after="0" w:line="240" w:lineRule="auto"/>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Pokytis  2020-2019 m.</w:t>
            </w:r>
          </w:p>
        </w:tc>
        <w:tc>
          <w:tcPr>
            <w:tcW w:w="873" w:type="pct"/>
            <w:tcBorders>
              <w:top w:val="single" w:sz="4" w:space="0" w:color="auto"/>
              <w:left w:val="nil"/>
              <w:bottom w:val="single" w:sz="4" w:space="0" w:color="auto"/>
              <w:right w:val="single" w:sz="4" w:space="0" w:color="auto"/>
            </w:tcBorders>
            <w:shd w:val="clear" w:color="000000" w:fill="BFBFBF"/>
            <w:vAlign w:val="center"/>
            <w:hideMark/>
          </w:tcPr>
          <w:p w14:paraId="385C863B" w14:textId="77777777" w:rsidR="00987D99" w:rsidRPr="008F0584" w:rsidRDefault="00987D99" w:rsidP="00987D99">
            <w:pPr>
              <w:spacing w:after="0" w:line="240" w:lineRule="auto"/>
              <w:jc w:val="center"/>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2020 m. užimama dalis bendroje pajamų struktūroje (proc.)</w:t>
            </w:r>
          </w:p>
        </w:tc>
      </w:tr>
      <w:tr w:rsidR="00987D99" w:rsidRPr="008F0584" w14:paraId="47E34797" w14:textId="77777777" w:rsidTr="0074191B">
        <w:trPr>
          <w:trHeight w:val="20"/>
        </w:trPr>
        <w:tc>
          <w:tcPr>
            <w:tcW w:w="220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0709908" w14:textId="77777777" w:rsidR="00987D99" w:rsidRPr="008F0584" w:rsidRDefault="00987D99" w:rsidP="00987D99">
            <w:pPr>
              <w:spacing w:after="0" w:line="240" w:lineRule="auto"/>
              <w:jc w:val="center"/>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Vandens tiekimo ir nuotekų tvarkymo savikaina</w:t>
            </w:r>
          </w:p>
        </w:tc>
        <w:tc>
          <w:tcPr>
            <w:tcW w:w="677" w:type="pct"/>
            <w:tcBorders>
              <w:top w:val="nil"/>
              <w:left w:val="nil"/>
              <w:bottom w:val="single" w:sz="4" w:space="0" w:color="auto"/>
              <w:right w:val="single" w:sz="4" w:space="0" w:color="auto"/>
            </w:tcBorders>
            <w:shd w:val="clear" w:color="auto" w:fill="F2F2F2" w:themeFill="background1" w:themeFillShade="F2"/>
            <w:vAlign w:val="center"/>
            <w:hideMark/>
          </w:tcPr>
          <w:p w14:paraId="6AAB87BE"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926,13</w:t>
            </w:r>
          </w:p>
        </w:tc>
        <w:tc>
          <w:tcPr>
            <w:tcW w:w="677" w:type="pct"/>
            <w:tcBorders>
              <w:top w:val="nil"/>
              <w:left w:val="nil"/>
              <w:bottom w:val="single" w:sz="4" w:space="0" w:color="auto"/>
              <w:right w:val="single" w:sz="4" w:space="0" w:color="auto"/>
            </w:tcBorders>
            <w:shd w:val="clear" w:color="auto" w:fill="F2F2F2" w:themeFill="background1" w:themeFillShade="F2"/>
            <w:vAlign w:val="center"/>
            <w:hideMark/>
          </w:tcPr>
          <w:p w14:paraId="51837AEF"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1051,55</w:t>
            </w:r>
          </w:p>
        </w:tc>
        <w:tc>
          <w:tcPr>
            <w:tcW w:w="573" w:type="pct"/>
            <w:tcBorders>
              <w:top w:val="nil"/>
              <w:left w:val="nil"/>
              <w:bottom w:val="single" w:sz="4" w:space="0" w:color="auto"/>
              <w:right w:val="single" w:sz="4" w:space="0" w:color="auto"/>
            </w:tcBorders>
            <w:shd w:val="clear" w:color="auto" w:fill="F2F2F2" w:themeFill="background1" w:themeFillShade="F2"/>
            <w:vAlign w:val="center"/>
            <w:hideMark/>
          </w:tcPr>
          <w:p w14:paraId="3C1006C7"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125,4</w:t>
            </w:r>
          </w:p>
        </w:tc>
        <w:tc>
          <w:tcPr>
            <w:tcW w:w="873" w:type="pct"/>
            <w:tcBorders>
              <w:top w:val="nil"/>
              <w:left w:val="nil"/>
              <w:bottom w:val="single" w:sz="4" w:space="0" w:color="auto"/>
              <w:right w:val="single" w:sz="4" w:space="0" w:color="auto"/>
            </w:tcBorders>
            <w:shd w:val="clear" w:color="auto" w:fill="F2F2F2" w:themeFill="background1" w:themeFillShade="F2"/>
            <w:vAlign w:val="center"/>
            <w:hideMark/>
          </w:tcPr>
          <w:p w14:paraId="4DE0E5F8"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64,2%</w:t>
            </w:r>
          </w:p>
        </w:tc>
      </w:tr>
      <w:tr w:rsidR="00987D99" w:rsidRPr="008F0584" w14:paraId="6C3E5457" w14:textId="77777777" w:rsidTr="0074191B">
        <w:trPr>
          <w:trHeight w:val="20"/>
        </w:trPr>
        <w:tc>
          <w:tcPr>
            <w:tcW w:w="2200" w:type="pct"/>
            <w:tcBorders>
              <w:top w:val="nil"/>
              <w:left w:val="single" w:sz="4" w:space="0" w:color="auto"/>
              <w:bottom w:val="single" w:sz="4" w:space="0" w:color="auto"/>
              <w:right w:val="single" w:sz="4" w:space="0" w:color="auto"/>
            </w:tcBorders>
            <w:shd w:val="clear" w:color="auto" w:fill="auto"/>
            <w:vAlign w:val="center"/>
            <w:hideMark/>
          </w:tcPr>
          <w:p w14:paraId="753E464A" w14:textId="77777777" w:rsidR="00987D99" w:rsidRPr="008F0584" w:rsidRDefault="00987D99" w:rsidP="00987D99">
            <w:pPr>
              <w:spacing w:after="0" w:line="240" w:lineRule="auto"/>
              <w:jc w:val="right"/>
              <w:rPr>
                <w:rFonts w:ascii="Times New Roman" w:eastAsia="Times New Roman" w:hAnsi="Times New Roman" w:cs="Times New Roman"/>
                <w:b/>
                <w:bCs/>
                <w:i/>
                <w:iCs/>
                <w:color w:val="0F243E"/>
                <w:lang w:eastAsia="lt-LT"/>
              </w:rPr>
            </w:pPr>
            <w:r w:rsidRPr="008F0584">
              <w:rPr>
                <w:rFonts w:ascii="Times New Roman" w:eastAsia="Times New Roman" w:hAnsi="Times New Roman" w:cs="Times New Roman"/>
                <w:b/>
                <w:bCs/>
                <w:i/>
                <w:iCs/>
                <w:color w:val="0F243E"/>
                <w:lang w:eastAsia="lt-LT"/>
              </w:rPr>
              <w:t>Iš jų:</w:t>
            </w:r>
          </w:p>
        </w:tc>
        <w:tc>
          <w:tcPr>
            <w:tcW w:w="677" w:type="pct"/>
            <w:tcBorders>
              <w:top w:val="nil"/>
              <w:left w:val="nil"/>
              <w:bottom w:val="single" w:sz="4" w:space="0" w:color="auto"/>
              <w:right w:val="single" w:sz="4" w:space="0" w:color="auto"/>
            </w:tcBorders>
            <w:shd w:val="clear" w:color="auto" w:fill="auto"/>
            <w:vAlign w:val="center"/>
            <w:hideMark/>
          </w:tcPr>
          <w:p w14:paraId="711B8E4C"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 </w:t>
            </w:r>
          </w:p>
        </w:tc>
        <w:tc>
          <w:tcPr>
            <w:tcW w:w="677" w:type="pct"/>
            <w:tcBorders>
              <w:top w:val="nil"/>
              <w:left w:val="nil"/>
              <w:bottom w:val="single" w:sz="4" w:space="0" w:color="auto"/>
              <w:right w:val="single" w:sz="4" w:space="0" w:color="auto"/>
            </w:tcBorders>
            <w:shd w:val="clear" w:color="auto" w:fill="auto"/>
            <w:vAlign w:val="center"/>
            <w:hideMark/>
          </w:tcPr>
          <w:p w14:paraId="492EFEE8"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 </w:t>
            </w:r>
          </w:p>
        </w:tc>
        <w:tc>
          <w:tcPr>
            <w:tcW w:w="573" w:type="pct"/>
            <w:tcBorders>
              <w:top w:val="nil"/>
              <w:left w:val="nil"/>
              <w:bottom w:val="single" w:sz="4" w:space="0" w:color="auto"/>
              <w:right w:val="single" w:sz="4" w:space="0" w:color="auto"/>
            </w:tcBorders>
            <w:shd w:val="clear" w:color="auto" w:fill="auto"/>
            <w:vAlign w:val="center"/>
            <w:hideMark/>
          </w:tcPr>
          <w:p w14:paraId="2AF5E984"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p>
        </w:tc>
        <w:tc>
          <w:tcPr>
            <w:tcW w:w="873" w:type="pct"/>
            <w:tcBorders>
              <w:top w:val="nil"/>
              <w:left w:val="nil"/>
              <w:bottom w:val="single" w:sz="4" w:space="0" w:color="auto"/>
              <w:right w:val="single" w:sz="4" w:space="0" w:color="auto"/>
            </w:tcBorders>
            <w:shd w:val="clear" w:color="auto" w:fill="auto"/>
            <w:vAlign w:val="center"/>
            <w:hideMark/>
          </w:tcPr>
          <w:p w14:paraId="370C419F"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p>
        </w:tc>
      </w:tr>
      <w:tr w:rsidR="00987D99" w:rsidRPr="008F0584" w14:paraId="31A0B918" w14:textId="77777777" w:rsidTr="0074191B">
        <w:trPr>
          <w:trHeight w:val="20"/>
        </w:trPr>
        <w:tc>
          <w:tcPr>
            <w:tcW w:w="2200" w:type="pct"/>
            <w:tcBorders>
              <w:top w:val="nil"/>
              <w:left w:val="single" w:sz="4" w:space="0" w:color="auto"/>
              <w:bottom w:val="single" w:sz="4" w:space="0" w:color="auto"/>
              <w:right w:val="single" w:sz="4" w:space="0" w:color="auto"/>
            </w:tcBorders>
            <w:shd w:val="clear" w:color="auto" w:fill="auto"/>
            <w:vAlign w:val="center"/>
            <w:hideMark/>
          </w:tcPr>
          <w:p w14:paraId="2E3676CE" w14:textId="77777777" w:rsidR="00987D99" w:rsidRPr="008F0584" w:rsidRDefault="00987D99" w:rsidP="00987D99">
            <w:pPr>
              <w:spacing w:after="0" w:line="240" w:lineRule="auto"/>
              <w:jc w:val="right"/>
              <w:rPr>
                <w:rFonts w:ascii="Times New Roman" w:eastAsia="Times New Roman" w:hAnsi="Times New Roman" w:cs="Times New Roman"/>
                <w:i/>
                <w:iCs/>
                <w:color w:val="0F243E"/>
                <w:lang w:eastAsia="lt-LT"/>
              </w:rPr>
            </w:pPr>
            <w:r w:rsidRPr="008F0584">
              <w:rPr>
                <w:rFonts w:ascii="Times New Roman" w:eastAsia="Times New Roman" w:hAnsi="Times New Roman" w:cs="Times New Roman"/>
                <w:i/>
                <w:iCs/>
                <w:color w:val="0F243E"/>
                <w:lang w:eastAsia="lt-LT"/>
              </w:rPr>
              <w:t>Darbuotojų darbo užmokestis</w:t>
            </w:r>
          </w:p>
        </w:tc>
        <w:tc>
          <w:tcPr>
            <w:tcW w:w="677" w:type="pct"/>
            <w:tcBorders>
              <w:top w:val="nil"/>
              <w:left w:val="nil"/>
              <w:bottom w:val="single" w:sz="4" w:space="0" w:color="auto"/>
              <w:right w:val="single" w:sz="4" w:space="0" w:color="auto"/>
            </w:tcBorders>
            <w:shd w:val="clear" w:color="auto" w:fill="auto"/>
            <w:noWrap/>
            <w:vAlign w:val="center"/>
            <w:hideMark/>
          </w:tcPr>
          <w:p w14:paraId="7A789792"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493,7</w:t>
            </w:r>
          </w:p>
        </w:tc>
        <w:tc>
          <w:tcPr>
            <w:tcW w:w="677" w:type="pct"/>
            <w:tcBorders>
              <w:top w:val="nil"/>
              <w:left w:val="nil"/>
              <w:bottom w:val="single" w:sz="4" w:space="0" w:color="auto"/>
              <w:right w:val="single" w:sz="4" w:space="0" w:color="auto"/>
            </w:tcBorders>
            <w:shd w:val="clear" w:color="auto" w:fill="auto"/>
            <w:noWrap/>
            <w:vAlign w:val="center"/>
            <w:hideMark/>
          </w:tcPr>
          <w:p w14:paraId="7F5BBAF7"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508,7</w:t>
            </w:r>
          </w:p>
        </w:tc>
        <w:tc>
          <w:tcPr>
            <w:tcW w:w="573" w:type="pct"/>
            <w:tcBorders>
              <w:top w:val="nil"/>
              <w:left w:val="nil"/>
              <w:bottom w:val="single" w:sz="4" w:space="0" w:color="auto"/>
              <w:right w:val="single" w:sz="4" w:space="0" w:color="auto"/>
            </w:tcBorders>
            <w:shd w:val="clear" w:color="auto" w:fill="auto"/>
            <w:vAlign w:val="center"/>
            <w:hideMark/>
          </w:tcPr>
          <w:p w14:paraId="7D208A8A"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15,0</w:t>
            </w:r>
          </w:p>
        </w:tc>
        <w:tc>
          <w:tcPr>
            <w:tcW w:w="873" w:type="pct"/>
            <w:tcBorders>
              <w:top w:val="nil"/>
              <w:left w:val="nil"/>
              <w:bottom w:val="single" w:sz="4" w:space="0" w:color="auto"/>
              <w:right w:val="single" w:sz="4" w:space="0" w:color="auto"/>
            </w:tcBorders>
            <w:shd w:val="clear" w:color="auto" w:fill="auto"/>
            <w:vAlign w:val="center"/>
            <w:hideMark/>
          </w:tcPr>
          <w:p w14:paraId="646FD73A"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31,0%</w:t>
            </w:r>
          </w:p>
        </w:tc>
      </w:tr>
      <w:tr w:rsidR="00987D99" w:rsidRPr="008F0584" w14:paraId="016A03D3" w14:textId="77777777" w:rsidTr="0074191B">
        <w:trPr>
          <w:trHeight w:val="20"/>
        </w:trPr>
        <w:tc>
          <w:tcPr>
            <w:tcW w:w="2200" w:type="pct"/>
            <w:tcBorders>
              <w:top w:val="nil"/>
              <w:left w:val="single" w:sz="4" w:space="0" w:color="auto"/>
              <w:bottom w:val="single" w:sz="4" w:space="0" w:color="auto"/>
              <w:right w:val="single" w:sz="4" w:space="0" w:color="auto"/>
            </w:tcBorders>
            <w:shd w:val="clear" w:color="auto" w:fill="auto"/>
            <w:vAlign w:val="center"/>
            <w:hideMark/>
          </w:tcPr>
          <w:p w14:paraId="7DE98C35" w14:textId="77777777" w:rsidR="00987D99" w:rsidRPr="008F0584" w:rsidRDefault="00987D99" w:rsidP="00987D99">
            <w:pPr>
              <w:spacing w:after="0" w:line="240" w:lineRule="auto"/>
              <w:jc w:val="right"/>
              <w:rPr>
                <w:rFonts w:ascii="Times New Roman" w:eastAsia="Times New Roman" w:hAnsi="Times New Roman" w:cs="Times New Roman"/>
                <w:i/>
                <w:iCs/>
                <w:color w:val="0F243E"/>
                <w:lang w:eastAsia="lt-LT"/>
              </w:rPr>
            </w:pPr>
            <w:r w:rsidRPr="008F0584">
              <w:rPr>
                <w:rFonts w:ascii="Times New Roman" w:eastAsia="Times New Roman" w:hAnsi="Times New Roman" w:cs="Times New Roman"/>
                <w:i/>
                <w:iCs/>
                <w:color w:val="0F243E"/>
                <w:lang w:eastAsia="lt-LT"/>
              </w:rPr>
              <w:t>Sodros mokestis</w:t>
            </w:r>
          </w:p>
        </w:tc>
        <w:tc>
          <w:tcPr>
            <w:tcW w:w="677" w:type="pct"/>
            <w:tcBorders>
              <w:top w:val="nil"/>
              <w:left w:val="nil"/>
              <w:bottom w:val="single" w:sz="4" w:space="0" w:color="auto"/>
              <w:right w:val="single" w:sz="4" w:space="0" w:color="auto"/>
            </w:tcBorders>
            <w:shd w:val="clear" w:color="auto" w:fill="auto"/>
            <w:noWrap/>
            <w:vAlign w:val="center"/>
            <w:hideMark/>
          </w:tcPr>
          <w:p w14:paraId="03B4B9D4"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8,3</w:t>
            </w:r>
          </w:p>
        </w:tc>
        <w:tc>
          <w:tcPr>
            <w:tcW w:w="677" w:type="pct"/>
            <w:tcBorders>
              <w:top w:val="nil"/>
              <w:left w:val="nil"/>
              <w:bottom w:val="single" w:sz="4" w:space="0" w:color="auto"/>
              <w:right w:val="single" w:sz="4" w:space="0" w:color="auto"/>
            </w:tcBorders>
            <w:shd w:val="clear" w:color="auto" w:fill="auto"/>
            <w:noWrap/>
            <w:vAlign w:val="center"/>
            <w:hideMark/>
          </w:tcPr>
          <w:p w14:paraId="4749B522"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9,0</w:t>
            </w:r>
          </w:p>
        </w:tc>
        <w:tc>
          <w:tcPr>
            <w:tcW w:w="573" w:type="pct"/>
            <w:tcBorders>
              <w:top w:val="nil"/>
              <w:left w:val="nil"/>
              <w:bottom w:val="single" w:sz="4" w:space="0" w:color="auto"/>
              <w:right w:val="single" w:sz="4" w:space="0" w:color="auto"/>
            </w:tcBorders>
            <w:shd w:val="clear" w:color="auto" w:fill="auto"/>
            <w:vAlign w:val="center"/>
            <w:hideMark/>
          </w:tcPr>
          <w:p w14:paraId="71B6BF40"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0,7</w:t>
            </w:r>
          </w:p>
        </w:tc>
        <w:tc>
          <w:tcPr>
            <w:tcW w:w="873" w:type="pct"/>
            <w:tcBorders>
              <w:top w:val="nil"/>
              <w:left w:val="nil"/>
              <w:bottom w:val="single" w:sz="4" w:space="0" w:color="auto"/>
              <w:right w:val="single" w:sz="4" w:space="0" w:color="auto"/>
            </w:tcBorders>
            <w:shd w:val="clear" w:color="auto" w:fill="auto"/>
            <w:vAlign w:val="center"/>
            <w:hideMark/>
          </w:tcPr>
          <w:p w14:paraId="0AD3FBA8"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0,5%</w:t>
            </w:r>
          </w:p>
        </w:tc>
      </w:tr>
      <w:tr w:rsidR="00987D99" w:rsidRPr="008F0584" w14:paraId="1A4902DF" w14:textId="77777777" w:rsidTr="0074191B">
        <w:trPr>
          <w:trHeight w:val="20"/>
        </w:trPr>
        <w:tc>
          <w:tcPr>
            <w:tcW w:w="2200" w:type="pct"/>
            <w:tcBorders>
              <w:top w:val="nil"/>
              <w:left w:val="single" w:sz="4" w:space="0" w:color="auto"/>
              <w:bottom w:val="single" w:sz="4" w:space="0" w:color="auto"/>
              <w:right w:val="single" w:sz="4" w:space="0" w:color="auto"/>
            </w:tcBorders>
            <w:shd w:val="clear" w:color="auto" w:fill="auto"/>
            <w:vAlign w:val="center"/>
            <w:hideMark/>
          </w:tcPr>
          <w:p w14:paraId="5B215412" w14:textId="77777777" w:rsidR="00987D99" w:rsidRPr="008F0584" w:rsidRDefault="00987D99" w:rsidP="00987D99">
            <w:pPr>
              <w:spacing w:after="0" w:line="240" w:lineRule="auto"/>
              <w:jc w:val="right"/>
              <w:rPr>
                <w:rFonts w:ascii="Times New Roman" w:eastAsia="Times New Roman" w:hAnsi="Times New Roman" w:cs="Times New Roman"/>
                <w:i/>
                <w:iCs/>
                <w:color w:val="0F243E"/>
                <w:lang w:eastAsia="lt-LT"/>
              </w:rPr>
            </w:pPr>
            <w:r w:rsidRPr="008F0584">
              <w:rPr>
                <w:rFonts w:ascii="Times New Roman" w:eastAsia="Times New Roman" w:hAnsi="Times New Roman" w:cs="Times New Roman"/>
                <w:i/>
                <w:iCs/>
                <w:color w:val="0F243E"/>
                <w:lang w:eastAsia="lt-LT"/>
              </w:rPr>
              <w:t>Elektros energijos sąnaudos</w:t>
            </w:r>
          </w:p>
        </w:tc>
        <w:tc>
          <w:tcPr>
            <w:tcW w:w="677" w:type="pct"/>
            <w:tcBorders>
              <w:top w:val="nil"/>
              <w:left w:val="nil"/>
              <w:bottom w:val="single" w:sz="4" w:space="0" w:color="auto"/>
              <w:right w:val="single" w:sz="4" w:space="0" w:color="auto"/>
            </w:tcBorders>
            <w:shd w:val="clear" w:color="auto" w:fill="auto"/>
            <w:noWrap/>
            <w:vAlign w:val="center"/>
            <w:hideMark/>
          </w:tcPr>
          <w:p w14:paraId="28A32D01"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159,3</w:t>
            </w:r>
          </w:p>
        </w:tc>
        <w:tc>
          <w:tcPr>
            <w:tcW w:w="677" w:type="pct"/>
            <w:tcBorders>
              <w:top w:val="nil"/>
              <w:left w:val="nil"/>
              <w:bottom w:val="single" w:sz="4" w:space="0" w:color="auto"/>
              <w:right w:val="single" w:sz="4" w:space="0" w:color="auto"/>
            </w:tcBorders>
            <w:shd w:val="clear" w:color="auto" w:fill="auto"/>
            <w:noWrap/>
            <w:vAlign w:val="center"/>
            <w:hideMark/>
          </w:tcPr>
          <w:p w14:paraId="170244F9"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177,6</w:t>
            </w:r>
          </w:p>
        </w:tc>
        <w:tc>
          <w:tcPr>
            <w:tcW w:w="573" w:type="pct"/>
            <w:tcBorders>
              <w:top w:val="nil"/>
              <w:left w:val="nil"/>
              <w:bottom w:val="single" w:sz="4" w:space="0" w:color="auto"/>
              <w:right w:val="single" w:sz="4" w:space="0" w:color="auto"/>
            </w:tcBorders>
            <w:shd w:val="clear" w:color="auto" w:fill="auto"/>
            <w:vAlign w:val="center"/>
            <w:hideMark/>
          </w:tcPr>
          <w:p w14:paraId="4D1CD47B"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18,3</w:t>
            </w:r>
          </w:p>
        </w:tc>
        <w:tc>
          <w:tcPr>
            <w:tcW w:w="873" w:type="pct"/>
            <w:tcBorders>
              <w:top w:val="nil"/>
              <w:left w:val="nil"/>
              <w:bottom w:val="single" w:sz="4" w:space="0" w:color="auto"/>
              <w:right w:val="single" w:sz="4" w:space="0" w:color="auto"/>
            </w:tcBorders>
            <w:shd w:val="clear" w:color="auto" w:fill="auto"/>
            <w:vAlign w:val="center"/>
            <w:hideMark/>
          </w:tcPr>
          <w:p w14:paraId="66104C39"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10,8%</w:t>
            </w:r>
          </w:p>
        </w:tc>
      </w:tr>
      <w:tr w:rsidR="00987D99" w:rsidRPr="008F0584" w14:paraId="4DA51AB5" w14:textId="77777777" w:rsidTr="0074191B">
        <w:trPr>
          <w:trHeight w:val="20"/>
        </w:trPr>
        <w:tc>
          <w:tcPr>
            <w:tcW w:w="2200" w:type="pct"/>
            <w:tcBorders>
              <w:top w:val="nil"/>
              <w:left w:val="single" w:sz="4" w:space="0" w:color="auto"/>
              <w:bottom w:val="single" w:sz="4" w:space="0" w:color="auto"/>
              <w:right w:val="single" w:sz="4" w:space="0" w:color="auto"/>
            </w:tcBorders>
            <w:shd w:val="clear" w:color="auto" w:fill="auto"/>
            <w:vAlign w:val="center"/>
            <w:hideMark/>
          </w:tcPr>
          <w:p w14:paraId="7DFFE885" w14:textId="77777777" w:rsidR="00987D99" w:rsidRPr="008F0584" w:rsidRDefault="00987D99" w:rsidP="00987D99">
            <w:pPr>
              <w:spacing w:after="0" w:line="240" w:lineRule="auto"/>
              <w:jc w:val="right"/>
              <w:rPr>
                <w:rFonts w:ascii="Times New Roman" w:eastAsia="Times New Roman" w:hAnsi="Times New Roman" w:cs="Times New Roman"/>
                <w:i/>
                <w:iCs/>
                <w:color w:val="0F243E"/>
                <w:lang w:eastAsia="lt-LT"/>
              </w:rPr>
            </w:pPr>
            <w:r w:rsidRPr="008F0584">
              <w:rPr>
                <w:rFonts w:ascii="Times New Roman" w:eastAsia="Times New Roman" w:hAnsi="Times New Roman" w:cs="Times New Roman"/>
                <w:i/>
                <w:iCs/>
                <w:color w:val="0F243E"/>
                <w:lang w:eastAsia="lt-LT"/>
              </w:rPr>
              <w:t>Ilgalaikio turto nusidėvėjimo sąnaudos</w:t>
            </w:r>
          </w:p>
        </w:tc>
        <w:tc>
          <w:tcPr>
            <w:tcW w:w="677" w:type="pct"/>
            <w:tcBorders>
              <w:top w:val="nil"/>
              <w:left w:val="nil"/>
              <w:bottom w:val="single" w:sz="4" w:space="0" w:color="auto"/>
              <w:right w:val="single" w:sz="4" w:space="0" w:color="auto"/>
            </w:tcBorders>
            <w:shd w:val="clear" w:color="auto" w:fill="auto"/>
            <w:noWrap/>
            <w:vAlign w:val="center"/>
            <w:hideMark/>
          </w:tcPr>
          <w:p w14:paraId="5D882968"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146,1</w:t>
            </w:r>
          </w:p>
        </w:tc>
        <w:tc>
          <w:tcPr>
            <w:tcW w:w="677" w:type="pct"/>
            <w:tcBorders>
              <w:top w:val="nil"/>
              <w:left w:val="nil"/>
              <w:bottom w:val="single" w:sz="4" w:space="0" w:color="auto"/>
              <w:right w:val="single" w:sz="4" w:space="0" w:color="auto"/>
            </w:tcBorders>
            <w:shd w:val="clear" w:color="auto" w:fill="auto"/>
            <w:noWrap/>
            <w:vAlign w:val="center"/>
            <w:hideMark/>
          </w:tcPr>
          <w:p w14:paraId="4BA9549F"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230,2</w:t>
            </w:r>
          </w:p>
        </w:tc>
        <w:tc>
          <w:tcPr>
            <w:tcW w:w="573" w:type="pct"/>
            <w:tcBorders>
              <w:top w:val="nil"/>
              <w:left w:val="nil"/>
              <w:bottom w:val="single" w:sz="4" w:space="0" w:color="auto"/>
              <w:right w:val="single" w:sz="4" w:space="0" w:color="auto"/>
            </w:tcBorders>
            <w:shd w:val="clear" w:color="auto" w:fill="auto"/>
            <w:vAlign w:val="center"/>
            <w:hideMark/>
          </w:tcPr>
          <w:p w14:paraId="3A20296F"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84,1</w:t>
            </w:r>
          </w:p>
        </w:tc>
        <w:tc>
          <w:tcPr>
            <w:tcW w:w="873" w:type="pct"/>
            <w:tcBorders>
              <w:top w:val="nil"/>
              <w:left w:val="nil"/>
              <w:bottom w:val="single" w:sz="4" w:space="0" w:color="auto"/>
              <w:right w:val="single" w:sz="4" w:space="0" w:color="auto"/>
            </w:tcBorders>
            <w:shd w:val="clear" w:color="auto" w:fill="auto"/>
            <w:vAlign w:val="center"/>
            <w:hideMark/>
          </w:tcPr>
          <w:p w14:paraId="7EE260B6"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14,0%</w:t>
            </w:r>
          </w:p>
        </w:tc>
      </w:tr>
      <w:tr w:rsidR="00987D99" w:rsidRPr="008F0584" w14:paraId="2B200E50" w14:textId="77777777" w:rsidTr="0074191B">
        <w:trPr>
          <w:trHeight w:val="20"/>
        </w:trPr>
        <w:tc>
          <w:tcPr>
            <w:tcW w:w="2200" w:type="pct"/>
            <w:tcBorders>
              <w:top w:val="nil"/>
              <w:left w:val="single" w:sz="4" w:space="0" w:color="auto"/>
              <w:bottom w:val="single" w:sz="4" w:space="0" w:color="auto"/>
              <w:right w:val="single" w:sz="4" w:space="0" w:color="auto"/>
            </w:tcBorders>
            <w:shd w:val="clear" w:color="auto" w:fill="auto"/>
            <w:vAlign w:val="center"/>
            <w:hideMark/>
          </w:tcPr>
          <w:p w14:paraId="51FE5D81" w14:textId="77777777" w:rsidR="00987D99" w:rsidRPr="008F0584" w:rsidRDefault="00987D99" w:rsidP="00987D99">
            <w:pPr>
              <w:spacing w:after="0" w:line="240" w:lineRule="auto"/>
              <w:jc w:val="right"/>
              <w:rPr>
                <w:rFonts w:ascii="Times New Roman" w:eastAsia="Times New Roman" w:hAnsi="Times New Roman" w:cs="Times New Roman"/>
                <w:i/>
                <w:iCs/>
                <w:color w:val="0F243E"/>
                <w:lang w:eastAsia="lt-LT"/>
              </w:rPr>
            </w:pPr>
            <w:r w:rsidRPr="008F0584">
              <w:rPr>
                <w:rFonts w:ascii="Times New Roman" w:eastAsia="Times New Roman" w:hAnsi="Times New Roman" w:cs="Times New Roman"/>
                <w:i/>
                <w:iCs/>
                <w:color w:val="0F243E"/>
                <w:lang w:eastAsia="lt-LT"/>
              </w:rPr>
              <w:t>Remonto darbų sąnaudos</w:t>
            </w:r>
          </w:p>
        </w:tc>
        <w:tc>
          <w:tcPr>
            <w:tcW w:w="677" w:type="pct"/>
            <w:tcBorders>
              <w:top w:val="nil"/>
              <w:left w:val="nil"/>
              <w:bottom w:val="single" w:sz="4" w:space="0" w:color="auto"/>
              <w:right w:val="single" w:sz="4" w:space="0" w:color="auto"/>
            </w:tcBorders>
            <w:shd w:val="clear" w:color="auto" w:fill="auto"/>
            <w:noWrap/>
            <w:vAlign w:val="center"/>
            <w:hideMark/>
          </w:tcPr>
          <w:p w14:paraId="26561035"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35,2</w:t>
            </w:r>
          </w:p>
        </w:tc>
        <w:tc>
          <w:tcPr>
            <w:tcW w:w="677" w:type="pct"/>
            <w:tcBorders>
              <w:top w:val="nil"/>
              <w:left w:val="nil"/>
              <w:bottom w:val="single" w:sz="4" w:space="0" w:color="auto"/>
              <w:right w:val="single" w:sz="4" w:space="0" w:color="auto"/>
            </w:tcBorders>
            <w:shd w:val="clear" w:color="auto" w:fill="auto"/>
            <w:noWrap/>
            <w:vAlign w:val="center"/>
            <w:hideMark/>
          </w:tcPr>
          <w:p w14:paraId="4EB87BC6"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28,6</w:t>
            </w:r>
          </w:p>
        </w:tc>
        <w:tc>
          <w:tcPr>
            <w:tcW w:w="573" w:type="pct"/>
            <w:tcBorders>
              <w:top w:val="nil"/>
              <w:left w:val="nil"/>
              <w:bottom w:val="single" w:sz="4" w:space="0" w:color="auto"/>
              <w:right w:val="single" w:sz="4" w:space="0" w:color="auto"/>
            </w:tcBorders>
            <w:shd w:val="clear" w:color="auto" w:fill="auto"/>
            <w:vAlign w:val="center"/>
            <w:hideMark/>
          </w:tcPr>
          <w:p w14:paraId="16712F74"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-6,6</w:t>
            </w:r>
          </w:p>
        </w:tc>
        <w:tc>
          <w:tcPr>
            <w:tcW w:w="873" w:type="pct"/>
            <w:tcBorders>
              <w:top w:val="nil"/>
              <w:left w:val="nil"/>
              <w:bottom w:val="single" w:sz="4" w:space="0" w:color="auto"/>
              <w:right w:val="single" w:sz="4" w:space="0" w:color="auto"/>
            </w:tcBorders>
            <w:shd w:val="clear" w:color="auto" w:fill="auto"/>
            <w:vAlign w:val="center"/>
            <w:hideMark/>
          </w:tcPr>
          <w:p w14:paraId="0F36246C"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1,7%</w:t>
            </w:r>
          </w:p>
        </w:tc>
      </w:tr>
      <w:tr w:rsidR="00987D99" w:rsidRPr="008F0584" w14:paraId="017C70AD" w14:textId="77777777" w:rsidTr="0074191B">
        <w:trPr>
          <w:trHeight w:val="20"/>
        </w:trPr>
        <w:tc>
          <w:tcPr>
            <w:tcW w:w="2200" w:type="pct"/>
            <w:tcBorders>
              <w:top w:val="nil"/>
              <w:left w:val="single" w:sz="4" w:space="0" w:color="auto"/>
              <w:bottom w:val="single" w:sz="4" w:space="0" w:color="auto"/>
              <w:right w:val="single" w:sz="4" w:space="0" w:color="auto"/>
            </w:tcBorders>
            <w:shd w:val="clear" w:color="auto" w:fill="auto"/>
            <w:vAlign w:val="center"/>
            <w:hideMark/>
          </w:tcPr>
          <w:p w14:paraId="07D1ED0E" w14:textId="77777777" w:rsidR="00987D99" w:rsidRPr="008F0584" w:rsidRDefault="00987D99" w:rsidP="00987D99">
            <w:pPr>
              <w:spacing w:after="0" w:line="240" w:lineRule="auto"/>
              <w:jc w:val="right"/>
              <w:rPr>
                <w:rFonts w:ascii="Times New Roman" w:eastAsia="Times New Roman" w:hAnsi="Times New Roman" w:cs="Times New Roman"/>
                <w:i/>
                <w:iCs/>
                <w:color w:val="0F243E"/>
                <w:lang w:eastAsia="lt-LT"/>
              </w:rPr>
            </w:pPr>
            <w:r w:rsidRPr="008F0584">
              <w:rPr>
                <w:rFonts w:ascii="Times New Roman" w:eastAsia="Times New Roman" w:hAnsi="Times New Roman" w:cs="Times New Roman"/>
                <w:i/>
                <w:iCs/>
                <w:color w:val="0F243E"/>
                <w:lang w:eastAsia="lt-LT"/>
              </w:rPr>
              <w:t>Kitos vandens tiekimo ir nuotekų tvarkymo   savikainos sąnaudos</w:t>
            </w:r>
          </w:p>
        </w:tc>
        <w:tc>
          <w:tcPr>
            <w:tcW w:w="677" w:type="pct"/>
            <w:tcBorders>
              <w:top w:val="nil"/>
              <w:left w:val="nil"/>
              <w:bottom w:val="single" w:sz="4" w:space="0" w:color="auto"/>
              <w:right w:val="single" w:sz="4" w:space="0" w:color="auto"/>
            </w:tcBorders>
            <w:shd w:val="clear" w:color="auto" w:fill="auto"/>
            <w:noWrap/>
            <w:vAlign w:val="center"/>
            <w:hideMark/>
          </w:tcPr>
          <w:p w14:paraId="1B7FEB55"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83,6</w:t>
            </w:r>
          </w:p>
        </w:tc>
        <w:tc>
          <w:tcPr>
            <w:tcW w:w="677" w:type="pct"/>
            <w:tcBorders>
              <w:top w:val="nil"/>
              <w:left w:val="nil"/>
              <w:bottom w:val="single" w:sz="4" w:space="0" w:color="auto"/>
              <w:right w:val="single" w:sz="4" w:space="0" w:color="auto"/>
            </w:tcBorders>
            <w:shd w:val="clear" w:color="auto" w:fill="auto"/>
            <w:noWrap/>
            <w:vAlign w:val="center"/>
            <w:hideMark/>
          </w:tcPr>
          <w:p w14:paraId="1573ED07"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97,5</w:t>
            </w:r>
          </w:p>
        </w:tc>
        <w:tc>
          <w:tcPr>
            <w:tcW w:w="573" w:type="pct"/>
            <w:tcBorders>
              <w:top w:val="nil"/>
              <w:left w:val="nil"/>
              <w:bottom w:val="single" w:sz="4" w:space="0" w:color="auto"/>
              <w:right w:val="single" w:sz="4" w:space="0" w:color="auto"/>
            </w:tcBorders>
            <w:shd w:val="clear" w:color="auto" w:fill="auto"/>
            <w:vAlign w:val="center"/>
            <w:hideMark/>
          </w:tcPr>
          <w:p w14:paraId="1B58F485"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13,9</w:t>
            </w:r>
          </w:p>
        </w:tc>
        <w:tc>
          <w:tcPr>
            <w:tcW w:w="873" w:type="pct"/>
            <w:tcBorders>
              <w:top w:val="nil"/>
              <w:left w:val="nil"/>
              <w:bottom w:val="single" w:sz="4" w:space="0" w:color="auto"/>
              <w:right w:val="single" w:sz="4" w:space="0" w:color="auto"/>
            </w:tcBorders>
            <w:shd w:val="clear" w:color="auto" w:fill="auto"/>
            <w:vAlign w:val="center"/>
            <w:hideMark/>
          </w:tcPr>
          <w:p w14:paraId="3EA95707"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6,0%</w:t>
            </w:r>
          </w:p>
        </w:tc>
      </w:tr>
      <w:tr w:rsidR="00987D99" w:rsidRPr="008F0584" w14:paraId="04573472" w14:textId="77777777" w:rsidTr="0074191B">
        <w:trPr>
          <w:trHeight w:val="20"/>
        </w:trPr>
        <w:tc>
          <w:tcPr>
            <w:tcW w:w="220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DFB5B1E" w14:textId="77777777" w:rsidR="00987D99" w:rsidRPr="008F0584" w:rsidRDefault="00987D99" w:rsidP="00987D99">
            <w:pPr>
              <w:spacing w:after="0" w:line="240" w:lineRule="auto"/>
              <w:jc w:val="center"/>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Veiklos sąnaudos</w:t>
            </w:r>
          </w:p>
        </w:tc>
        <w:tc>
          <w:tcPr>
            <w:tcW w:w="677" w:type="pct"/>
            <w:tcBorders>
              <w:top w:val="nil"/>
              <w:left w:val="nil"/>
              <w:bottom w:val="single" w:sz="4" w:space="0" w:color="auto"/>
              <w:right w:val="single" w:sz="4" w:space="0" w:color="auto"/>
            </w:tcBorders>
            <w:shd w:val="clear" w:color="auto" w:fill="F2F2F2" w:themeFill="background1" w:themeFillShade="F2"/>
            <w:vAlign w:val="center"/>
            <w:hideMark/>
          </w:tcPr>
          <w:p w14:paraId="4EE33F34"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582,6</w:t>
            </w:r>
          </w:p>
        </w:tc>
        <w:tc>
          <w:tcPr>
            <w:tcW w:w="677" w:type="pct"/>
            <w:tcBorders>
              <w:top w:val="nil"/>
              <w:left w:val="nil"/>
              <w:bottom w:val="single" w:sz="4" w:space="0" w:color="auto"/>
              <w:right w:val="single" w:sz="4" w:space="0" w:color="auto"/>
            </w:tcBorders>
            <w:shd w:val="clear" w:color="auto" w:fill="F2F2F2" w:themeFill="background1" w:themeFillShade="F2"/>
            <w:vAlign w:val="center"/>
            <w:hideMark/>
          </w:tcPr>
          <w:p w14:paraId="7EFC80CC"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579,0</w:t>
            </w:r>
          </w:p>
        </w:tc>
        <w:tc>
          <w:tcPr>
            <w:tcW w:w="573" w:type="pct"/>
            <w:tcBorders>
              <w:top w:val="nil"/>
              <w:left w:val="nil"/>
              <w:bottom w:val="single" w:sz="4" w:space="0" w:color="auto"/>
              <w:right w:val="single" w:sz="4" w:space="0" w:color="auto"/>
            </w:tcBorders>
            <w:shd w:val="clear" w:color="auto" w:fill="F2F2F2" w:themeFill="background1" w:themeFillShade="F2"/>
            <w:vAlign w:val="center"/>
            <w:hideMark/>
          </w:tcPr>
          <w:p w14:paraId="37E5FE9B"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-3,7</w:t>
            </w:r>
          </w:p>
        </w:tc>
        <w:tc>
          <w:tcPr>
            <w:tcW w:w="873" w:type="pct"/>
            <w:tcBorders>
              <w:top w:val="nil"/>
              <w:left w:val="nil"/>
              <w:bottom w:val="single" w:sz="4" w:space="0" w:color="auto"/>
              <w:right w:val="single" w:sz="4" w:space="0" w:color="auto"/>
            </w:tcBorders>
            <w:shd w:val="clear" w:color="auto" w:fill="F2F2F2" w:themeFill="background1" w:themeFillShade="F2"/>
            <w:vAlign w:val="center"/>
            <w:hideMark/>
          </w:tcPr>
          <w:p w14:paraId="0D655AC0"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35,3%</w:t>
            </w:r>
          </w:p>
        </w:tc>
      </w:tr>
      <w:tr w:rsidR="00987D99" w:rsidRPr="008F0584" w14:paraId="29D8FDAC" w14:textId="77777777" w:rsidTr="0074191B">
        <w:trPr>
          <w:trHeight w:val="20"/>
        </w:trPr>
        <w:tc>
          <w:tcPr>
            <w:tcW w:w="220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083B1D6" w14:textId="77777777" w:rsidR="00987D99" w:rsidRPr="008F0584" w:rsidRDefault="00987D99" w:rsidP="00987D99">
            <w:pPr>
              <w:spacing w:after="0" w:line="240" w:lineRule="auto"/>
              <w:jc w:val="center"/>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Finansinės veiklos sąnaudos</w:t>
            </w:r>
          </w:p>
        </w:tc>
        <w:tc>
          <w:tcPr>
            <w:tcW w:w="677" w:type="pct"/>
            <w:tcBorders>
              <w:top w:val="nil"/>
              <w:left w:val="nil"/>
              <w:bottom w:val="single" w:sz="4" w:space="0" w:color="auto"/>
              <w:right w:val="single" w:sz="4" w:space="0" w:color="auto"/>
            </w:tcBorders>
            <w:shd w:val="clear" w:color="auto" w:fill="F2F2F2" w:themeFill="background1" w:themeFillShade="F2"/>
            <w:vAlign w:val="center"/>
            <w:hideMark/>
          </w:tcPr>
          <w:p w14:paraId="774A2FF6"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8,4</w:t>
            </w:r>
          </w:p>
        </w:tc>
        <w:tc>
          <w:tcPr>
            <w:tcW w:w="677" w:type="pct"/>
            <w:tcBorders>
              <w:top w:val="nil"/>
              <w:left w:val="nil"/>
              <w:bottom w:val="single" w:sz="4" w:space="0" w:color="auto"/>
              <w:right w:val="single" w:sz="4" w:space="0" w:color="auto"/>
            </w:tcBorders>
            <w:shd w:val="clear" w:color="auto" w:fill="F2F2F2" w:themeFill="background1" w:themeFillShade="F2"/>
            <w:vAlign w:val="center"/>
            <w:hideMark/>
          </w:tcPr>
          <w:p w14:paraId="741EECAC"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8,0</w:t>
            </w:r>
          </w:p>
        </w:tc>
        <w:tc>
          <w:tcPr>
            <w:tcW w:w="573" w:type="pct"/>
            <w:tcBorders>
              <w:top w:val="nil"/>
              <w:left w:val="nil"/>
              <w:bottom w:val="single" w:sz="4" w:space="0" w:color="auto"/>
              <w:right w:val="single" w:sz="4" w:space="0" w:color="auto"/>
            </w:tcBorders>
            <w:shd w:val="clear" w:color="auto" w:fill="F2F2F2" w:themeFill="background1" w:themeFillShade="F2"/>
            <w:vAlign w:val="center"/>
            <w:hideMark/>
          </w:tcPr>
          <w:p w14:paraId="616A6982"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-0,4</w:t>
            </w:r>
          </w:p>
        </w:tc>
        <w:tc>
          <w:tcPr>
            <w:tcW w:w="873" w:type="pct"/>
            <w:tcBorders>
              <w:top w:val="nil"/>
              <w:left w:val="nil"/>
              <w:bottom w:val="single" w:sz="4" w:space="0" w:color="auto"/>
              <w:right w:val="single" w:sz="4" w:space="0" w:color="auto"/>
            </w:tcBorders>
            <w:shd w:val="clear" w:color="auto" w:fill="F2F2F2" w:themeFill="background1" w:themeFillShade="F2"/>
            <w:vAlign w:val="center"/>
            <w:hideMark/>
          </w:tcPr>
          <w:p w14:paraId="4A5E9723"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0,5%</w:t>
            </w:r>
          </w:p>
        </w:tc>
      </w:tr>
      <w:tr w:rsidR="00987D99" w:rsidRPr="008F0584" w14:paraId="2255522E" w14:textId="77777777" w:rsidTr="0074191B">
        <w:trPr>
          <w:trHeight w:val="20"/>
        </w:trPr>
        <w:tc>
          <w:tcPr>
            <w:tcW w:w="220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886ECE" w14:textId="77777777" w:rsidR="00987D99" w:rsidRPr="008F0584" w:rsidRDefault="00987D99" w:rsidP="00987D99">
            <w:pPr>
              <w:spacing w:after="0" w:line="240" w:lineRule="auto"/>
              <w:jc w:val="center"/>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Pelno mokesčiai</w:t>
            </w:r>
          </w:p>
        </w:tc>
        <w:tc>
          <w:tcPr>
            <w:tcW w:w="677" w:type="pct"/>
            <w:tcBorders>
              <w:top w:val="nil"/>
              <w:left w:val="nil"/>
              <w:bottom w:val="single" w:sz="4" w:space="0" w:color="auto"/>
              <w:right w:val="single" w:sz="4" w:space="0" w:color="auto"/>
            </w:tcBorders>
            <w:shd w:val="clear" w:color="auto" w:fill="F2F2F2" w:themeFill="background1" w:themeFillShade="F2"/>
            <w:vAlign w:val="center"/>
            <w:hideMark/>
          </w:tcPr>
          <w:p w14:paraId="010F749C"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0,0</w:t>
            </w:r>
          </w:p>
        </w:tc>
        <w:tc>
          <w:tcPr>
            <w:tcW w:w="677" w:type="pct"/>
            <w:tcBorders>
              <w:top w:val="nil"/>
              <w:left w:val="nil"/>
              <w:bottom w:val="single" w:sz="4" w:space="0" w:color="auto"/>
              <w:right w:val="single" w:sz="4" w:space="0" w:color="auto"/>
            </w:tcBorders>
            <w:shd w:val="clear" w:color="auto" w:fill="F2F2F2" w:themeFill="background1" w:themeFillShade="F2"/>
            <w:vAlign w:val="center"/>
            <w:hideMark/>
          </w:tcPr>
          <w:p w14:paraId="48F938BF"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0,0</w:t>
            </w:r>
          </w:p>
        </w:tc>
        <w:tc>
          <w:tcPr>
            <w:tcW w:w="573" w:type="pct"/>
            <w:tcBorders>
              <w:top w:val="nil"/>
              <w:left w:val="nil"/>
              <w:bottom w:val="single" w:sz="4" w:space="0" w:color="auto"/>
              <w:right w:val="single" w:sz="4" w:space="0" w:color="auto"/>
            </w:tcBorders>
            <w:shd w:val="clear" w:color="auto" w:fill="F2F2F2" w:themeFill="background1" w:themeFillShade="F2"/>
            <w:vAlign w:val="center"/>
            <w:hideMark/>
          </w:tcPr>
          <w:p w14:paraId="1C02DA72"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0,0</w:t>
            </w:r>
          </w:p>
        </w:tc>
        <w:tc>
          <w:tcPr>
            <w:tcW w:w="873" w:type="pct"/>
            <w:tcBorders>
              <w:top w:val="nil"/>
              <w:left w:val="nil"/>
              <w:bottom w:val="single" w:sz="4" w:space="0" w:color="auto"/>
              <w:right w:val="single" w:sz="4" w:space="0" w:color="auto"/>
            </w:tcBorders>
            <w:shd w:val="clear" w:color="auto" w:fill="F2F2F2" w:themeFill="background1" w:themeFillShade="F2"/>
            <w:vAlign w:val="center"/>
            <w:hideMark/>
          </w:tcPr>
          <w:p w14:paraId="34830B4D"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0,0%</w:t>
            </w:r>
          </w:p>
        </w:tc>
      </w:tr>
      <w:tr w:rsidR="00987D99" w:rsidRPr="008F0584" w14:paraId="1D10E00D" w14:textId="77777777" w:rsidTr="0074191B">
        <w:trPr>
          <w:trHeight w:val="20"/>
        </w:trPr>
        <w:tc>
          <w:tcPr>
            <w:tcW w:w="2200" w:type="pct"/>
            <w:tcBorders>
              <w:top w:val="nil"/>
              <w:left w:val="single" w:sz="4" w:space="0" w:color="auto"/>
              <w:bottom w:val="single" w:sz="4" w:space="0" w:color="auto"/>
              <w:right w:val="single" w:sz="4" w:space="0" w:color="auto"/>
            </w:tcBorders>
            <w:shd w:val="clear" w:color="000000" w:fill="A6A6A6"/>
            <w:vAlign w:val="center"/>
            <w:hideMark/>
          </w:tcPr>
          <w:p w14:paraId="3E3E73F2" w14:textId="77777777" w:rsidR="00987D99" w:rsidRPr="008F0584" w:rsidRDefault="00987D99" w:rsidP="00987D99">
            <w:pPr>
              <w:spacing w:after="0" w:line="240" w:lineRule="auto"/>
              <w:jc w:val="center"/>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VISO SĄNAUDŲ:</w:t>
            </w:r>
          </w:p>
        </w:tc>
        <w:tc>
          <w:tcPr>
            <w:tcW w:w="677" w:type="pct"/>
            <w:tcBorders>
              <w:top w:val="nil"/>
              <w:left w:val="nil"/>
              <w:bottom w:val="single" w:sz="4" w:space="0" w:color="auto"/>
              <w:right w:val="single" w:sz="4" w:space="0" w:color="auto"/>
            </w:tcBorders>
            <w:shd w:val="clear" w:color="000000" w:fill="A6A6A6"/>
            <w:vAlign w:val="center"/>
            <w:hideMark/>
          </w:tcPr>
          <w:p w14:paraId="7CF2DE75"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1517,18</w:t>
            </w:r>
          </w:p>
        </w:tc>
        <w:tc>
          <w:tcPr>
            <w:tcW w:w="677" w:type="pct"/>
            <w:tcBorders>
              <w:top w:val="nil"/>
              <w:left w:val="nil"/>
              <w:bottom w:val="single" w:sz="4" w:space="0" w:color="auto"/>
              <w:right w:val="single" w:sz="4" w:space="0" w:color="auto"/>
            </w:tcBorders>
            <w:shd w:val="clear" w:color="000000" w:fill="A6A6A6"/>
            <w:vAlign w:val="center"/>
            <w:hideMark/>
          </w:tcPr>
          <w:p w14:paraId="0C4D1CA7"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1638,48</w:t>
            </w:r>
          </w:p>
        </w:tc>
        <w:tc>
          <w:tcPr>
            <w:tcW w:w="573" w:type="pct"/>
            <w:tcBorders>
              <w:top w:val="nil"/>
              <w:left w:val="nil"/>
              <w:bottom w:val="single" w:sz="4" w:space="0" w:color="auto"/>
              <w:right w:val="single" w:sz="4" w:space="0" w:color="auto"/>
            </w:tcBorders>
            <w:shd w:val="clear" w:color="000000" w:fill="A6A6A6"/>
            <w:vAlign w:val="center"/>
            <w:hideMark/>
          </w:tcPr>
          <w:p w14:paraId="0550E6BF"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121,3</w:t>
            </w:r>
          </w:p>
        </w:tc>
        <w:tc>
          <w:tcPr>
            <w:tcW w:w="873" w:type="pct"/>
            <w:tcBorders>
              <w:top w:val="nil"/>
              <w:left w:val="nil"/>
              <w:bottom w:val="single" w:sz="4" w:space="0" w:color="auto"/>
              <w:right w:val="single" w:sz="4" w:space="0" w:color="auto"/>
            </w:tcBorders>
            <w:shd w:val="clear" w:color="000000" w:fill="A6A6A6"/>
            <w:vAlign w:val="center"/>
            <w:hideMark/>
          </w:tcPr>
          <w:p w14:paraId="0BB0EA15"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100,0%</w:t>
            </w:r>
          </w:p>
        </w:tc>
      </w:tr>
    </w:tbl>
    <w:p w14:paraId="2B7023F2" w14:textId="77777777" w:rsidR="00987D99" w:rsidRPr="008F0584" w:rsidRDefault="00987D99" w:rsidP="00987D99">
      <w:pPr>
        <w:spacing w:after="0" w:line="240" w:lineRule="auto"/>
        <w:rPr>
          <w:rFonts w:ascii="Times New Roman" w:eastAsia="Times New Roman" w:hAnsi="Times New Roman" w:cs="Times New Roman"/>
          <w:sz w:val="24"/>
          <w:szCs w:val="24"/>
        </w:rPr>
      </w:pPr>
    </w:p>
    <w:p w14:paraId="479C4883" w14:textId="3916A9FD" w:rsidR="00987D99" w:rsidRPr="008F0584" w:rsidRDefault="00987D99" w:rsidP="00987D99">
      <w:pPr>
        <w:spacing w:after="0" w:line="240" w:lineRule="auto"/>
        <w:ind w:firstLine="567"/>
        <w:jc w:val="both"/>
        <w:rPr>
          <w:rFonts w:ascii="Times New Roman" w:eastAsia="Times New Roman" w:hAnsi="Times New Roman" w:cs="Times New Roman"/>
          <w:color w:val="FF0000"/>
          <w:sz w:val="24"/>
          <w:szCs w:val="24"/>
          <w:lang w:eastAsia="lt-LT"/>
        </w:rPr>
      </w:pPr>
      <w:r w:rsidRPr="008F0584">
        <w:rPr>
          <w:rFonts w:ascii="Times New Roman" w:eastAsia="Times New Roman" w:hAnsi="Times New Roman" w:cs="Times New Roman"/>
          <w:sz w:val="24"/>
          <w:szCs w:val="24"/>
          <w:lang w:eastAsia="lt-LT"/>
        </w:rPr>
        <w:t xml:space="preserve">Pagrindinės veiklos sąnaudos bendrovėje didėjo labiausiai dėl ilgalaikio turto nusidėvėjimo sąnaudų, kurios išaugo 84,1 tūkst. Eur. Nusidėvėjimas išaugo dėl to, nes anksčiau patikėjimo teise valdomas turtas, kurio vertė 4,49 mln Eur buvo perduotas bendrovei kaip įstatinis kapitalas. Kadangi turto, valdomo patikėjimo teise, nusidėvėjimas nedidina ilgalaikio turto nusidėvėjimo sąnaudų, o turto, kuris yra bendrovės nuosavybė, nusidėvėjimas didina šiąs sąnaudas, tai ir lėmė ilgalaikio turto nusidėvėjimo sąnaudų augimą. Elektros energijos sąnaudos 2020 metais išaugo 18,3 tūkst.Eur, kadangi išaugo nuotekų tvarkymo veikloje sunaudojamos elektros energijos kiekies (žr. Lentelę). Taip pat elektros energijos sąnaudų augimui įtakos turėjo ir nuo 2020 m. sausio 1 d. pradėtos taikyti didesnės elektros energijos persiuntimo paslaugų kainos. </w:t>
      </w:r>
    </w:p>
    <w:p w14:paraId="51969318" w14:textId="77777777" w:rsidR="00987D99" w:rsidRPr="008F0584" w:rsidRDefault="00987D99" w:rsidP="00987D99">
      <w:pPr>
        <w:spacing w:after="0" w:line="240" w:lineRule="auto"/>
        <w:ind w:firstLine="567"/>
        <w:jc w:val="both"/>
        <w:rPr>
          <w:rFonts w:ascii="Times New Roman" w:eastAsia="Times New Roman" w:hAnsi="Times New Roman" w:cs="Times New Roman"/>
          <w:sz w:val="24"/>
          <w:szCs w:val="24"/>
          <w:lang w:eastAsia="lt-LT"/>
        </w:rPr>
      </w:pPr>
    </w:p>
    <w:tbl>
      <w:tblPr>
        <w:tblW w:w="5000" w:type="pct"/>
        <w:tblLook w:val="04A0" w:firstRow="1" w:lastRow="0" w:firstColumn="1" w:lastColumn="0" w:noHBand="0" w:noVBand="1"/>
      </w:tblPr>
      <w:tblGrid>
        <w:gridCol w:w="2006"/>
        <w:gridCol w:w="1018"/>
        <w:gridCol w:w="1018"/>
        <w:gridCol w:w="1066"/>
        <w:gridCol w:w="1018"/>
        <w:gridCol w:w="1749"/>
        <w:gridCol w:w="1747"/>
      </w:tblGrid>
      <w:tr w:rsidR="00987D99" w:rsidRPr="008F0584" w14:paraId="6185103C" w14:textId="77777777" w:rsidTr="0074191B">
        <w:trPr>
          <w:trHeight w:val="641"/>
        </w:trPr>
        <w:tc>
          <w:tcPr>
            <w:tcW w:w="104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1895E0D4" w14:textId="77777777" w:rsidR="00987D99" w:rsidRPr="008F0584" w:rsidRDefault="00987D99" w:rsidP="00987D99">
            <w:pPr>
              <w:spacing w:after="0" w:line="240" w:lineRule="auto"/>
              <w:jc w:val="center"/>
              <w:rPr>
                <w:rFonts w:ascii="Times New Roman" w:eastAsia="Times New Roman" w:hAnsi="Times New Roman" w:cs="Times New Roman"/>
                <w:b/>
                <w:bCs/>
                <w:lang w:eastAsia="lt-LT"/>
              </w:rPr>
            </w:pPr>
            <w:r w:rsidRPr="008F0584">
              <w:rPr>
                <w:rFonts w:ascii="Times New Roman" w:eastAsia="Times New Roman" w:hAnsi="Times New Roman" w:cs="Times New Roman"/>
                <w:b/>
                <w:bCs/>
                <w:lang w:eastAsia="lt-LT"/>
              </w:rPr>
              <w:lastRenderedPageBreak/>
              <w:t>Veikla</w:t>
            </w:r>
          </w:p>
        </w:tc>
        <w:tc>
          <w:tcPr>
            <w:tcW w:w="1058"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48DEE814"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kWh</w:t>
            </w:r>
          </w:p>
        </w:tc>
        <w:tc>
          <w:tcPr>
            <w:tcW w:w="108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2A7A108C"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Suma, tūkst. Eur</w:t>
            </w:r>
          </w:p>
        </w:tc>
        <w:tc>
          <w:tcPr>
            <w:tcW w:w="1816"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27D99710"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Skirtumas 2020-2019 m.</w:t>
            </w:r>
          </w:p>
        </w:tc>
      </w:tr>
      <w:tr w:rsidR="00987D99" w:rsidRPr="008F0584" w14:paraId="5DEEF938" w14:textId="77777777" w:rsidTr="0074191B">
        <w:trPr>
          <w:trHeight w:val="281"/>
        </w:trPr>
        <w:tc>
          <w:tcPr>
            <w:tcW w:w="1042"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8CCBC51" w14:textId="77777777" w:rsidR="00987D99" w:rsidRPr="008F0584" w:rsidRDefault="00987D99" w:rsidP="00987D99">
            <w:pPr>
              <w:spacing w:after="0" w:line="240" w:lineRule="auto"/>
              <w:rPr>
                <w:rFonts w:ascii="Times New Roman" w:eastAsia="Times New Roman" w:hAnsi="Times New Roman" w:cs="Times New Roman"/>
                <w:b/>
                <w:bCs/>
                <w:lang w:eastAsia="lt-LT"/>
              </w:rPr>
            </w:pPr>
          </w:p>
        </w:tc>
        <w:tc>
          <w:tcPr>
            <w:tcW w:w="529" w:type="pct"/>
            <w:tcBorders>
              <w:top w:val="nil"/>
              <w:left w:val="nil"/>
              <w:bottom w:val="single" w:sz="4" w:space="0" w:color="auto"/>
              <w:right w:val="single" w:sz="4" w:space="0" w:color="auto"/>
            </w:tcBorders>
            <w:shd w:val="clear" w:color="auto" w:fill="D9D9D9" w:themeFill="background1" w:themeFillShade="D9"/>
            <w:noWrap/>
            <w:vAlign w:val="center"/>
            <w:hideMark/>
          </w:tcPr>
          <w:p w14:paraId="71614631"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2019 m.</w:t>
            </w:r>
          </w:p>
        </w:tc>
        <w:tc>
          <w:tcPr>
            <w:tcW w:w="529" w:type="pct"/>
            <w:tcBorders>
              <w:top w:val="nil"/>
              <w:left w:val="nil"/>
              <w:bottom w:val="single" w:sz="4" w:space="0" w:color="auto"/>
              <w:right w:val="single" w:sz="4" w:space="0" w:color="auto"/>
            </w:tcBorders>
            <w:shd w:val="clear" w:color="auto" w:fill="D9D9D9" w:themeFill="background1" w:themeFillShade="D9"/>
            <w:noWrap/>
            <w:vAlign w:val="center"/>
            <w:hideMark/>
          </w:tcPr>
          <w:p w14:paraId="3BCEACAE"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2020 m.</w:t>
            </w:r>
          </w:p>
        </w:tc>
        <w:tc>
          <w:tcPr>
            <w:tcW w:w="554" w:type="pct"/>
            <w:tcBorders>
              <w:top w:val="nil"/>
              <w:left w:val="nil"/>
              <w:bottom w:val="single" w:sz="4" w:space="0" w:color="auto"/>
              <w:right w:val="single" w:sz="4" w:space="0" w:color="auto"/>
            </w:tcBorders>
            <w:shd w:val="clear" w:color="auto" w:fill="D9D9D9" w:themeFill="background1" w:themeFillShade="D9"/>
            <w:noWrap/>
            <w:vAlign w:val="center"/>
            <w:hideMark/>
          </w:tcPr>
          <w:p w14:paraId="02C351D4"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2019 m.</w:t>
            </w:r>
          </w:p>
        </w:tc>
        <w:tc>
          <w:tcPr>
            <w:tcW w:w="529" w:type="pct"/>
            <w:tcBorders>
              <w:top w:val="nil"/>
              <w:left w:val="nil"/>
              <w:bottom w:val="single" w:sz="4" w:space="0" w:color="auto"/>
              <w:right w:val="single" w:sz="4" w:space="0" w:color="auto"/>
            </w:tcBorders>
            <w:shd w:val="clear" w:color="auto" w:fill="D9D9D9" w:themeFill="background1" w:themeFillShade="D9"/>
            <w:noWrap/>
            <w:vAlign w:val="center"/>
            <w:hideMark/>
          </w:tcPr>
          <w:p w14:paraId="1A26D17D"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2020 m.</w:t>
            </w:r>
          </w:p>
        </w:tc>
        <w:tc>
          <w:tcPr>
            <w:tcW w:w="909" w:type="pct"/>
            <w:tcBorders>
              <w:top w:val="nil"/>
              <w:left w:val="nil"/>
              <w:bottom w:val="single" w:sz="4" w:space="0" w:color="auto"/>
              <w:right w:val="single" w:sz="4" w:space="0" w:color="auto"/>
            </w:tcBorders>
            <w:shd w:val="clear" w:color="auto" w:fill="D9D9D9" w:themeFill="background1" w:themeFillShade="D9"/>
            <w:vAlign w:val="center"/>
            <w:hideMark/>
          </w:tcPr>
          <w:p w14:paraId="5E3F66FA"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kWh</w:t>
            </w:r>
          </w:p>
        </w:tc>
        <w:tc>
          <w:tcPr>
            <w:tcW w:w="908" w:type="pct"/>
            <w:tcBorders>
              <w:top w:val="nil"/>
              <w:left w:val="nil"/>
              <w:bottom w:val="single" w:sz="4" w:space="0" w:color="auto"/>
              <w:right w:val="single" w:sz="4" w:space="0" w:color="auto"/>
            </w:tcBorders>
            <w:shd w:val="clear" w:color="auto" w:fill="D9D9D9" w:themeFill="background1" w:themeFillShade="D9"/>
            <w:noWrap/>
            <w:vAlign w:val="center"/>
            <w:hideMark/>
          </w:tcPr>
          <w:p w14:paraId="415E6900"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Tūkst. Eur</w:t>
            </w:r>
          </w:p>
        </w:tc>
      </w:tr>
      <w:tr w:rsidR="00987D99" w:rsidRPr="008F0584" w14:paraId="152F6891" w14:textId="77777777" w:rsidTr="0074191B">
        <w:trPr>
          <w:trHeight w:val="290"/>
        </w:trPr>
        <w:tc>
          <w:tcPr>
            <w:tcW w:w="1042" w:type="pct"/>
            <w:tcBorders>
              <w:top w:val="nil"/>
              <w:left w:val="single" w:sz="4" w:space="0" w:color="auto"/>
              <w:bottom w:val="single" w:sz="4" w:space="0" w:color="auto"/>
              <w:right w:val="single" w:sz="4" w:space="0" w:color="auto"/>
            </w:tcBorders>
            <w:shd w:val="clear" w:color="auto" w:fill="auto"/>
            <w:noWrap/>
            <w:vAlign w:val="center"/>
            <w:hideMark/>
          </w:tcPr>
          <w:p w14:paraId="33DBB97A"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Vandens tiekimo</w:t>
            </w:r>
          </w:p>
        </w:tc>
        <w:tc>
          <w:tcPr>
            <w:tcW w:w="529" w:type="pct"/>
            <w:tcBorders>
              <w:top w:val="nil"/>
              <w:left w:val="nil"/>
              <w:bottom w:val="single" w:sz="4" w:space="0" w:color="auto"/>
              <w:right w:val="single" w:sz="4" w:space="0" w:color="auto"/>
            </w:tcBorders>
            <w:shd w:val="clear" w:color="auto" w:fill="auto"/>
            <w:noWrap/>
            <w:vAlign w:val="bottom"/>
            <w:hideMark/>
          </w:tcPr>
          <w:p w14:paraId="0F6758E3" w14:textId="77777777" w:rsidR="00987D99" w:rsidRPr="008F0584" w:rsidRDefault="00987D99" w:rsidP="00987D99">
            <w:pPr>
              <w:spacing w:after="0" w:line="240" w:lineRule="auto"/>
              <w:jc w:val="right"/>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720700</w:t>
            </w:r>
          </w:p>
        </w:tc>
        <w:tc>
          <w:tcPr>
            <w:tcW w:w="529" w:type="pct"/>
            <w:tcBorders>
              <w:top w:val="nil"/>
              <w:left w:val="nil"/>
              <w:bottom w:val="single" w:sz="4" w:space="0" w:color="auto"/>
              <w:right w:val="single" w:sz="4" w:space="0" w:color="auto"/>
            </w:tcBorders>
            <w:shd w:val="clear" w:color="auto" w:fill="auto"/>
            <w:noWrap/>
            <w:vAlign w:val="center"/>
            <w:hideMark/>
          </w:tcPr>
          <w:p w14:paraId="0AC9AE98"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664140</w:t>
            </w:r>
          </w:p>
        </w:tc>
        <w:tc>
          <w:tcPr>
            <w:tcW w:w="554" w:type="pct"/>
            <w:tcBorders>
              <w:top w:val="nil"/>
              <w:left w:val="nil"/>
              <w:bottom w:val="single" w:sz="4" w:space="0" w:color="auto"/>
              <w:right w:val="single" w:sz="4" w:space="0" w:color="auto"/>
            </w:tcBorders>
            <w:shd w:val="clear" w:color="auto" w:fill="auto"/>
            <w:noWrap/>
            <w:vAlign w:val="bottom"/>
            <w:hideMark/>
          </w:tcPr>
          <w:p w14:paraId="763BC48C" w14:textId="77777777" w:rsidR="00987D99" w:rsidRPr="008F0584" w:rsidRDefault="00987D99" w:rsidP="00987D99">
            <w:pPr>
              <w:spacing w:after="0" w:line="240" w:lineRule="auto"/>
              <w:jc w:val="right"/>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71,82</w:t>
            </w:r>
          </w:p>
        </w:tc>
        <w:tc>
          <w:tcPr>
            <w:tcW w:w="529" w:type="pct"/>
            <w:tcBorders>
              <w:top w:val="nil"/>
              <w:left w:val="nil"/>
              <w:bottom w:val="single" w:sz="4" w:space="0" w:color="auto"/>
              <w:right w:val="single" w:sz="4" w:space="0" w:color="auto"/>
            </w:tcBorders>
            <w:shd w:val="clear" w:color="auto" w:fill="auto"/>
            <w:noWrap/>
            <w:vAlign w:val="center"/>
            <w:hideMark/>
          </w:tcPr>
          <w:p w14:paraId="6DF02C10"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72,63</w:t>
            </w:r>
          </w:p>
        </w:tc>
        <w:tc>
          <w:tcPr>
            <w:tcW w:w="909" w:type="pct"/>
            <w:tcBorders>
              <w:top w:val="nil"/>
              <w:left w:val="nil"/>
              <w:bottom w:val="single" w:sz="4" w:space="0" w:color="auto"/>
              <w:right w:val="single" w:sz="4" w:space="0" w:color="auto"/>
            </w:tcBorders>
            <w:shd w:val="clear" w:color="auto" w:fill="auto"/>
            <w:noWrap/>
            <w:vAlign w:val="center"/>
            <w:hideMark/>
          </w:tcPr>
          <w:p w14:paraId="31D74FBC"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-56560</w:t>
            </w:r>
          </w:p>
        </w:tc>
        <w:tc>
          <w:tcPr>
            <w:tcW w:w="908" w:type="pct"/>
            <w:tcBorders>
              <w:top w:val="nil"/>
              <w:left w:val="nil"/>
              <w:bottom w:val="single" w:sz="4" w:space="0" w:color="auto"/>
              <w:right w:val="single" w:sz="4" w:space="0" w:color="auto"/>
            </w:tcBorders>
            <w:shd w:val="clear" w:color="auto" w:fill="auto"/>
            <w:noWrap/>
            <w:vAlign w:val="center"/>
            <w:hideMark/>
          </w:tcPr>
          <w:p w14:paraId="2C1AA4C2"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0,81</w:t>
            </w:r>
          </w:p>
        </w:tc>
      </w:tr>
      <w:tr w:rsidR="00987D99" w:rsidRPr="008F0584" w14:paraId="154F4175" w14:textId="77777777" w:rsidTr="0074191B">
        <w:trPr>
          <w:trHeight w:val="290"/>
        </w:trPr>
        <w:tc>
          <w:tcPr>
            <w:tcW w:w="1042" w:type="pct"/>
            <w:tcBorders>
              <w:top w:val="nil"/>
              <w:left w:val="single" w:sz="4" w:space="0" w:color="auto"/>
              <w:bottom w:val="single" w:sz="4" w:space="0" w:color="auto"/>
              <w:right w:val="single" w:sz="4" w:space="0" w:color="auto"/>
            </w:tcBorders>
            <w:shd w:val="clear" w:color="auto" w:fill="auto"/>
            <w:noWrap/>
            <w:vAlign w:val="center"/>
            <w:hideMark/>
          </w:tcPr>
          <w:p w14:paraId="56CB3E18"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Nuotekų tvarkymo</w:t>
            </w:r>
          </w:p>
        </w:tc>
        <w:tc>
          <w:tcPr>
            <w:tcW w:w="529" w:type="pct"/>
            <w:tcBorders>
              <w:top w:val="nil"/>
              <w:left w:val="nil"/>
              <w:bottom w:val="single" w:sz="4" w:space="0" w:color="auto"/>
              <w:right w:val="single" w:sz="4" w:space="0" w:color="auto"/>
            </w:tcBorders>
            <w:shd w:val="clear" w:color="auto" w:fill="auto"/>
            <w:noWrap/>
            <w:vAlign w:val="bottom"/>
            <w:hideMark/>
          </w:tcPr>
          <w:p w14:paraId="4E19FA21" w14:textId="77777777" w:rsidR="00987D99" w:rsidRPr="008F0584" w:rsidRDefault="00987D99" w:rsidP="00987D99">
            <w:pPr>
              <w:spacing w:after="0" w:line="240" w:lineRule="auto"/>
              <w:jc w:val="right"/>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892388</w:t>
            </w:r>
          </w:p>
        </w:tc>
        <w:tc>
          <w:tcPr>
            <w:tcW w:w="529" w:type="pct"/>
            <w:tcBorders>
              <w:top w:val="nil"/>
              <w:left w:val="nil"/>
              <w:bottom w:val="single" w:sz="4" w:space="0" w:color="auto"/>
              <w:right w:val="single" w:sz="4" w:space="0" w:color="auto"/>
            </w:tcBorders>
            <w:shd w:val="clear" w:color="auto" w:fill="auto"/>
            <w:noWrap/>
            <w:vAlign w:val="center"/>
            <w:hideMark/>
          </w:tcPr>
          <w:p w14:paraId="559DB4E7"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985097</w:t>
            </w:r>
          </w:p>
        </w:tc>
        <w:tc>
          <w:tcPr>
            <w:tcW w:w="554" w:type="pct"/>
            <w:tcBorders>
              <w:top w:val="nil"/>
              <w:left w:val="nil"/>
              <w:bottom w:val="single" w:sz="4" w:space="0" w:color="auto"/>
              <w:right w:val="single" w:sz="4" w:space="0" w:color="auto"/>
            </w:tcBorders>
            <w:shd w:val="clear" w:color="auto" w:fill="auto"/>
            <w:noWrap/>
            <w:vAlign w:val="bottom"/>
            <w:hideMark/>
          </w:tcPr>
          <w:p w14:paraId="1E31F7DC" w14:textId="77777777" w:rsidR="00987D99" w:rsidRPr="008F0584" w:rsidRDefault="00987D99" w:rsidP="00987D99">
            <w:pPr>
              <w:spacing w:after="0" w:line="240" w:lineRule="auto"/>
              <w:jc w:val="right"/>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84,98</w:t>
            </w:r>
          </w:p>
        </w:tc>
        <w:tc>
          <w:tcPr>
            <w:tcW w:w="529" w:type="pct"/>
            <w:tcBorders>
              <w:top w:val="nil"/>
              <w:left w:val="nil"/>
              <w:bottom w:val="single" w:sz="4" w:space="0" w:color="auto"/>
              <w:right w:val="single" w:sz="4" w:space="0" w:color="auto"/>
            </w:tcBorders>
            <w:shd w:val="clear" w:color="auto" w:fill="auto"/>
            <w:noWrap/>
            <w:vAlign w:val="center"/>
            <w:hideMark/>
          </w:tcPr>
          <w:p w14:paraId="7DFE62A6"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102,27</w:t>
            </w:r>
          </w:p>
        </w:tc>
        <w:tc>
          <w:tcPr>
            <w:tcW w:w="909" w:type="pct"/>
            <w:tcBorders>
              <w:top w:val="nil"/>
              <w:left w:val="nil"/>
              <w:bottom w:val="single" w:sz="4" w:space="0" w:color="auto"/>
              <w:right w:val="single" w:sz="4" w:space="0" w:color="auto"/>
            </w:tcBorders>
            <w:shd w:val="clear" w:color="auto" w:fill="auto"/>
            <w:noWrap/>
            <w:vAlign w:val="center"/>
            <w:hideMark/>
          </w:tcPr>
          <w:p w14:paraId="231B6F32"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92709</w:t>
            </w:r>
          </w:p>
        </w:tc>
        <w:tc>
          <w:tcPr>
            <w:tcW w:w="908" w:type="pct"/>
            <w:tcBorders>
              <w:top w:val="nil"/>
              <w:left w:val="nil"/>
              <w:bottom w:val="single" w:sz="4" w:space="0" w:color="auto"/>
              <w:right w:val="single" w:sz="4" w:space="0" w:color="auto"/>
            </w:tcBorders>
            <w:shd w:val="clear" w:color="auto" w:fill="auto"/>
            <w:noWrap/>
            <w:vAlign w:val="center"/>
            <w:hideMark/>
          </w:tcPr>
          <w:p w14:paraId="6E85926D"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17,29</w:t>
            </w:r>
          </w:p>
        </w:tc>
      </w:tr>
    </w:tbl>
    <w:p w14:paraId="1C8EE1AC" w14:textId="77777777" w:rsidR="00987D99" w:rsidRPr="008F0584" w:rsidRDefault="00987D99" w:rsidP="00987D99">
      <w:pPr>
        <w:spacing w:after="0" w:line="240" w:lineRule="auto"/>
        <w:jc w:val="both"/>
        <w:rPr>
          <w:rFonts w:ascii="Times New Roman" w:eastAsia="Times New Roman" w:hAnsi="Times New Roman" w:cs="Times New Roman"/>
          <w:sz w:val="24"/>
          <w:szCs w:val="24"/>
          <w:lang w:eastAsia="lt-LT"/>
        </w:rPr>
      </w:pPr>
    </w:p>
    <w:p w14:paraId="307457DB" w14:textId="14503F90" w:rsidR="00987D99" w:rsidRPr="008F0584" w:rsidRDefault="00987D99" w:rsidP="008F0584">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Remonto darbų sąnaudos 2020 m. sumažėjo 6,6 tūkst. Eur. Tam įtakos turėjo sumažėję išlaidos degalams</w:t>
      </w:r>
      <w:r w:rsidR="00F23698" w:rsidRPr="008F0584">
        <w:rPr>
          <w:rFonts w:ascii="Times New Roman" w:eastAsia="Times New Roman" w:hAnsi="Times New Roman" w:cs="Times New Roman"/>
          <w:sz w:val="24"/>
          <w:szCs w:val="24"/>
          <w:lang w:eastAsia="lt-LT"/>
        </w:rPr>
        <w:t>:</w:t>
      </w:r>
    </w:p>
    <w:p w14:paraId="65A326BD" w14:textId="77777777" w:rsidR="00F23698" w:rsidRPr="008F0584" w:rsidRDefault="00F23698" w:rsidP="009C19D9">
      <w:pPr>
        <w:spacing w:after="0" w:line="240" w:lineRule="auto"/>
        <w:ind w:firstLine="1298"/>
        <w:jc w:val="both"/>
        <w:rPr>
          <w:rFonts w:ascii="Times New Roman" w:eastAsia="Times New Roman" w:hAnsi="Times New Roman" w:cs="Times New Roman"/>
          <w:sz w:val="24"/>
          <w:szCs w:val="24"/>
          <w:lang w:eastAsia="lt-LT"/>
        </w:rPr>
      </w:pPr>
    </w:p>
    <w:tbl>
      <w:tblPr>
        <w:tblStyle w:val="TableGrid"/>
        <w:tblW w:w="5000" w:type="pct"/>
        <w:tblLook w:val="04A0" w:firstRow="1" w:lastRow="0" w:firstColumn="1" w:lastColumn="0" w:noHBand="0" w:noVBand="1"/>
      </w:tblPr>
      <w:tblGrid>
        <w:gridCol w:w="3962"/>
        <w:gridCol w:w="1561"/>
        <w:gridCol w:w="1695"/>
        <w:gridCol w:w="2404"/>
      </w:tblGrid>
      <w:tr w:rsidR="00987D99" w:rsidRPr="008F0584" w14:paraId="09E03AAE" w14:textId="77777777" w:rsidTr="0074191B">
        <w:tc>
          <w:tcPr>
            <w:tcW w:w="2059" w:type="pct"/>
            <w:shd w:val="clear" w:color="auto" w:fill="D9D9D9" w:themeFill="background1" w:themeFillShade="D9"/>
          </w:tcPr>
          <w:p w14:paraId="7A5B3443" w14:textId="77777777" w:rsidR="00987D99" w:rsidRPr="008F0584" w:rsidRDefault="00987D99" w:rsidP="00987D99">
            <w:pPr>
              <w:rPr>
                <w:rFonts w:ascii="Times New Roman" w:eastAsia="Times New Roman" w:hAnsi="Times New Roman" w:cs="Times New Roman"/>
                <w:b/>
                <w:bCs/>
                <w:lang w:eastAsia="lt-LT"/>
              </w:rPr>
            </w:pPr>
          </w:p>
        </w:tc>
        <w:tc>
          <w:tcPr>
            <w:tcW w:w="811" w:type="pct"/>
            <w:shd w:val="clear" w:color="auto" w:fill="D9D9D9" w:themeFill="background1" w:themeFillShade="D9"/>
          </w:tcPr>
          <w:p w14:paraId="17F0E807" w14:textId="77777777" w:rsidR="00987D99" w:rsidRPr="008F0584" w:rsidRDefault="00987D99" w:rsidP="00987D99">
            <w:pPr>
              <w:jc w:val="center"/>
              <w:rPr>
                <w:rFonts w:ascii="Times New Roman" w:eastAsia="Times New Roman" w:hAnsi="Times New Roman" w:cs="Times New Roman"/>
                <w:b/>
                <w:bCs/>
                <w:lang w:eastAsia="lt-LT"/>
              </w:rPr>
            </w:pPr>
            <w:r w:rsidRPr="008F0584">
              <w:rPr>
                <w:rFonts w:ascii="Times New Roman" w:eastAsia="Times New Roman" w:hAnsi="Times New Roman" w:cs="Times New Roman"/>
                <w:b/>
                <w:bCs/>
                <w:lang w:eastAsia="lt-LT"/>
              </w:rPr>
              <w:t>2019 m</w:t>
            </w:r>
          </w:p>
        </w:tc>
        <w:tc>
          <w:tcPr>
            <w:tcW w:w="881" w:type="pct"/>
            <w:shd w:val="clear" w:color="auto" w:fill="D9D9D9" w:themeFill="background1" w:themeFillShade="D9"/>
          </w:tcPr>
          <w:p w14:paraId="1002076C" w14:textId="77777777" w:rsidR="00987D99" w:rsidRPr="008F0584" w:rsidRDefault="00987D99" w:rsidP="00987D99">
            <w:pPr>
              <w:jc w:val="center"/>
              <w:rPr>
                <w:rFonts w:ascii="Times New Roman" w:eastAsia="Times New Roman" w:hAnsi="Times New Roman" w:cs="Times New Roman"/>
                <w:b/>
                <w:bCs/>
                <w:lang w:eastAsia="lt-LT"/>
              </w:rPr>
            </w:pPr>
            <w:r w:rsidRPr="008F0584">
              <w:rPr>
                <w:rFonts w:ascii="Times New Roman" w:eastAsia="Times New Roman" w:hAnsi="Times New Roman" w:cs="Times New Roman"/>
                <w:b/>
                <w:bCs/>
                <w:lang w:eastAsia="lt-LT"/>
              </w:rPr>
              <w:t>2020 m.</w:t>
            </w:r>
          </w:p>
        </w:tc>
        <w:tc>
          <w:tcPr>
            <w:tcW w:w="1250" w:type="pct"/>
            <w:shd w:val="clear" w:color="auto" w:fill="D9D9D9" w:themeFill="background1" w:themeFillShade="D9"/>
          </w:tcPr>
          <w:p w14:paraId="38E37A86" w14:textId="77777777" w:rsidR="00987D99" w:rsidRPr="008F0584" w:rsidRDefault="00987D99" w:rsidP="00987D99">
            <w:pPr>
              <w:jc w:val="center"/>
              <w:rPr>
                <w:rFonts w:ascii="Times New Roman" w:eastAsia="Times New Roman" w:hAnsi="Times New Roman" w:cs="Times New Roman"/>
                <w:b/>
                <w:bCs/>
                <w:lang w:eastAsia="lt-LT"/>
              </w:rPr>
            </w:pPr>
            <w:r w:rsidRPr="008F0584">
              <w:rPr>
                <w:rFonts w:ascii="Times New Roman" w:eastAsia="Times New Roman" w:hAnsi="Times New Roman" w:cs="Times New Roman"/>
                <w:b/>
                <w:bCs/>
                <w:lang w:eastAsia="lt-LT"/>
              </w:rPr>
              <w:t>Pokytis (tūkst. Eur)</w:t>
            </w:r>
          </w:p>
        </w:tc>
      </w:tr>
      <w:tr w:rsidR="00987D99" w:rsidRPr="008F0584" w14:paraId="2FDD6353" w14:textId="77777777" w:rsidTr="0074191B">
        <w:trPr>
          <w:trHeight w:val="227"/>
        </w:trPr>
        <w:tc>
          <w:tcPr>
            <w:tcW w:w="2059" w:type="pct"/>
          </w:tcPr>
          <w:p w14:paraId="7A37CA13" w14:textId="77777777" w:rsidR="00987D99" w:rsidRPr="008F0584" w:rsidRDefault="00987D99" w:rsidP="00987D99">
            <w:pPr>
              <w:jc w:val="both"/>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Kiekis (tūkst. l)</w:t>
            </w:r>
          </w:p>
        </w:tc>
        <w:tc>
          <w:tcPr>
            <w:tcW w:w="811" w:type="pct"/>
            <w:vAlign w:val="center"/>
          </w:tcPr>
          <w:p w14:paraId="495022D4" w14:textId="77777777" w:rsidR="00987D99" w:rsidRPr="008F0584" w:rsidRDefault="00987D99" w:rsidP="00987D99">
            <w:pPr>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55,9</w:t>
            </w:r>
          </w:p>
        </w:tc>
        <w:tc>
          <w:tcPr>
            <w:tcW w:w="881" w:type="pct"/>
            <w:vAlign w:val="center"/>
          </w:tcPr>
          <w:p w14:paraId="2254F676" w14:textId="77777777" w:rsidR="00987D99" w:rsidRPr="008F0584" w:rsidRDefault="00987D99" w:rsidP="00987D99">
            <w:pPr>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56,2</w:t>
            </w:r>
          </w:p>
        </w:tc>
        <w:tc>
          <w:tcPr>
            <w:tcW w:w="1250" w:type="pct"/>
            <w:vAlign w:val="center"/>
          </w:tcPr>
          <w:p w14:paraId="307FBF5F" w14:textId="77777777" w:rsidR="00987D99" w:rsidRPr="008F0584" w:rsidRDefault="00987D99" w:rsidP="00987D99">
            <w:pPr>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0,3</w:t>
            </w:r>
          </w:p>
        </w:tc>
      </w:tr>
      <w:tr w:rsidR="00987D99" w:rsidRPr="008F0584" w14:paraId="023E8ED6" w14:textId="77777777" w:rsidTr="0074191B">
        <w:trPr>
          <w:trHeight w:val="227"/>
        </w:trPr>
        <w:tc>
          <w:tcPr>
            <w:tcW w:w="2059" w:type="pct"/>
          </w:tcPr>
          <w:p w14:paraId="5B382963" w14:textId="77777777" w:rsidR="00987D99" w:rsidRPr="008F0584" w:rsidRDefault="00987D99" w:rsidP="00987D99">
            <w:pPr>
              <w:jc w:val="both"/>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Suma (tūkst. Eur be PVM)</w:t>
            </w:r>
          </w:p>
        </w:tc>
        <w:tc>
          <w:tcPr>
            <w:tcW w:w="811" w:type="pct"/>
            <w:vAlign w:val="center"/>
          </w:tcPr>
          <w:p w14:paraId="1498AAB0" w14:textId="77777777" w:rsidR="00987D99" w:rsidRPr="008F0584" w:rsidRDefault="00987D99" w:rsidP="00987D99">
            <w:pPr>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53,3</w:t>
            </w:r>
          </w:p>
        </w:tc>
        <w:tc>
          <w:tcPr>
            <w:tcW w:w="881" w:type="pct"/>
            <w:vAlign w:val="center"/>
          </w:tcPr>
          <w:p w14:paraId="3FD8CEBF" w14:textId="77777777" w:rsidR="00987D99" w:rsidRPr="008F0584" w:rsidRDefault="00987D99" w:rsidP="00987D99">
            <w:pPr>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44,9</w:t>
            </w:r>
          </w:p>
        </w:tc>
        <w:tc>
          <w:tcPr>
            <w:tcW w:w="1250" w:type="pct"/>
            <w:vAlign w:val="center"/>
          </w:tcPr>
          <w:p w14:paraId="7B8040B0" w14:textId="77777777" w:rsidR="00987D99" w:rsidRPr="008F0584" w:rsidRDefault="00987D99" w:rsidP="00987D99">
            <w:pPr>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-8,4</w:t>
            </w:r>
          </w:p>
        </w:tc>
      </w:tr>
    </w:tbl>
    <w:p w14:paraId="27EDA071" w14:textId="77777777" w:rsidR="008F0584" w:rsidRDefault="008F0584" w:rsidP="008F0584">
      <w:pPr>
        <w:spacing w:after="0" w:line="240" w:lineRule="auto"/>
        <w:jc w:val="both"/>
        <w:rPr>
          <w:rFonts w:ascii="Times New Roman" w:eastAsia="Times New Roman" w:hAnsi="Times New Roman" w:cs="Times New Roman"/>
          <w:sz w:val="24"/>
          <w:szCs w:val="24"/>
          <w:lang w:eastAsia="lt-LT"/>
        </w:rPr>
      </w:pPr>
    </w:p>
    <w:p w14:paraId="028D5067" w14:textId="169331E3" w:rsidR="00987D99" w:rsidRPr="008F0584" w:rsidRDefault="00987D99" w:rsidP="008F0584">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Darbo užmokesčio  sąnaudos išaugo 15 tūkst. Eur, kadangi buvo priimtas 1 darbuotojas paviršinių nuotekų tvarkymo veiklai vykdyti.</w:t>
      </w:r>
    </w:p>
    <w:p w14:paraId="6C3E1C66" w14:textId="77777777" w:rsidR="0075277A" w:rsidRPr="0012347B" w:rsidRDefault="00987D99" w:rsidP="0075277A">
      <w:pPr>
        <w:ind w:firstLine="567"/>
        <w:jc w:val="both"/>
        <w:rPr>
          <w:rFonts w:ascii="Times New Roman" w:hAnsi="Times New Roman" w:cs="Times New Roman"/>
          <w:sz w:val="24"/>
          <w:szCs w:val="24"/>
        </w:rPr>
      </w:pPr>
      <w:r w:rsidRPr="0012347B">
        <w:rPr>
          <w:rFonts w:ascii="Times New Roman" w:eastAsia="Times New Roman" w:hAnsi="Times New Roman" w:cs="Times New Roman"/>
          <w:sz w:val="24"/>
          <w:szCs w:val="24"/>
          <w:lang w:eastAsia="lt-LT"/>
        </w:rPr>
        <w:t xml:space="preserve">Kitos vandens tiekimo ir nuotekų tvarkymo savikainos sąnaudos (laboratorijų suteiktos paslaugos, technologinės medžiagos, monitoringo sąnaudos ir kt.), išaugo 13,9 tūkst. Eur. </w:t>
      </w:r>
      <w:r w:rsidR="0075277A" w:rsidRPr="0012347B">
        <w:rPr>
          <w:rFonts w:ascii="Times New Roman" w:hAnsi="Times New Roman" w:cs="Times New Roman"/>
          <w:sz w:val="24"/>
          <w:szCs w:val="24"/>
        </w:rPr>
        <w:t xml:space="preserve">Keliose vandenvietėse nustačius padidėjusį arseno kiekį, atsirado būtinybė atlikti sunkiųjų metalų tyrimus visose eksploatuojamose vandenvietėse bei arseno turinčiose vandenvietėse kas mėnesį tirti arseno kiekį, todėl išaugo kitų laboratorijų atliekamų paslaugų sąnaudos 9,1 tūkst. Eur. Technologinių medžiagų sąnaudos išaugo 4,8 tūkst. Eur. Šios sąnaudos išaugo dėl nuotekų dumblo tvarkymo veiklos. 2020 m. buvo pradėta spausti susidariusį nuotekų dumblą Kybartų nuotekų valykloje. Taip pat Gižų k. nuotekų valykloje susidaręs nuotekų dumblas buvo vežamas į Vilkaviškio miesto nuotekų valyklą sausinimui ir spaudimui, todėl išaugo sunaudotų flokuliantų ir dumblo nuvandeninimo maišų kiekis. </w:t>
      </w:r>
    </w:p>
    <w:p w14:paraId="26B3AA27" w14:textId="77777777" w:rsidR="00987D99" w:rsidRPr="008F0584" w:rsidRDefault="00987D99" w:rsidP="008F0584">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Veiklos sąnaudos 2020 m. sumažėjo 3,7 tūkst. Eur. Šios sąnaudos matomos lentelėje:</w:t>
      </w:r>
    </w:p>
    <w:p w14:paraId="55935A60" w14:textId="77777777" w:rsidR="00987D99" w:rsidRPr="008F0584" w:rsidRDefault="00987D99" w:rsidP="00987D99">
      <w:pPr>
        <w:spacing w:after="0" w:line="240" w:lineRule="auto"/>
        <w:jc w:val="both"/>
        <w:rPr>
          <w:rFonts w:ascii="Times New Roman" w:eastAsia="Times New Roman" w:hAnsi="Times New Roman" w:cs="Times New Roman"/>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1276"/>
        <w:gridCol w:w="1133"/>
        <w:gridCol w:w="1557"/>
        <w:gridCol w:w="2119"/>
      </w:tblGrid>
      <w:tr w:rsidR="00987D99" w:rsidRPr="008F0584" w14:paraId="381F6D08" w14:textId="77777777" w:rsidTr="0074191B">
        <w:trPr>
          <w:trHeight w:val="1270"/>
        </w:trPr>
        <w:tc>
          <w:tcPr>
            <w:tcW w:w="1838" w:type="pct"/>
            <w:shd w:val="clear" w:color="auto" w:fill="BFBFBF" w:themeFill="background1" w:themeFillShade="BF"/>
            <w:vAlign w:val="center"/>
            <w:hideMark/>
          </w:tcPr>
          <w:p w14:paraId="10FF00A0" w14:textId="77777777" w:rsidR="00987D99" w:rsidRPr="008F0584" w:rsidRDefault="00987D99" w:rsidP="00987D99">
            <w:pPr>
              <w:spacing w:after="0" w:line="240" w:lineRule="auto"/>
              <w:jc w:val="center"/>
              <w:rPr>
                <w:rFonts w:ascii="Times New Roman" w:eastAsia="Times New Roman" w:hAnsi="Times New Roman" w:cs="Times New Roman"/>
                <w:b/>
                <w:bCs/>
                <w:color w:val="0F243E"/>
                <w:lang w:eastAsia="lt-LT"/>
              </w:rPr>
            </w:pPr>
            <w:r w:rsidRPr="008F0584">
              <w:rPr>
                <w:rFonts w:ascii="Times New Roman" w:eastAsia="Times New Roman" w:hAnsi="Times New Roman" w:cs="Times New Roman"/>
                <w:b/>
                <w:bCs/>
                <w:color w:val="0F243E"/>
                <w:lang w:eastAsia="lt-LT"/>
              </w:rPr>
              <w:t>SĄNAUDOS</w:t>
            </w:r>
          </w:p>
          <w:p w14:paraId="21C7B53F" w14:textId="77777777" w:rsidR="00987D99" w:rsidRPr="008F0584" w:rsidRDefault="00987D99" w:rsidP="00987D99">
            <w:pPr>
              <w:spacing w:after="0" w:line="240" w:lineRule="auto"/>
              <w:jc w:val="center"/>
              <w:rPr>
                <w:rFonts w:ascii="Times New Roman" w:eastAsia="Times New Roman" w:hAnsi="Times New Roman" w:cs="Times New Roman"/>
                <w:b/>
                <w:bCs/>
                <w:color w:val="0F243E"/>
                <w:lang w:eastAsia="lt-LT"/>
              </w:rPr>
            </w:pPr>
          </w:p>
        </w:tc>
        <w:tc>
          <w:tcPr>
            <w:tcW w:w="663" w:type="pct"/>
            <w:shd w:val="clear" w:color="auto" w:fill="BFBFBF" w:themeFill="background1" w:themeFillShade="BF"/>
            <w:vAlign w:val="center"/>
            <w:hideMark/>
          </w:tcPr>
          <w:p w14:paraId="0580F16E"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2019 m.</w:t>
            </w:r>
          </w:p>
        </w:tc>
        <w:tc>
          <w:tcPr>
            <w:tcW w:w="589" w:type="pct"/>
            <w:shd w:val="clear" w:color="auto" w:fill="BFBFBF" w:themeFill="background1" w:themeFillShade="BF"/>
            <w:vAlign w:val="center"/>
            <w:hideMark/>
          </w:tcPr>
          <w:p w14:paraId="3EBABDA3"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2020 m.</w:t>
            </w:r>
          </w:p>
        </w:tc>
        <w:tc>
          <w:tcPr>
            <w:tcW w:w="809" w:type="pct"/>
            <w:shd w:val="clear" w:color="auto" w:fill="BFBFBF" w:themeFill="background1" w:themeFillShade="BF"/>
            <w:vAlign w:val="center"/>
            <w:hideMark/>
          </w:tcPr>
          <w:p w14:paraId="1D09E44B"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Pokytis  2020-2019</w:t>
            </w:r>
          </w:p>
        </w:tc>
        <w:tc>
          <w:tcPr>
            <w:tcW w:w="1101" w:type="pct"/>
            <w:shd w:val="clear" w:color="auto" w:fill="BFBFBF" w:themeFill="background1" w:themeFillShade="BF"/>
            <w:vAlign w:val="center"/>
            <w:hideMark/>
          </w:tcPr>
          <w:p w14:paraId="1F87CF10"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2020 m. užimama dalis bendroje pajamų struktūroje (proc.)</w:t>
            </w:r>
          </w:p>
        </w:tc>
      </w:tr>
      <w:tr w:rsidR="00987D99" w:rsidRPr="008F0584" w14:paraId="49BB9F0B" w14:textId="77777777" w:rsidTr="0074191B">
        <w:trPr>
          <w:trHeight w:val="20"/>
        </w:trPr>
        <w:tc>
          <w:tcPr>
            <w:tcW w:w="1838" w:type="pct"/>
            <w:shd w:val="clear" w:color="auto" w:fill="D9D9D9" w:themeFill="background1" w:themeFillShade="D9"/>
            <w:vAlign w:val="center"/>
            <w:hideMark/>
          </w:tcPr>
          <w:p w14:paraId="28A6AC0A" w14:textId="77777777" w:rsidR="00987D99" w:rsidRPr="008F0584" w:rsidRDefault="00987D99" w:rsidP="00987D99">
            <w:pPr>
              <w:spacing w:after="0" w:line="240" w:lineRule="auto"/>
              <w:jc w:val="center"/>
              <w:rPr>
                <w:rFonts w:ascii="Times New Roman" w:eastAsia="Times New Roman" w:hAnsi="Times New Roman" w:cs="Times New Roman"/>
                <w:b/>
                <w:bCs/>
                <w:lang w:eastAsia="lt-LT"/>
              </w:rPr>
            </w:pPr>
            <w:r w:rsidRPr="008F0584">
              <w:rPr>
                <w:rFonts w:ascii="Times New Roman" w:eastAsia="Times New Roman" w:hAnsi="Times New Roman" w:cs="Times New Roman"/>
                <w:b/>
                <w:bCs/>
                <w:lang w:eastAsia="lt-LT"/>
              </w:rPr>
              <w:t>Veiklos sąnaudos</w:t>
            </w:r>
          </w:p>
        </w:tc>
        <w:tc>
          <w:tcPr>
            <w:tcW w:w="663" w:type="pct"/>
            <w:shd w:val="clear" w:color="auto" w:fill="D9D9D9" w:themeFill="background1" w:themeFillShade="D9"/>
            <w:vAlign w:val="center"/>
            <w:hideMark/>
          </w:tcPr>
          <w:p w14:paraId="1D22D733" w14:textId="77777777" w:rsidR="00987D99" w:rsidRPr="008F0584" w:rsidRDefault="00987D99" w:rsidP="00987D99">
            <w:pPr>
              <w:spacing w:after="0" w:line="240" w:lineRule="auto"/>
              <w:jc w:val="center"/>
              <w:rPr>
                <w:rFonts w:ascii="Times New Roman" w:eastAsia="Times New Roman" w:hAnsi="Times New Roman" w:cs="Times New Roman"/>
                <w:lang w:eastAsia="lt-LT"/>
              </w:rPr>
            </w:pPr>
            <w:r w:rsidRPr="008F0584">
              <w:rPr>
                <w:rFonts w:ascii="Times New Roman" w:eastAsia="Times New Roman" w:hAnsi="Times New Roman" w:cs="Times New Roman"/>
                <w:b/>
                <w:bCs/>
                <w:color w:val="000000"/>
                <w:lang w:eastAsia="lt-LT"/>
              </w:rPr>
              <w:t>582,6</w:t>
            </w:r>
          </w:p>
        </w:tc>
        <w:tc>
          <w:tcPr>
            <w:tcW w:w="589" w:type="pct"/>
            <w:shd w:val="clear" w:color="auto" w:fill="D9D9D9" w:themeFill="background1" w:themeFillShade="D9"/>
            <w:vAlign w:val="center"/>
            <w:hideMark/>
          </w:tcPr>
          <w:p w14:paraId="5CA671A7" w14:textId="77777777" w:rsidR="00987D99" w:rsidRPr="008F0584" w:rsidRDefault="00987D99" w:rsidP="00987D99">
            <w:pPr>
              <w:spacing w:after="0" w:line="240" w:lineRule="auto"/>
              <w:jc w:val="center"/>
              <w:rPr>
                <w:rFonts w:ascii="Times New Roman" w:eastAsia="Times New Roman" w:hAnsi="Times New Roman" w:cs="Times New Roman"/>
                <w:lang w:eastAsia="lt-LT"/>
              </w:rPr>
            </w:pPr>
            <w:r w:rsidRPr="008F0584">
              <w:rPr>
                <w:rFonts w:ascii="Times New Roman" w:eastAsia="Times New Roman" w:hAnsi="Times New Roman" w:cs="Times New Roman"/>
                <w:b/>
                <w:bCs/>
                <w:color w:val="000000"/>
                <w:lang w:eastAsia="lt-LT"/>
              </w:rPr>
              <w:t>579,0</w:t>
            </w:r>
          </w:p>
        </w:tc>
        <w:tc>
          <w:tcPr>
            <w:tcW w:w="809" w:type="pct"/>
            <w:shd w:val="clear" w:color="auto" w:fill="D9D9D9" w:themeFill="background1" w:themeFillShade="D9"/>
            <w:vAlign w:val="center"/>
          </w:tcPr>
          <w:p w14:paraId="7863015C"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b/>
                <w:bCs/>
                <w:color w:val="000000"/>
                <w:lang w:eastAsia="lt-LT"/>
              </w:rPr>
              <w:t>-3,7</w:t>
            </w:r>
          </w:p>
        </w:tc>
        <w:tc>
          <w:tcPr>
            <w:tcW w:w="1101" w:type="pct"/>
            <w:shd w:val="clear" w:color="auto" w:fill="D9D9D9" w:themeFill="background1" w:themeFillShade="D9"/>
            <w:vAlign w:val="center"/>
          </w:tcPr>
          <w:p w14:paraId="093823A1"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38,2%</w:t>
            </w:r>
          </w:p>
        </w:tc>
      </w:tr>
      <w:tr w:rsidR="00987D99" w:rsidRPr="008F0584" w14:paraId="201873C3" w14:textId="77777777" w:rsidTr="0074191B">
        <w:trPr>
          <w:trHeight w:val="20"/>
        </w:trPr>
        <w:tc>
          <w:tcPr>
            <w:tcW w:w="1838" w:type="pct"/>
            <w:shd w:val="clear" w:color="auto" w:fill="auto"/>
            <w:vAlign w:val="center"/>
            <w:hideMark/>
          </w:tcPr>
          <w:p w14:paraId="3DD154BE" w14:textId="77777777" w:rsidR="00987D99" w:rsidRPr="008F0584" w:rsidRDefault="00987D99" w:rsidP="00987D99">
            <w:pPr>
              <w:spacing w:after="0" w:line="240" w:lineRule="auto"/>
              <w:jc w:val="right"/>
              <w:rPr>
                <w:rFonts w:ascii="Times New Roman" w:eastAsia="Times New Roman" w:hAnsi="Times New Roman" w:cs="Times New Roman"/>
                <w:i/>
                <w:iCs/>
                <w:lang w:eastAsia="lt-LT"/>
              </w:rPr>
            </w:pPr>
            <w:r w:rsidRPr="008F0584">
              <w:rPr>
                <w:rFonts w:ascii="Times New Roman" w:eastAsia="Times New Roman" w:hAnsi="Times New Roman" w:cs="Times New Roman"/>
                <w:i/>
                <w:iCs/>
                <w:lang w:eastAsia="lt-LT"/>
              </w:rPr>
              <w:t>Darbuotojų darbo užmokestis</w:t>
            </w:r>
          </w:p>
        </w:tc>
        <w:tc>
          <w:tcPr>
            <w:tcW w:w="663" w:type="pct"/>
            <w:shd w:val="clear" w:color="auto" w:fill="auto"/>
            <w:noWrap/>
            <w:vAlign w:val="center"/>
            <w:hideMark/>
          </w:tcPr>
          <w:p w14:paraId="22ACDE82" w14:textId="77777777" w:rsidR="00987D99" w:rsidRPr="008F0584" w:rsidRDefault="00987D99" w:rsidP="00987D99">
            <w:pPr>
              <w:spacing w:after="0" w:line="240" w:lineRule="auto"/>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340,4</w:t>
            </w:r>
          </w:p>
        </w:tc>
        <w:tc>
          <w:tcPr>
            <w:tcW w:w="589" w:type="pct"/>
            <w:shd w:val="clear" w:color="auto" w:fill="auto"/>
            <w:noWrap/>
            <w:vAlign w:val="center"/>
            <w:hideMark/>
          </w:tcPr>
          <w:p w14:paraId="5CE0E0C4" w14:textId="77777777" w:rsidR="00987D99" w:rsidRPr="008F0584" w:rsidRDefault="00987D99" w:rsidP="00987D99">
            <w:pPr>
              <w:spacing w:after="0" w:line="240" w:lineRule="auto"/>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325,6</w:t>
            </w:r>
          </w:p>
        </w:tc>
        <w:tc>
          <w:tcPr>
            <w:tcW w:w="809" w:type="pct"/>
            <w:shd w:val="clear" w:color="auto" w:fill="auto"/>
            <w:vAlign w:val="center"/>
            <w:hideMark/>
          </w:tcPr>
          <w:p w14:paraId="3A1B9A3E"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-14,8</w:t>
            </w:r>
          </w:p>
        </w:tc>
        <w:tc>
          <w:tcPr>
            <w:tcW w:w="1101" w:type="pct"/>
            <w:shd w:val="clear" w:color="auto" w:fill="auto"/>
            <w:vAlign w:val="center"/>
            <w:hideMark/>
          </w:tcPr>
          <w:p w14:paraId="4FF90A99"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21,5%</w:t>
            </w:r>
          </w:p>
        </w:tc>
      </w:tr>
      <w:tr w:rsidR="00987D99" w:rsidRPr="008F0584" w14:paraId="5228A91B" w14:textId="77777777" w:rsidTr="0074191B">
        <w:trPr>
          <w:trHeight w:val="20"/>
        </w:trPr>
        <w:tc>
          <w:tcPr>
            <w:tcW w:w="1838" w:type="pct"/>
            <w:shd w:val="clear" w:color="auto" w:fill="auto"/>
            <w:vAlign w:val="center"/>
            <w:hideMark/>
          </w:tcPr>
          <w:p w14:paraId="651DD40F" w14:textId="77777777" w:rsidR="00987D99" w:rsidRPr="008F0584" w:rsidRDefault="00987D99" w:rsidP="00987D99">
            <w:pPr>
              <w:spacing w:after="0" w:line="240" w:lineRule="auto"/>
              <w:jc w:val="right"/>
              <w:rPr>
                <w:rFonts w:ascii="Times New Roman" w:eastAsia="Times New Roman" w:hAnsi="Times New Roman" w:cs="Times New Roman"/>
                <w:i/>
                <w:iCs/>
                <w:lang w:eastAsia="lt-LT"/>
              </w:rPr>
            </w:pPr>
            <w:r w:rsidRPr="008F0584">
              <w:rPr>
                <w:rFonts w:ascii="Times New Roman" w:eastAsia="Times New Roman" w:hAnsi="Times New Roman" w:cs="Times New Roman"/>
                <w:i/>
                <w:iCs/>
                <w:lang w:eastAsia="lt-LT"/>
              </w:rPr>
              <w:t>Sodros mokestis</w:t>
            </w:r>
          </w:p>
        </w:tc>
        <w:tc>
          <w:tcPr>
            <w:tcW w:w="663" w:type="pct"/>
            <w:shd w:val="clear" w:color="auto" w:fill="auto"/>
            <w:noWrap/>
            <w:vAlign w:val="center"/>
            <w:hideMark/>
          </w:tcPr>
          <w:p w14:paraId="445D2395" w14:textId="77777777" w:rsidR="00987D99" w:rsidRPr="008F0584" w:rsidRDefault="00987D99" w:rsidP="00987D99">
            <w:pPr>
              <w:spacing w:after="0" w:line="240" w:lineRule="auto"/>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6,5</w:t>
            </w:r>
          </w:p>
        </w:tc>
        <w:tc>
          <w:tcPr>
            <w:tcW w:w="589" w:type="pct"/>
            <w:shd w:val="clear" w:color="auto" w:fill="auto"/>
            <w:noWrap/>
            <w:vAlign w:val="center"/>
            <w:hideMark/>
          </w:tcPr>
          <w:p w14:paraId="442AE6B1" w14:textId="77777777" w:rsidR="00987D99" w:rsidRPr="008F0584" w:rsidRDefault="00987D99" w:rsidP="00987D99">
            <w:pPr>
              <w:spacing w:after="0" w:line="240" w:lineRule="auto"/>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6,0</w:t>
            </w:r>
          </w:p>
        </w:tc>
        <w:tc>
          <w:tcPr>
            <w:tcW w:w="809" w:type="pct"/>
            <w:shd w:val="clear" w:color="auto" w:fill="auto"/>
            <w:vAlign w:val="center"/>
            <w:hideMark/>
          </w:tcPr>
          <w:p w14:paraId="3CE0ECCB"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-0,5</w:t>
            </w:r>
          </w:p>
        </w:tc>
        <w:tc>
          <w:tcPr>
            <w:tcW w:w="1101" w:type="pct"/>
            <w:shd w:val="clear" w:color="auto" w:fill="auto"/>
            <w:vAlign w:val="center"/>
            <w:hideMark/>
          </w:tcPr>
          <w:p w14:paraId="1BE8EF15"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0,4%</w:t>
            </w:r>
          </w:p>
        </w:tc>
      </w:tr>
      <w:tr w:rsidR="00987D99" w:rsidRPr="008F0584" w14:paraId="73B710E7" w14:textId="77777777" w:rsidTr="0074191B">
        <w:trPr>
          <w:trHeight w:val="20"/>
        </w:trPr>
        <w:tc>
          <w:tcPr>
            <w:tcW w:w="1838" w:type="pct"/>
            <w:shd w:val="clear" w:color="auto" w:fill="auto"/>
            <w:vAlign w:val="center"/>
            <w:hideMark/>
          </w:tcPr>
          <w:p w14:paraId="7CEC5EA6" w14:textId="77777777" w:rsidR="00987D99" w:rsidRPr="008F0584" w:rsidRDefault="00987D99" w:rsidP="00987D99">
            <w:pPr>
              <w:spacing w:after="0" w:line="240" w:lineRule="auto"/>
              <w:jc w:val="right"/>
              <w:rPr>
                <w:rFonts w:ascii="Times New Roman" w:eastAsia="Times New Roman" w:hAnsi="Times New Roman" w:cs="Times New Roman"/>
                <w:i/>
                <w:iCs/>
                <w:lang w:eastAsia="lt-LT"/>
              </w:rPr>
            </w:pPr>
            <w:r w:rsidRPr="008F0584">
              <w:rPr>
                <w:rFonts w:ascii="Times New Roman" w:eastAsia="Times New Roman" w:hAnsi="Times New Roman" w:cs="Times New Roman"/>
                <w:i/>
                <w:iCs/>
                <w:lang w:eastAsia="lt-LT"/>
              </w:rPr>
              <w:t>Veiklos mokesčiai</w:t>
            </w:r>
          </w:p>
        </w:tc>
        <w:tc>
          <w:tcPr>
            <w:tcW w:w="663" w:type="pct"/>
            <w:shd w:val="clear" w:color="auto" w:fill="auto"/>
            <w:noWrap/>
            <w:vAlign w:val="center"/>
            <w:hideMark/>
          </w:tcPr>
          <w:p w14:paraId="12F81173" w14:textId="77777777" w:rsidR="00987D99" w:rsidRPr="008F0584" w:rsidRDefault="00987D99" w:rsidP="00987D99">
            <w:pPr>
              <w:spacing w:after="0" w:line="240" w:lineRule="auto"/>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67,6</w:t>
            </w:r>
          </w:p>
        </w:tc>
        <w:tc>
          <w:tcPr>
            <w:tcW w:w="589" w:type="pct"/>
            <w:shd w:val="clear" w:color="auto" w:fill="auto"/>
            <w:noWrap/>
            <w:vAlign w:val="center"/>
            <w:hideMark/>
          </w:tcPr>
          <w:p w14:paraId="51C22817" w14:textId="77777777" w:rsidR="00987D99" w:rsidRPr="008F0584" w:rsidRDefault="00987D99" w:rsidP="00987D99">
            <w:pPr>
              <w:spacing w:after="0" w:line="240" w:lineRule="auto"/>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68,9</w:t>
            </w:r>
          </w:p>
        </w:tc>
        <w:tc>
          <w:tcPr>
            <w:tcW w:w="809" w:type="pct"/>
            <w:shd w:val="clear" w:color="auto" w:fill="auto"/>
            <w:vAlign w:val="center"/>
            <w:hideMark/>
          </w:tcPr>
          <w:p w14:paraId="2088E6DB"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1,3</w:t>
            </w:r>
          </w:p>
        </w:tc>
        <w:tc>
          <w:tcPr>
            <w:tcW w:w="1101" w:type="pct"/>
            <w:shd w:val="clear" w:color="auto" w:fill="auto"/>
            <w:vAlign w:val="center"/>
            <w:hideMark/>
          </w:tcPr>
          <w:p w14:paraId="3F0D13A2"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4,5%</w:t>
            </w:r>
          </w:p>
        </w:tc>
      </w:tr>
      <w:tr w:rsidR="00987D99" w:rsidRPr="008F0584" w14:paraId="6380C2E5" w14:textId="77777777" w:rsidTr="0074191B">
        <w:trPr>
          <w:trHeight w:val="20"/>
        </w:trPr>
        <w:tc>
          <w:tcPr>
            <w:tcW w:w="1838" w:type="pct"/>
            <w:shd w:val="clear" w:color="auto" w:fill="auto"/>
            <w:vAlign w:val="center"/>
            <w:hideMark/>
          </w:tcPr>
          <w:p w14:paraId="51107311" w14:textId="77777777" w:rsidR="00987D99" w:rsidRPr="008F0584" w:rsidRDefault="00987D99" w:rsidP="00987D99">
            <w:pPr>
              <w:spacing w:after="0" w:line="240" w:lineRule="auto"/>
              <w:jc w:val="right"/>
              <w:rPr>
                <w:rFonts w:ascii="Times New Roman" w:eastAsia="Times New Roman" w:hAnsi="Times New Roman" w:cs="Times New Roman"/>
                <w:i/>
                <w:iCs/>
                <w:lang w:eastAsia="lt-LT"/>
              </w:rPr>
            </w:pPr>
            <w:r w:rsidRPr="008F0584">
              <w:rPr>
                <w:rFonts w:ascii="Times New Roman" w:eastAsia="Times New Roman" w:hAnsi="Times New Roman" w:cs="Times New Roman"/>
                <w:i/>
                <w:iCs/>
                <w:lang w:eastAsia="lt-LT"/>
              </w:rPr>
              <w:t>Transporto priemonių remonto ir eksploatacijos sąnaudos</w:t>
            </w:r>
          </w:p>
        </w:tc>
        <w:tc>
          <w:tcPr>
            <w:tcW w:w="663" w:type="pct"/>
            <w:shd w:val="clear" w:color="auto" w:fill="auto"/>
            <w:noWrap/>
            <w:vAlign w:val="center"/>
            <w:hideMark/>
          </w:tcPr>
          <w:p w14:paraId="7F1B2478" w14:textId="77777777" w:rsidR="00987D99" w:rsidRPr="008F0584" w:rsidRDefault="00987D99" w:rsidP="00987D99">
            <w:pPr>
              <w:spacing w:after="0" w:line="240" w:lineRule="auto"/>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69,3</w:t>
            </w:r>
          </w:p>
        </w:tc>
        <w:tc>
          <w:tcPr>
            <w:tcW w:w="589" w:type="pct"/>
            <w:shd w:val="clear" w:color="auto" w:fill="auto"/>
            <w:noWrap/>
            <w:vAlign w:val="center"/>
            <w:hideMark/>
          </w:tcPr>
          <w:p w14:paraId="4F5312DE" w14:textId="77777777" w:rsidR="00987D99" w:rsidRPr="008F0584" w:rsidRDefault="00987D99" w:rsidP="00987D99">
            <w:pPr>
              <w:spacing w:after="0" w:line="240" w:lineRule="auto"/>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66,6</w:t>
            </w:r>
          </w:p>
        </w:tc>
        <w:tc>
          <w:tcPr>
            <w:tcW w:w="809" w:type="pct"/>
            <w:shd w:val="clear" w:color="auto" w:fill="auto"/>
            <w:vAlign w:val="center"/>
            <w:hideMark/>
          </w:tcPr>
          <w:p w14:paraId="4107B17B"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-2,7</w:t>
            </w:r>
          </w:p>
        </w:tc>
        <w:tc>
          <w:tcPr>
            <w:tcW w:w="1101" w:type="pct"/>
            <w:shd w:val="clear" w:color="auto" w:fill="auto"/>
            <w:vAlign w:val="center"/>
            <w:hideMark/>
          </w:tcPr>
          <w:p w14:paraId="5F308590"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4,4%</w:t>
            </w:r>
          </w:p>
        </w:tc>
      </w:tr>
      <w:tr w:rsidR="00987D99" w:rsidRPr="008F0584" w14:paraId="4892BE8F" w14:textId="77777777" w:rsidTr="0074191B">
        <w:trPr>
          <w:trHeight w:val="20"/>
        </w:trPr>
        <w:tc>
          <w:tcPr>
            <w:tcW w:w="1838" w:type="pct"/>
            <w:shd w:val="clear" w:color="auto" w:fill="auto"/>
            <w:vAlign w:val="center"/>
            <w:hideMark/>
          </w:tcPr>
          <w:p w14:paraId="5DC1C65F" w14:textId="77777777" w:rsidR="00987D99" w:rsidRPr="008F0584" w:rsidRDefault="00987D99" w:rsidP="00987D99">
            <w:pPr>
              <w:spacing w:after="0" w:line="240" w:lineRule="auto"/>
              <w:jc w:val="right"/>
              <w:rPr>
                <w:rFonts w:ascii="Times New Roman" w:eastAsia="Times New Roman" w:hAnsi="Times New Roman" w:cs="Times New Roman"/>
                <w:i/>
                <w:iCs/>
                <w:lang w:eastAsia="lt-LT"/>
              </w:rPr>
            </w:pPr>
            <w:r w:rsidRPr="008F0584">
              <w:rPr>
                <w:rFonts w:ascii="Times New Roman" w:eastAsia="Times New Roman" w:hAnsi="Times New Roman" w:cs="Times New Roman"/>
                <w:i/>
                <w:iCs/>
                <w:lang w:eastAsia="lt-LT"/>
              </w:rPr>
              <w:t>Mokesčių surinkimo sąnaudos</w:t>
            </w:r>
          </w:p>
        </w:tc>
        <w:tc>
          <w:tcPr>
            <w:tcW w:w="663" w:type="pct"/>
            <w:shd w:val="clear" w:color="auto" w:fill="auto"/>
            <w:noWrap/>
            <w:vAlign w:val="center"/>
            <w:hideMark/>
          </w:tcPr>
          <w:p w14:paraId="6DE41C07" w14:textId="77777777" w:rsidR="00987D99" w:rsidRPr="008F0584" w:rsidRDefault="00987D99" w:rsidP="00987D99">
            <w:pPr>
              <w:spacing w:after="0" w:line="240" w:lineRule="auto"/>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10,5</w:t>
            </w:r>
          </w:p>
        </w:tc>
        <w:tc>
          <w:tcPr>
            <w:tcW w:w="589" w:type="pct"/>
            <w:shd w:val="clear" w:color="auto" w:fill="auto"/>
            <w:noWrap/>
            <w:vAlign w:val="center"/>
            <w:hideMark/>
          </w:tcPr>
          <w:p w14:paraId="63141980" w14:textId="77777777" w:rsidR="00987D99" w:rsidRPr="008F0584" w:rsidRDefault="00987D99" w:rsidP="00987D99">
            <w:pPr>
              <w:spacing w:after="0" w:line="240" w:lineRule="auto"/>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11,4</w:t>
            </w:r>
          </w:p>
        </w:tc>
        <w:tc>
          <w:tcPr>
            <w:tcW w:w="809" w:type="pct"/>
            <w:shd w:val="clear" w:color="auto" w:fill="auto"/>
            <w:vAlign w:val="center"/>
            <w:hideMark/>
          </w:tcPr>
          <w:p w14:paraId="15231F24"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1,0</w:t>
            </w:r>
          </w:p>
        </w:tc>
        <w:tc>
          <w:tcPr>
            <w:tcW w:w="1101" w:type="pct"/>
            <w:shd w:val="clear" w:color="auto" w:fill="auto"/>
            <w:vAlign w:val="center"/>
            <w:hideMark/>
          </w:tcPr>
          <w:p w14:paraId="7F6E612C"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0,8%</w:t>
            </w:r>
          </w:p>
        </w:tc>
      </w:tr>
      <w:tr w:rsidR="00987D99" w:rsidRPr="008F0584" w14:paraId="27422DF0" w14:textId="77777777" w:rsidTr="0074191B">
        <w:trPr>
          <w:trHeight w:val="20"/>
        </w:trPr>
        <w:tc>
          <w:tcPr>
            <w:tcW w:w="1838" w:type="pct"/>
            <w:shd w:val="clear" w:color="auto" w:fill="auto"/>
            <w:vAlign w:val="center"/>
            <w:hideMark/>
          </w:tcPr>
          <w:p w14:paraId="40A54B3E" w14:textId="77777777" w:rsidR="00987D99" w:rsidRPr="008F0584" w:rsidRDefault="00987D99" w:rsidP="00987D99">
            <w:pPr>
              <w:spacing w:after="0" w:line="240" w:lineRule="auto"/>
              <w:jc w:val="right"/>
              <w:rPr>
                <w:rFonts w:ascii="Times New Roman" w:eastAsia="Times New Roman" w:hAnsi="Times New Roman" w:cs="Times New Roman"/>
                <w:i/>
                <w:iCs/>
                <w:lang w:eastAsia="lt-LT"/>
              </w:rPr>
            </w:pPr>
            <w:r w:rsidRPr="008F0584">
              <w:rPr>
                <w:rFonts w:ascii="Times New Roman" w:eastAsia="Times New Roman" w:hAnsi="Times New Roman" w:cs="Times New Roman"/>
                <w:i/>
                <w:iCs/>
                <w:lang w:eastAsia="lt-LT"/>
              </w:rPr>
              <w:t>Sąskaitų išrašymo sąnaudos</w:t>
            </w:r>
          </w:p>
        </w:tc>
        <w:tc>
          <w:tcPr>
            <w:tcW w:w="663" w:type="pct"/>
            <w:shd w:val="clear" w:color="auto" w:fill="auto"/>
            <w:noWrap/>
            <w:vAlign w:val="center"/>
            <w:hideMark/>
          </w:tcPr>
          <w:p w14:paraId="20445474" w14:textId="77777777" w:rsidR="00987D99" w:rsidRPr="008F0584" w:rsidRDefault="00987D99" w:rsidP="00987D99">
            <w:pPr>
              <w:spacing w:after="0" w:line="240" w:lineRule="auto"/>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11,2</w:t>
            </w:r>
          </w:p>
        </w:tc>
        <w:tc>
          <w:tcPr>
            <w:tcW w:w="589" w:type="pct"/>
            <w:shd w:val="clear" w:color="auto" w:fill="auto"/>
            <w:noWrap/>
            <w:vAlign w:val="center"/>
            <w:hideMark/>
          </w:tcPr>
          <w:p w14:paraId="7868B231" w14:textId="77777777" w:rsidR="00987D99" w:rsidRPr="008F0584" w:rsidRDefault="00987D99" w:rsidP="00987D99">
            <w:pPr>
              <w:spacing w:after="0" w:line="240" w:lineRule="auto"/>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11,7</w:t>
            </w:r>
          </w:p>
        </w:tc>
        <w:tc>
          <w:tcPr>
            <w:tcW w:w="809" w:type="pct"/>
            <w:shd w:val="clear" w:color="auto" w:fill="auto"/>
            <w:vAlign w:val="center"/>
            <w:hideMark/>
          </w:tcPr>
          <w:p w14:paraId="6388E9A6"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0,5</w:t>
            </w:r>
          </w:p>
        </w:tc>
        <w:tc>
          <w:tcPr>
            <w:tcW w:w="1101" w:type="pct"/>
            <w:shd w:val="clear" w:color="auto" w:fill="auto"/>
            <w:vAlign w:val="center"/>
            <w:hideMark/>
          </w:tcPr>
          <w:p w14:paraId="16787C38"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0,8%</w:t>
            </w:r>
          </w:p>
        </w:tc>
      </w:tr>
      <w:tr w:rsidR="00987D99" w:rsidRPr="008F0584" w14:paraId="08B4E680" w14:textId="77777777" w:rsidTr="0074191B">
        <w:trPr>
          <w:trHeight w:val="20"/>
        </w:trPr>
        <w:tc>
          <w:tcPr>
            <w:tcW w:w="1838" w:type="pct"/>
            <w:shd w:val="clear" w:color="auto" w:fill="auto"/>
            <w:vAlign w:val="center"/>
            <w:hideMark/>
          </w:tcPr>
          <w:p w14:paraId="30E90F81" w14:textId="77777777" w:rsidR="00987D99" w:rsidRPr="008F0584" w:rsidRDefault="00987D99" w:rsidP="00987D99">
            <w:pPr>
              <w:spacing w:after="0" w:line="240" w:lineRule="auto"/>
              <w:jc w:val="right"/>
              <w:rPr>
                <w:rFonts w:ascii="Times New Roman" w:eastAsia="Times New Roman" w:hAnsi="Times New Roman" w:cs="Times New Roman"/>
                <w:i/>
                <w:iCs/>
                <w:lang w:eastAsia="lt-LT"/>
              </w:rPr>
            </w:pPr>
            <w:r w:rsidRPr="008F0584">
              <w:rPr>
                <w:rFonts w:ascii="Times New Roman" w:eastAsia="Times New Roman" w:hAnsi="Times New Roman" w:cs="Times New Roman"/>
                <w:i/>
                <w:iCs/>
                <w:lang w:eastAsia="lt-LT"/>
              </w:rPr>
              <w:t>Teisinės pagalbos sąnaudos</w:t>
            </w:r>
          </w:p>
        </w:tc>
        <w:tc>
          <w:tcPr>
            <w:tcW w:w="663" w:type="pct"/>
            <w:shd w:val="clear" w:color="auto" w:fill="auto"/>
            <w:noWrap/>
            <w:vAlign w:val="center"/>
            <w:hideMark/>
          </w:tcPr>
          <w:p w14:paraId="78048DFE" w14:textId="77777777" w:rsidR="00987D99" w:rsidRPr="008F0584" w:rsidRDefault="00987D99" w:rsidP="00987D99">
            <w:pPr>
              <w:spacing w:after="0" w:line="240" w:lineRule="auto"/>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0,9</w:t>
            </w:r>
          </w:p>
        </w:tc>
        <w:tc>
          <w:tcPr>
            <w:tcW w:w="589" w:type="pct"/>
            <w:shd w:val="clear" w:color="auto" w:fill="auto"/>
            <w:noWrap/>
            <w:vAlign w:val="center"/>
            <w:hideMark/>
          </w:tcPr>
          <w:p w14:paraId="61C84A13" w14:textId="77777777" w:rsidR="00987D99" w:rsidRPr="008F0584" w:rsidRDefault="00987D99" w:rsidP="00987D99">
            <w:pPr>
              <w:spacing w:after="0" w:line="240" w:lineRule="auto"/>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4,9</w:t>
            </w:r>
          </w:p>
        </w:tc>
        <w:tc>
          <w:tcPr>
            <w:tcW w:w="809" w:type="pct"/>
            <w:shd w:val="clear" w:color="auto" w:fill="auto"/>
            <w:vAlign w:val="center"/>
            <w:hideMark/>
          </w:tcPr>
          <w:p w14:paraId="5BCE9E08"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4,1</w:t>
            </w:r>
          </w:p>
        </w:tc>
        <w:tc>
          <w:tcPr>
            <w:tcW w:w="1101" w:type="pct"/>
            <w:shd w:val="clear" w:color="auto" w:fill="auto"/>
            <w:vAlign w:val="center"/>
            <w:hideMark/>
          </w:tcPr>
          <w:p w14:paraId="20917EA9"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0,3%</w:t>
            </w:r>
          </w:p>
        </w:tc>
      </w:tr>
      <w:tr w:rsidR="00987D99" w:rsidRPr="008F0584" w14:paraId="7D86CEB7" w14:textId="77777777" w:rsidTr="0074191B">
        <w:trPr>
          <w:trHeight w:val="20"/>
        </w:trPr>
        <w:tc>
          <w:tcPr>
            <w:tcW w:w="1838" w:type="pct"/>
            <w:shd w:val="clear" w:color="auto" w:fill="auto"/>
            <w:vAlign w:val="center"/>
            <w:hideMark/>
          </w:tcPr>
          <w:p w14:paraId="1EFB6C75" w14:textId="77777777" w:rsidR="00987D99" w:rsidRPr="008F0584" w:rsidRDefault="00987D99" w:rsidP="00987D99">
            <w:pPr>
              <w:spacing w:after="0" w:line="240" w:lineRule="auto"/>
              <w:jc w:val="right"/>
              <w:rPr>
                <w:rFonts w:ascii="Times New Roman" w:eastAsia="Times New Roman" w:hAnsi="Times New Roman" w:cs="Times New Roman"/>
                <w:i/>
                <w:iCs/>
                <w:lang w:eastAsia="lt-LT"/>
              </w:rPr>
            </w:pPr>
            <w:r w:rsidRPr="008F0584">
              <w:rPr>
                <w:rFonts w:ascii="Times New Roman" w:eastAsia="Times New Roman" w:hAnsi="Times New Roman" w:cs="Times New Roman"/>
                <w:i/>
                <w:iCs/>
                <w:lang w:eastAsia="lt-LT"/>
              </w:rPr>
              <w:t>Kitos veiklos sąnaudos</w:t>
            </w:r>
          </w:p>
        </w:tc>
        <w:tc>
          <w:tcPr>
            <w:tcW w:w="663" w:type="pct"/>
            <w:shd w:val="clear" w:color="auto" w:fill="auto"/>
            <w:noWrap/>
            <w:vAlign w:val="center"/>
            <w:hideMark/>
          </w:tcPr>
          <w:p w14:paraId="2E7C8192" w14:textId="77777777" w:rsidR="00987D99" w:rsidRPr="008F0584" w:rsidRDefault="00987D99" w:rsidP="00987D99">
            <w:pPr>
              <w:spacing w:after="0" w:line="240" w:lineRule="auto"/>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76,3</w:t>
            </w:r>
          </w:p>
        </w:tc>
        <w:tc>
          <w:tcPr>
            <w:tcW w:w="589" w:type="pct"/>
            <w:shd w:val="clear" w:color="auto" w:fill="auto"/>
            <w:noWrap/>
            <w:vAlign w:val="center"/>
            <w:hideMark/>
          </w:tcPr>
          <w:p w14:paraId="7983994C" w14:textId="77777777" w:rsidR="00987D99" w:rsidRPr="008F0584" w:rsidRDefault="00987D99" w:rsidP="00987D99">
            <w:pPr>
              <w:spacing w:after="0" w:line="240" w:lineRule="auto"/>
              <w:jc w:val="center"/>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83,7</w:t>
            </w:r>
          </w:p>
        </w:tc>
        <w:tc>
          <w:tcPr>
            <w:tcW w:w="809" w:type="pct"/>
            <w:shd w:val="clear" w:color="auto" w:fill="auto"/>
            <w:vAlign w:val="center"/>
            <w:hideMark/>
          </w:tcPr>
          <w:p w14:paraId="489D01F4"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7,4</w:t>
            </w:r>
          </w:p>
        </w:tc>
        <w:tc>
          <w:tcPr>
            <w:tcW w:w="1101" w:type="pct"/>
            <w:shd w:val="clear" w:color="auto" w:fill="auto"/>
            <w:vAlign w:val="center"/>
            <w:hideMark/>
          </w:tcPr>
          <w:p w14:paraId="4A60C588"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5,5%</w:t>
            </w:r>
          </w:p>
        </w:tc>
      </w:tr>
    </w:tbl>
    <w:p w14:paraId="37B53A4B" w14:textId="77777777" w:rsidR="00987D99" w:rsidRPr="008F0584" w:rsidRDefault="00987D99" w:rsidP="00987D99">
      <w:pPr>
        <w:spacing w:after="0" w:line="240" w:lineRule="auto"/>
        <w:jc w:val="both"/>
        <w:rPr>
          <w:rFonts w:ascii="Times New Roman" w:eastAsia="Times New Roman" w:hAnsi="Times New Roman" w:cs="Times New Roman"/>
          <w:sz w:val="24"/>
          <w:szCs w:val="24"/>
          <w:lang w:eastAsia="lt-LT"/>
        </w:rPr>
      </w:pPr>
    </w:p>
    <w:p w14:paraId="3E8A13CE" w14:textId="4DAE1341" w:rsidR="00987D99" w:rsidRPr="008F0584" w:rsidRDefault="00987D99" w:rsidP="008F0584">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 xml:space="preserve">Veiklos sąnaudose daugiausiai sumažėjo darbuotojų darbo užmokesčio sąnaudos, kadangi buvo sumažintas etatų skaičius, atitinkamai mažėjo ir sodros mokestis. Kitos veiklos sąnaudos (skaitiklių patikros, remonto sąnaudos, bazinės kainos skaičiavimo, turto vertinimo ir kt.) išaugo 7,4 tūkst. Eur, kadangi buvo įsigytos turto vertinimo, interneto svetainės atnaujinimo ir konsultacinės paslaugos. </w:t>
      </w:r>
    </w:p>
    <w:p w14:paraId="5226A764" w14:textId="2BF5189E" w:rsidR="00987D99" w:rsidRPr="008F0584" w:rsidRDefault="00987D99" w:rsidP="00987D99">
      <w:pPr>
        <w:spacing w:after="0" w:line="240" w:lineRule="auto"/>
        <w:rPr>
          <w:rFonts w:ascii="Times New Roman" w:eastAsia="Times New Roman" w:hAnsi="Times New Roman" w:cs="Times New Roman"/>
          <w:sz w:val="24"/>
          <w:szCs w:val="24"/>
          <w:lang w:eastAsia="lt-LT"/>
        </w:rPr>
      </w:pPr>
    </w:p>
    <w:p w14:paraId="74BE31BF" w14:textId="3F87701C" w:rsidR="00647A90" w:rsidRPr="008F0584" w:rsidRDefault="00647A90" w:rsidP="00987D99">
      <w:pPr>
        <w:spacing w:after="0" w:line="240" w:lineRule="auto"/>
        <w:rPr>
          <w:rFonts w:ascii="Times New Roman" w:eastAsia="Times New Roman" w:hAnsi="Times New Roman" w:cs="Times New Roman"/>
          <w:sz w:val="24"/>
          <w:szCs w:val="24"/>
          <w:lang w:eastAsia="lt-LT"/>
        </w:rPr>
      </w:pPr>
    </w:p>
    <w:p w14:paraId="49E4C899" w14:textId="68F07B08" w:rsidR="00647A90" w:rsidRPr="008F0584" w:rsidRDefault="00647A90" w:rsidP="00987D99">
      <w:pPr>
        <w:spacing w:after="0" w:line="240" w:lineRule="auto"/>
        <w:rPr>
          <w:rFonts w:ascii="Times New Roman" w:eastAsia="Times New Roman" w:hAnsi="Times New Roman" w:cs="Times New Roman"/>
          <w:sz w:val="24"/>
          <w:szCs w:val="24"/>
          <w:lang w:eastAsia="lt-LT"/>
        </w:rPr>
      </w:pPr>
    </w:p>
    <w:p w14:paraId="5007E8E8" w14:textId="10059223" w:rsidR="00987D99" w:rsidRPr="008F0584" w:rsidRDefault="00987D99" w:rsidP="00B612E9">
      <w:pPr>
        <w:spacing w:after="0" w:line="240" w:lineRule="auto"/>
        <w:ind w:firstLine="567"/>
        <w:rPr>
          <w:rFonts w:ascii="Times New Roman" w:eastAsia="Times New Roman" w:hAnsi="Times New Roman" w:cs="Times New Roman"/>
          <w:b/>
          <w:sz w:val="28"/>
          <w:szCs w:val="24"/>
          <w:lang w:eastAsia="lt-LT"/>
        </w:rPr>
      </w:pPr>
      <w:r w:rsidRPr="008F0584">
        <w:rPr>
          <w:rFonts w:ascii="Times New Roman" w:eastAsia="Times New Roman" w:hAnsi="Times New Roman" w:cs="Times New Roman"/>
          <w:b/>
          <w:sz w:val="28"/>
          <w:szCs w:val="24"/>
          <w:lang w:eastAsia="lt-LT"/>
        </w:rPr>
        <w:t>TURTAS</w:t>
      </w:r>
    </w:p>
    <w:p w14:paraId="5A7EFF72" w14:textId="77777777" w:rsidR="00987D99" w:rsidRPr="008F0584" w:rsidRDefault="00987D99" w:rsidP="00987D99">
      <w:pPr>
        <w:spacing w:after="0" w:line="240" w:lineRule="auto"/>
        <w:rPr>
          <w:rFonts w:ascii="Times New Roman" w:eastAsia="Times New Roman" w:hAnsi="Times New Roman" w:cs="Times New Roman"/>
          <w:b/>
          <w:sz w:val="28"/>
          <w:szCs w:val="24"/>
          <w:lang w:eastAsia="lt-LT"/>
        </w:rPr>
      </w:pPr>
    </w:p>
    <w:p w14:paraId="551A9938" w14:textId="77777777" w:rsidR="00987D99" w:rsidRPr="008F0584" w:rsidRDefault="00987D99" w:rsidP="00987D99">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2020 m. bendrovės turtas arba nuosavas kapitalas ir įsipareigojimai sudarė 20,76 mln. Eur. Turto bei nuosavo kapitalo ir įsipareigojimų vertės ir pokyčiai</w:t>
      </w:r>
    </w:p>
    <w:p w14:paraId="7874ED41" w14:textId="77777777" w:rsidR="00987D99" w:rsidRPr="008F0584" w:rsidRDefault="00987D99" w:rsidP="00987D99">
      <w:pPr>
        <w:keepNext/>
        <w:spacing w:after="0" w:line="240" w:lineRule="auto"/>
        <w:rPr>
          <w:rFonts w:ascii="Times New Roman" w:hAnsi="Times New Roman" w:cs="Times New Roman"/>
          <w:b/>
          <w:bCs/>
          <w:sz w:val="20"/>
          <w:szCs w:val="20"/>
        </w:rPr>
      </w:pPr>
    </w:p>
    <w:tbl>
      <w:tblPr>
        <w:tblW w:w="5000" w:type="pct"/>
        <w:jc w:val="center"/>
        <w:tblLook w:val="04A0" w:firstRow="1" w:lastRow="0" w:firstColumn="1" w:lastColumn="0" w:noHBand="0" w:noVBand="1"/>
      </w:tblPr>
      <w:tblGrid>
        <w:gridCol w:w="3483"/>
        <w:gridCol w:w="1196"/>
        <w:gridCol w:w="1196"/>
        <w:gridCol w:w="1682"/>
        <w:gridCol w:w="2055"/>
      </w:tblGrid>
      <w:tr w:rsidR="00987D99" w:rsidRPr="008F0584" w14:paraId="014C9851" w14:textId="77777777" w:rsidTr="008F0584">
        <w:trPr>
          <w:trHeight w:val="290"/>
          <w:jc w:val="center"/>
        </w:trPr>
        <w:tc>
          <w:tcPr>
            <w:tcW w:w="1812"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38BED6BE" w14:textId="77777777" w:rsidR="00987D99" w:rsidRPr="008F0584" w:rsidRDefault="00987D99" w:rsidP="00987D99">
            <w:pPr>
              <w:spacing w:after="0" w:line="240" w:lineRule="auto"/>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 xml:space="preserve">Rodiklio pavadinimas </w:t>
            </w:r>
          </w:p>
          <w:p w14:paraId="0C4101E1" w14:textId="77777777" w:rsidR="00987D99" w:rsidRPr="008F0584" w:rsidRDefault="00987D99" w:rsidP="00987D99">
            <w:pPr>
              <w:spacing w:after="0" w:line="240" w:lineRule="auto"/>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(tūkst. Eur)</w:t>
            </w:r>
          </w:p>
        </w:tc>
        <w:tc>
          <w:tcPr>
            <w:tcW w:w="622"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4F1D9D3" w14:textId="77777777" w:rsidR="00987D99" w:rsidRPr="008F0584" w:rsidRDefault="00987D99" w:rsidP="00987D99">
            <w:pPr>
              <w:spacing w:after="0" w:line="240" w:lineRule="auto"/>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2019 m.</w:t>
            </w:r>
          </w:p>
        </w:tc>
        <w:tc>
          <w:tcPr>
            <w:tcW w:w="622"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D3E3943" w14:textId="77777777" w:rsidR="00987D99" w:rsidRPr="008F0584" w:rsidRDefault="00987D99" w:rsidP="00987D99">
            <w:pPr>
              <w:spacing w:after="0" w:line="240" w:lineRule="auto"/>
              <w:jc w:val="center"/>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2020 m.</w:t>
            </w:r>
          </w:p>
        </w:tc>
        <w:tc>
          <w:tcPr>
            <w:tcW w:w="875" w:type="pct"/>
            <w:tcBorders>
              <w:top w:val="single" w:sz="8" w:space="0" w:color="auto"/>
              <w:left w:val="nil"/>
              <w:bottom w:val="nil"/>
              <w:right w:val="single" w:sz="8" w:space="0" w:color="auto"/>
            </w:tcBorders>
            <w:shd w:val="clear" w:color="000000" w:fill="BFBFBF"/>
            <w:vAlign w:val="center"/>
            <w:hideMark/>
          </w:tcPr>
          <w:p w14:paraId="17278F5E" w14:textId="77777777" w:rsidR="00987D99" w:rsidRPr="008F0584" w:rsidRDefault="00987D99" w:rsidP="00987D99">
            <w:pPr>
              <w:spacing w:after="0" w:line="240" w:lineRule="auto"/>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 xml:space="preserve">Pokytis </w:t>
            </w:r>
          </w:p>
        </w:tc>
        <w:tc>
          <w:tcPr>
            <w:tcW w:w="1069"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3B3BC53" w14:textId="77777777" w:rsidR="00987D99" w:rsidRPr="008F0584" w:rsidRDefault="00987D99" w:rsidP="00987D99">
            <w:pPr>
              <w:spacing w:after="0" w:line="240" w:lineRule="auto"/>
              <w:jc w:val="center"/>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2020 m. dalis bendroje struktūroje (proc.)</w:t>
            </w:r>
          </w:p>
        </w:tc>
      </w:tr>
      <w:tr w:rsidR="00987D99" w:rsidRPr="008F0584" w14:paraId="3E8D9211" w14:textId="77777777" w:rsidTr="008F0584">
        <w:trPr>
          <w:trHeight w:val="600"/>
          <w:jc w:val="center"/>
        </w:trPr>
        <w:tc>
          <w:tcPr>
            <w:tcW w:w="1812" w:type="pct"/>
            <w:vMerge/>
            <w:tcBorders>
              <w:top w:val="single" w:sz="8" w:space="0" w:color="auto"/>
              <w:left w:val="single" w:sz="8" w:space="0" w:color="auto"/>
              <w:bottom w:val="single" w:sz="8" w:space="0" w:color="000000"/>
              <w:right w:val="single" w:sz="8" w:space="0" w:color="auto"/>
            </w:tcBorders>
            <w:vAlign w:val="center"/>
            <w:hideMark/>
          </w:tcPr>
          <w:p w14:paraId="727C1EEF" w14:textId="77777777" w:rsidR="00987D99" w:rsidRPr="008F0584" w:rsidRDefault="00987D99" w:rsidP="00987D99">
            <w:pPr>
              <w:spacing w:after="0" w:line="240" w:lineRule="auto"/>
              <w:rPr>
                <w:rFonts w:ascii="Times New Roman" w:eastAsia="Times New Roman" w:hAnsi="Times New Roman" w:cs="Times New Roman"/>
                <w:b/>
                <w:bCs/>
                <w:color w:val="000000"/>
                <w:sz w:val="20"/>
                <w:szCs w:val="20"/>
                <w:lang w:eastAsia="lt-LT"/>
              </w:rPr>
            </w:pPr>
          </w:p>
        </w:tc>
        <w:tc>
          <w:tcPr>
            <w:tcW w:w="622" w:type="pct"/>
            <w:vMerge/>
            <w:tcBorders>
              <w:top w:val="single" w:sz="8" w:space="0" w:color="auto"/>
              <w:left w:val="single" w:sz="8" w:space="0" w:color="auto"/>
              <w:bottom w:val="single" w:sz="8" w:space="0" w:color="000000"/>
              <w:right w:val="single" w:sz="8" w:space="0" w:color="auto"/>
            </w:tcBorders>
            <w:vAlign w:val="center"/>
            <w:hideMark/>
          </w:tcPr>
          <w:p w14:paraId="1EBBA9EB" w14:textId="77777777" w:rsidR="00987D99" w:rsidRPr="008F0584" w:rsidRDefault="00987D99" w:rsidP="00987D99">
            <w:pPr>
              <w:spacing w:after="0" w:line="240" w:lineRule="auto"/>
              <w:rPr>
                <w:rFonts w:ascii="Times New Roman" w:eastAsia="Times New Roman" w:hAnsi="Times New Roman" w:cs="Times New Roman"/>
                <w:b/>
                <w:bCs/>
                <w:color w:val="000000"/>
                <w:sz w:val="20"/>
                <w:szCs w:val="20"/>
                <w:lang w:eastAsia="lt-LT"/>
              </w:rPr>
            </w:pPr>
          </w:p>
        </w:tc>
        <w:tc>
          <w:tcPr>
            <w:tcW w:w="622" w:type="pct"/>
            <w:vMerge/>
            <w:tcBorders>
              <w:top w:val="single" w:sz="8" w:space="0" w:color="auto"/>
              <w:left w:val="single" w:sz="8" w:space="0" w:color="auto"/>
              <w:bottom w:val="single" w:sz="8" w:space="0" w:color="000000"/>
              <w:right w:val="single" w:sz="8" w:space="0" w:color="auto"/>
            </w:tcBorders>
            <w:vAlign w:val="center"/>
            <w:hideMark/>
          </w:tcPr>
          <w:p w14:paraId="20725B63" w14:textId="77777777" w:rsidR="00987D99" w:rsidRPr="008F0584" w:rsidRDefault="00987D99" w:rsidP="00987D99">
            <w:pPr>
              <w:spacing w:after="0" w:line="240" w:lineRule="auto"/>
              <w:rPr>
                <w:rFonts w:ascii="Times New Roman" w:eastAsia="Times New Roman" w:hAnsi="Times New Roman" w:cs="Times New Roman"/>
                <w:b/>
                <w:bCs/>
                <w:color w:val="000000"/>
                <w:sz w:val="20"/>
                <w:szCs w:val="20"/>
                <w:lang w:eastAsia="lt-LT"/>
              </w:rPr>
            </w:pPr>
          </w:p>
        </w:tc>
        <w:tc>
          <w:tcPr>
            <w:tcW w:w="875" w:type="pct"/>
            <w:tcBorders>
              <w:top w:val="nil"/>
              <w:left w:val="nil"/>
              <w:bottom w:val="single" w:sz="8" w:space="0" w:color="auto"/>
              <w:right w:val="single" w:sz="8" w:space="0" w:color="auto"/>
            </w:tcBorders>
            <w:shd w:val="clear" w:color="000000" w:fill="BFBFBF"/>
            <w:vAlign w:val="center"/>
            <w:hideMark/>
          </w:tcPr>
          <w:p w14:paraId="5E28B596" w14:textId="77777777" w:rsidR="00987D99" w:rsidRPr="008F0584" w:rsidRDefault="00987D99" w:rsidP="00987D99">
            <w:pPr>
              <w:spacing w:after="0" w:line="240" w:lineRule="auto"/>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(tūkst. eur) 2020-2019</w:t>
            </w:r>
          </w:p>
        </w:tc>
        <w:tc>
          <w:tcPr>
            <w:tcW w:w="1069" w:type="pct"/>
            <w:vMerge/>
            <w:tcBorders>
              <w:top w:val="single" w:sz="8" w:space="0" w:color="auto"/>
              <w:left w:val="single" w:sz="8" w:space="0" w:color="auto"/>
              <w:bottom w:val="single" w:sz="8" w:space="0" w:color="000000"/>
              <w:right w:val="single" w:sz="8" w:space="0" w:color="auto"/>
            </w:tcBorders>
            <w:vAlign w:val="center"/>
            <w:hideMark/>
          </w:tcPr>
          <w:p w14:paraId="5ACB266A" w14:textId="77777777" w:rsidR="00987D99" w:rsidRPr="008F0584" w:rsidRDefault="00987D99" w:rsidP="00987D99">
            <w:pPr>
              <w:spacing w:after="0" w:line="240" w:lineRule="auto"/>
              <w:rPr>
                <w:rFonts w:ascii="Times New Roman" w:eastAsia="Times New Roman" w:hAnsi="Times New Roman" w:cs="Times New Roman"/>
                <w:b/>
                <w:bCs/>
                <w:color w:val="000000"/>
                <w:sz w:val="20"/>
                <w:szCs w:val="20"/>
                <w:lang w:eastAsia="lt-LT"/>
              </w:rPr>
            </w:pPr>
          </w:p>
        </w:tc>
      </w:tr>
      <w:tr w:rsidR="00987D99" w:rsidRPr="008F0584" w14:paraId="19A42AD9" w14:textId="77777777" w:rsidTr="008F0584">
        <w:trPr>
          <w:trHeight w:val="227"/>
          <w:jc w:val="center"/>
        </w:trPr>
        <w:tc>
          <w:tcPr>
            <w:tcW w:w="1812" w:type="pct"/>
            <w:tcBorders>
              <w:top w:val="nil"/>
              <w:left w:val="single" w:sz="8" w:space="0" w:color="auto"/>
              <w:bottom w:val="single" w:sz="8" w:space="0" w:color="auto"/>
              <w:right w:val="single" w:sz="8" w:space="0" w:color="auto"/>
            </w:tcBorders>
            <w:shd w:val="clear" w:color="000000" w:fill="D9D9D9"/>
            <w:noWrap/>
            <w:vAlign w:val="center"/>
            <w:hideMark/>
          </w:tcPr>
          <w:p w14:paraId="58295CAF" w14:textId="77777777" w:rsidR="00987D99" w:rsidRPr="008F0584" w:rsidRDefault="00987D99" w:rsidP="00987D99">
            <w:pPr>
              <w:spacing w:after="0" w:line="240" w:lineRule="auto"/>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Turtas</w:t>
            </w:r>
          </w:p>
        </w:tc>
        <w:tc>
          <w:tcPr>
            <w:tcW w:w="622" w:type="pct"/>
            <w:tcBorders>
              <w:top w:val="nil"/>
              <w:left w:val="nil"/>
              <w:bottom w:val="single" w:sz="8" w:space="0" w:color="auto"/>
              <w:right w:val="single" w:sz="8" w:space="0" w:color="auto"/>
            </w:tcBorders>
            <w:shd w:val="clear" w:color="000000" w:fill="D9D9D9"/>
            <w:noWrap/>
            <w:vAlign w:val="center"/>
            <w:hideMark/>
          </w:tcPr>
          <w:p w14:paraId="45D57C7E"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24784,51</w:t>
            </w:r>
          </w:p>
        </w:tc>
        <w:tc>
          <w:tcPr>
            <w:tcW w:w="622" w:type="pct"/>
            <w:tcBorders>
              <w:top w:val="nil"/>
              <w:left w:val="nil"/>
              <w:bottom w:val="single" w:sz="8" w:space="0" w:color="auto"/>
              <w:right w:val="single" w:sz="8" w:space="0" w:color="auto"/>
            </w:tcBorders>
            <w:shd w:val="clear" w:color="000000" w:fill="D9D9D9"/>
            <w:noWrap/>
            <w:vAlign w:val="center"/>
            <w:hideMark/>
          </w:tcPr>
          <w:p w14:paraId="2A15BC3A"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20761,99</w:t>
            </w:r>
          </w:p>
        </w:tc>
        <w:tc>
          <w:tcPr>
            <w:tcW w:w="875" w:type="pct"/>
            <w:tcBorders>
              <w:top w:val="nil"/>
              <w:left w:val="nil"/>
              <w:bottom w:val="single" w:sz="8" w:space="0" w:color="auto"/>
              <w:right w:val="single" w:sz="8" w:space="0" w:color="auto"/>
            </w:tcBorders>
            <w:shd w:val="clear" w:color="000000" w:fill="D9D9D9"/>
            <w:noWrap/>
            <w:vAlign w:val="center"/>
            <w:hideMark/>
          </w:tcPr>
          <w:p w14:paraId="1EE2B75E"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-4022,52</w:t>
            </w:r>
          </w:p>
        </w:tc>
        <w:tc>
          <w:tcPr>
            <w:tcW w:w="1069" w:type="pct"/>
            <w:tcBorders>
              <w:top w:val="nil"/>
              <w:left w:val="nil"/>
              <w:bottom w:val="single" w:sz="8" w:space="0" w:color="auto"/>
              <w:right w:val="single" w:sz="8" w:space="0" w:color="auto"/>
            </w:tcBorders>
            <w:shd w:val="clear" w:color="000000" w:fill="D9D9D9"/>
            <w:noWrap/>
            <w:vAlign w:val="center"/>
            <w:hideMark/>
          </w:tcPr>
          <w:p w14:paraId="7AA150C2"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100,00%</w:t>
            </w:r>
          </w:p>
        </w:tc>
      </w:tr>
      <w:tr w:rsidR="00987D99" w:rsidRPr="008F0584" w14:paraId="1D439C13" w14:textId="77777777" w:rsidTr="008F0584">
        <w:trPr>
          <w:trHeight w:val="227"/>
          <w:jc w:val="center"/>
        </w:trPr>
        <w:tc>
          <w:tcPr>
            <w:tcW w:w="1812" w:type="pct"/>
            <w:tcBorders>
              <w:top w:val="nil"/>
              <w:left w:val="single" w:sz="8" w:space="0" w:color="auto"/>
              <w:bottom w:val="single" w:sz="8" w:space="0" w:color="auto"/>
              <w:right w:val="single" w:sz="8" w:space="0" w:color="auto"/>
            </w:tcBorders>
            <w:shd w:val="clear" w:color="auto" w:fill="auto"/>
            <w:noWrap/>
            <w:vAlign w:val="center"/>
            <w:hideMark/>
          </w:tcPr>
          <w:p w14:paraId="4A0C90C9" w14:textId="77777777" w:rsidR="00987D99" w:rsidRPr="008F0584" w:rsidRDefault="00987D99" w:rsidP="00987D99">
            <w:pPr>
              <w:spacing w:after="0" w:line="240" w:lineRule="auto"/>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Ilgalaikis turtas</w:t>
            </w:r>
          </w:p>
        </w:tc>
        <w:tc>
          <w:tcPr>
            <w:tcW w:w="622" w:type="pct"/>
            <w:tcBorders>
              <w:top w:val="nil"/>
              <w:left w:val="nil"/>
              <w:bottom w:val="single" w:sz="8" w:space="0" w:color="auto"/>
              <w:right w:val="single" w:sz="8" w:space="0" w:color="auto"/>
            </w:tcBorders>
            <w:shd w:val="clear" w:color="auto" w:fill="auto"/>
            <w:noWrap/>
            <w:vAlign w:val="center"/>
            <w:hideMark/>
          </w:tcPr>
          <w:p w14:paraId="5F1B5392"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24376,95</w:t>
            </w:r>
          </w:p>
        </w:tc>
        <w:tc>
          <w:tcPr>
            <w:tcW w:w="622" w:type="pct"/>
            <w:tcBorders>
              <w:top w:val="nil"/>
              <w:left w:val="nil"/>
              <w:bottom w:val="single" w:sz="8" w:space="0" w:color="auto"/>
              <w:right w:val="single" w:sz="8" w:space="0" w:color="auto"/>
            </w:tcBorders>
            <w:shd w:val="clear" w:color="auto" w:fill="auto"/>
            <w:noWrap/>
            <w:vAlign w:val="center"/>
            <w:hideMark/>
          </w:tcPr>
          <w:p w14:paraId="3661FF1A"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20191,95</w:t>
            </w:r>
          </w:p>
        </w:tc>
        <w:tc>
          <w:tcPr>
            <w:tcW w:w="875" w:type="pct"/>
            <w:tcBorders>
              <w:top w:val="nil"/>
              <w:left w:val="nil"/>
              <w:bottom w:val="single" w:sz="8" w:space="0" w:color="auto"/>
              <w:right w:val="single" w:sz="8" w:space="0" w:color="auto"/>
            </w:tcBorders>
            <w:shd w:val="clear" w:color="auto" w:fill="auto"/>
            <w:noWrap/>
            <w:vAlign w:val="center"/>
            <w:hideMark/>
          </w:tcPr>
          <w:p w14:paraId="688453F9"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-4185,00</w:t>
            </w:r>
          </w:p>
        </w:tc>
        <w:tc>
          <w:tcPr>
            <w:tcW w:w="1069" w:type="pct"/>
            <w:tcBorders>
              <w:top w:val="nil"/>
              <w:left w:val="nil"/>
              <w:bottom w:val="single" w:sz="8" w:space="0" w:color="auto"/>
              <w:right w:val="single" w:sz="8" w:space="0" w:color="auto"/>
            </w:tcBorders>
            <w:shd w:val="clear" w:color="auto" w:fill="auto"/>
            <w:noWrap/>
            <w:vAlign w:val="center"/>
            <w:hideMark/>
          </w:tcPr>
          <w:p w14:paraId="379654E5"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97,25%</w:t>
            </w:r>
          </w:p>
        </w:tc>
      </w:tr>
      <w:tr w:rsidR="00987D99" w:rsidRPr="008F0584" w14:paraId="314BB8F3" w14:textId="77777777" w:rsidTr="008F0584">
        <w:trPr>
          <w:trHeight w:val="227"/>
          <w:jc w:val="center"/>
        </w:trPr>
        <w:tc>
          <w:tcPr>
            <w:tcW w:w="1812" w:type="pct"/>
            <w:tcBorders>
              <w:top w:val="nil"/>
              <w:left w:val="single" w:sz="8" w:space="0" w:color="auto"/>
              <w:bottom w:val="single" w:sz="8" w:space="0" w:color="auto"/>
              <w:right w:val="single" w:sz="8" w:space="0" w:color="auto"/>
            </w:tcBorders>
            <w:shd w:val="clear" w:color="auto" w:fill="auto"/>
            <w:noWrap/>
            <w:vAlign w:val="center"/>
            <w:hideMark/>
          </w:tcPr>
          <w:p w14:paraId="45C7584C" w14:textId="77777777" w:rsidR="00987D99" w:rsidRPr="008F0584" w:rsidRDefault="00987D99" w:rsidP="00987D99">
            <w:pPr>
              <w:spacing w:after="0" w:line="240" w:lineRule="auto"/>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Trumpalaikis turtas</w:t>
            </w:r>
          </w:p>
        </w:tc>
        <w:tc>
          <w:tcPr>
            <w:tcW w:w="622" w:type="pct"/>
            <w:tcBorders>
              <w:top w:val="nil"/>
              <w:left w:val="nil"/>
              <w:bottom w:val="single" w:sz="8" w:space="0" w:color="auto"/>
              <w:right w:val="single" w:sz="8" w:space="0" w:color="auto"/>
            </w:tcBorders>
            <w:shd w:val="clear" w:color="auto" w:fill="auto"/>
            <w:noWrap/>
            <w:vAlign w:val="center"/>
            <w:hideMark/>
          </w:tcPr>
          <w:p w14:paraId="0B933BD2"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406,07</w:t>
            </w:r>
          </w:p>
        </w:tc>
        <w:tc>
          <w:tcPr>
            <w:tcW w:w="622" w:type="pct"/>
            <w:tcBorders>
              <w:top w:val="nil"/>
              <w:left w:val="nil"/>
              <w:bottom w:val="single" w:sz="8" w:space="0" w:color="auto"/>
              <w:right w:val="single" w:sz="8" w:space="0" w:color="auto"/>
            </w:tcBorders>
            <w:shd w:val="clear" w:color="auto" w:fill="auto"/>
            <w:noWrap/>
            <w:vAlign w:val="center"/>
            <w:hideMark/>
          </w:tcPr>
          <w:p w14:paraId="2A6AA375"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568,38</w:t>
            </w:r>
          </w:p>
        </w:tc>
        <w:tc>
          <w:tcPr>
            <w:tcW w:w="875" w:type="pct"/>
            <w:tcBorders>
              <w:top w:val="nil"/>
              <w:left w:val="nil"/>
              <w:bottom w:val="single" w:sz="8" w:space="0" w:color="auto"/>
              <w:right w:val="single" w:sz="8" w:space="0" w:color="auto"/>
            </w:tcBorders>
            <w:shd w:val="clear" w:color="auto" w:fill="auto"/>
            <w:noWrap/>
            <w:vAlign w:val="center"/>
            <w:hideMark/>
          </w:tcPr>
          <w:p w14:paraId="580D93DF"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162,31</w:t>
            </w:r>
          </w:p>
        </w:tc>
        <w:tc>
          <w:tcPr>
            <w:tcW w:w="1069" w:type="pct"/>
            <w:tcBorders>
              <w:top w:val="nil"/>
              <w:left w:val="nil"/>
              <w:bottom w:val="single" w:sz="8" w:space="0" w:color="auto"/>
              <w:right w:val="single" w:sz="8" w:space="0" w:color="auto"/>
            </w:tcBorders>
            <w:shd w:val="clear" w:color="auto" w:fill="auto"/>
            <w:noWrap/>
            <w:vAlign w:val="center"/>
            <w:hideMark/>
          </w:tcPr>
          <w:p w14:paraId="1BEEC015"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2,74%</w:t>
            </w:r>
          </w:p>
        </w:tc>
      </w:tr>
      <w:tr w:rsidR="00987D99" w:rsidRPr="008F0584" w14:paraId="4D14ED87" w14:textId="77777777" w:rsidTr="008F0584">
        <w:trPr>
          <w:trHeight w:val="227"/>
          <w:jc w:val="center"/>
        </w:trPr>
        <w:tc>
          <w:tcPr>
            <w:tcW w:w="1812" w:type="pct"/>
            <w:tcBorders>
              <w:top w:val="nil"/>
              <w:left w:val="single" w:sz="8" w:space="0" w:color="auto"/>
              <w:bottom w:val="single" w:sz="8" w:space="0" w:color="auto"/>
              <w:right w:val="single" w:sz="8" w:space="0" w:color="auto"/>
            </w:tcBorders>
            <w:shd w:val="clear" w:color="auto" w:fill="auto"/>
            <w:noWrap/>
            <w:vAlign w:val="center"/>
            <w:hideMark/>
          </w:tcPr>
          <w:p w14:paraId="41031B84" w14:textId="77777777" w:rsidR="00987D99" w:rsidRPr="008F0584" w:rsidRDefault="00987D99" w:rsidP="00987D99">
            <w:pPr>
              <w:spacing w:after="0" w:line="240" w:lineRule="auto"/>
              <w:jc w:val="right"/>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Iš jų:  Atsargos</w:t>
            </w:r>
          </w:p>
        </w:tc>
        <w:tc>
          <w:tcPr>
            <w:tcW w:w="622" w:type="pct"/>
            <w:tcBorders>
              <w:top w:val="nil"/>
              <w:left w:val="nil"/>
              <w:bottom w:val="single" w:sz="8" w:space="0" w:color="auto"/>
              <w:right w:val="single" w:sz="8" w:space="0" w:color="auto"/>
            </w:tcBorders>
            <w:shd w:val="clear" w:color="auto" w:fill="auto"/>
            <w:noWrap/>
            <w:vAlign w:val="center"/>
            <w:hideMark/>
          </w:tcPr>
          <w:p w14:paraId="2F437D9B"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23,39</w:t>
            </w:r>
          </w:p>
        </w:tc>
        <w:tc>
          <w:tcPr>
            <w:tcW w:w="622" w:type="pct"/>
            <w:tcBorders>
              <w:top w:val="nil"/>
              <w:left w:val="nil"/>
              <w:bottom w:val="single" w:sz="8" w:space="0" w:color="auto"/>
              <w:right w:val="single" w:sz="8" w:space="0" w:color="auto"/>
            </w:tcBorders>
            <w:shd w:val="clear" w:color="auto" w:fill="auto"/>
            <w:noWrap/>
            <w:vAlign w:val="center"/>
            <w:hideMark/>
          </w:tcPr>
          <w:p w14:paraId="4B36774E"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20,26</w:t>
            </w:r>
          </w:p>
        </w:tc>
        <w:tc>
          <w:tcPr>
            <w:tcW w:w="875" w:type="pct"/>
            <w:tcBorders>
              <w:top w:val="nil"/>
              <w:left w:val="nil"/>
              <w:bottom w:val="single" w:sz="8" w:space="0" w:color="auto"/>
              <w:right w:val="single" w:sz="8" w:space="0" w:color="auto"/>
            </w:tcBorders>
            <w:shd w:val="clear" w:color="auto" w:fill="auto"/>
            <w:noWrap/>
            <w:vAlign w:val="center"/>
            <w:hideMark/>
          </w:tcPr>
          <w:p w14:paraId="038BB691"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-3,14</w:t>
            </w:r>
          </w:p>
        </w:tc>
        <w:tc>
          <w:tcPr>
            <w:tcW w:w="1069" w:type="pct"/>
            <w:tcBorders>
              <w:top w:val="nil"/>
              <w:left w:val="nil"/>
              <w:bottom w:val="single" w:sz="8" w:space="0" w:color="auto"/>
              <w:right w:val="single" w:sz="8" w:space="0" w:color="auto"/>
            </w:tcBorders>
            <w:shd w:val="clear" w:color="auto" w:fill="auto"/>
            <w:noWrap/>
            <w:vAlign w:val="center"/>
            <w:hideMark/>
          </w:tcPr>
          <w:p w14:paraId="21E79A3D"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0,10%</w:t>
            </w:r>
          </w:p>
        </w:tc>
      </w:tr>
      <w:tr w:rsidR="00987D99" w:rsidRPr="008F0584" w14:paraId="0831B327" w14:textId="77777777" w:rsidTr="008F0584">
        <w:trPr>
          <w:trHeight w:val="227"/>
          <w:jc w:val="center"/>
        </w:trPr>
        <w:tc>
          <w:tcPr>
            <w:tcW w:w="1812" w:type="pct"/>
            <w:tcBorders>
              <w:top w:val="nil"/>
              <w:left w:val="single" w:sz="8" w:space="0" w:color="auto"/>
              <w:bottom w:val="single" w:sz="8" w:space="0" w:color="auto"/>
              <w:right w:val="single" w:sz="8" w:space="0" w:color="auto"/>
            </w:tcBorders>
            <w:shd w:val="clear" w:color="auto" w:fill="auto"/>
            <w:noWrap/>
            <w:vAlign w:val="center"/>
            <w:hideMark/>
          </w:tcPr>
          <w:p w14:paraId="36E925F1" w14:textId="77777777" w:rsidR="00987D99" w:rsidRPr="008F0584" w:rsidRDefault="00987D99" w:rsidP="00987D99">
            <w:pPr>
              <w:spacing w:after="0" w:line="240" w:lineRule="auto"/>
              <w:jc w:val="right"/>
              <w:rPr>
                <w:rFonts w:ascii="Times New Roman" w:eastAsia="Times New Roman" w:hAnsi="Times New Roman" w:cs="Times New Roman"/>
                <w:i/>
                <w:iCs/>
                <w:color w:val="000000"/>
                <w:sz w:val="20"/>
                <w:szCs w:val="20"/>
                <w:lang w:eastAsia="lt-LT"/>
              </w:rPr>
            </w:pPr>
            <w:r w:rsidRPr="008F0584">
              <w:rPr>
                <w:rFonts w:ascii="Times New Roman" w:eastAsia="Times New Roman" w:hAnsi="Times New Roman" w:cs="Times New Roman"/>
                <w:i/>
                <w:iCs/>
                <w:color w:val="000000"/>
                <w:sz w:val="20"/>
                <w:szCs w:val="20"/>
                <w:lang w:eastAsia="lt-LT"/>
              </w:rPr>
              <w:t>Pirkėjų skolos</w:t>
            </w:r>
          </w:p>
        </w:tc>
        <w:tc>
          <w:tcPr>
            <w:tcW w:w="622" w:type="pct"/>
            <w:tcBorders>
              <w:top w:val="nil"/>
              <w:left w:val="nil"/>
              <w:bottom w:val="single" w:sz="8" w:space="0" w:color="auto"/>
              <w:right w:val="single" w:sz="8" w:space="0" w:color="auto"/>
            </w:tcBorders>
            <w:shd w:val="clear" w:color="auto" w:fill="auto"/>
            <w:noWrap/>
            <w:vAlign w:val="center"/>
            <w:hideMark/>
          </w:tcPr>
          <w:p w14:paraId="2961567C"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174,62</w:t>
            </w:r>
          </w:p>
        </w:tc>
        <w:tc>
          <w:tcPr>
            <w:tcW w:w="622" w:type="pct"/>
            <w:tcBorders>
              <w:top w:val="nil"/>
              <w:left w:val="nil"/>
              <w:bottom w:val="single" w:sz="8" w:space="0" w:color="auto"/>
              <w:right w:val="single" w:sz="8" w:space="0" w:color="auto"/>
            </w:tcBorders>
            <w:shd w:val="clear" w:color="auto" w:fill="auto"/>
            <w:noWrap/>
            <w:vAlign w:val="center"/>
            <w:hideMark/>
          </w:tcPr>
          <w:p w14:paraId="163F94E9"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177,43</w:t>
            </w:r>
          </w:p>
        </w:tc>
        <w:tc>
          <w:tcPr>
            <w:tcW w:w="875" w:type="pct"/>
            <w:tcBorders>
              <w:top w:val="nil"/>
              <w:left w:val="nil"/>
              <w:bottom w:val="single" w:sz="8" w:space="0" w:color="auto"/>
              <w:right w:val="single" w:sz="8" w:space="0" w:color="auto"/>
            </w:tcBorders>
            <w:shd w:val="clear" w:color="auto" w:fill="auto"/>
            <w:noWrap/>
            <w:vAlign w:val="center"/>
            <w:hideMark/>
          </w:tcPr>
          <w:p w14:paraId="20407B86"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2,81</w:t>
            </w:r>
          </w:p>
        </w:tc>
        <w:tc>
          <w:tcPr>
            <w:tcW w:w="1069" w:type="pct"/>
            <w:tcBorders>
              <w:top w:val="nil"/>
              <w:left w:val="nil"/>
              <w:bottom w:val="single" w:sz="8" w:space="0" w:color="auto"/>
              <w:right w:val="single" w:sz="8" w:space="0" w:color="auto"/>
            </w:tcBorders>
            <w:shd w:val="clear" w:color="auto" w:fill="auto"/>
            <w:noWrap/>
            <w:vAlign w:val="center"/>
            <w:hideMark/>
          </w:tcPr>
          <w:p w14:paraId="64CF8517"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0,85%</w:t>
            </w:r>
          </w:p>
        </w:tc>
      </w:tr>
      <w:tr w:rsidR="00987D99" w:rsidRPr="008F0584" w14:paraId="30BC4F88" w14:textId="77777777" w:rsidTr="008F0584">
        <w:trPr>
          <w:trHeight w:val="227"/>
          <w:jc w:val="center"/>
        </w:trPr>
        <w:tc>
          <w:tcPr>
            <w:tcW w:w="1812" w:type="pct"/>
            <w:tcBorders>
              <w:top w:val="nil"/>
              <w:left w:val="single" w:sz="8" w:space="0" w:color="auto"/>
              <w:bottom w:val="single" w:sz="8" w:space="0" w:color="auto"/>
              <w:right w:val="single" w:sz="8" w:space="0" w:color="auto"/>
            </w:tcBorders>
            <w:shd w:val="clear" w:color="auto" w:fill="auto"/>
            <w:vAlign w:val="center"/>
            <w:hideMark/>
          </w:tcPr>
          <w:p w14:paraId="75B292F1" w14:textId="77777777" w:rsidR="00987D99" w:rsidRPr="008F0584" w:rsidRDefault="00987D99" w:rsidP="00987D99">
            <w:pPr>
              <w:spacing w:after="0" w:line="240" w:lineRule="auto"/>
              <w:jc w:val="right"/>
              <w:rPr>
                <w:rFonts w:ascii="Times New Roman" w:eastAsia="Times New Roman" w:hAnsi="Times New Roman" w:cs="Times New Roman"/>
                <w:i/>
                <w:iCs/>
                <w:color w:val="000000"/>
                <w:sz w:val="20"/>
                <w:szCs w:val="20"/>
                <w:lang w:eastAsia="lt-LT"/>
              </w:rPr>
            </w:pPr>
            <w:r w:rsidRPr="008F0584">
              <w:rPr>
                <w:rFonts w:ascii="Times New Roman" w:eastAsia="Times New Roman" w:hAnsi="Times New Roman" w:cs="Times New Roman"/>
                <w:i/>
                <w:iCs/>
                <w:color w:val="000000"/>
                <w:sz w:val="20"/>
                <w:szCs w:val="20"/>
                <w:lang w:eastAsia="lt-LT"/>
              </w:rPr>
              <w:t>Pinigai ir jų ekvivalentai</w:t>
            </w:r>
          </w:p>
        </w:tc>
        <w:tc>
          <w:tcPr>
            <w:tcW w:w="622" w:type="pct"/>
            <w:tcBorders>
              <w:top w:val="nil"/>
              <w:left w:val="nil"/>
              <w:bottom w:val="single" w:sz="8" w:space="0" w:color="auto"/>
              <w:right w:val="single" w:sz="8" w:space="0" w:color="auto"/>
            </w:tcBorders>
            <w:shd w:val="clear" w:color="auto" w:fill="auto"/>
            <w:noWrap/>
            <w:vAlign w:val="center"/>
            <w:hideMark/>
          </w:tcPr>
          <w:p w14:paraId="5EBC1518"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198,19</w:t>
            </w:r>
          </w:p>
        </w:tc>
        <w:tc>
          <w:tcPr>
            <w:tcW w:w="622" w:type="pct"/>
            <w:tcBorders>
              <w:top w:val="nil"/>
              <w:left w:val="nil"/>
              <w:bottom w:val="single" w:sz="8" w:space="0" w:color="auto"/>
              <w:right w:val="single" w:sz="8" w:space="0" w:color="auto"/>
            </w:tcBorders>
            <w:shd w:val="clear" w:color="auto" w:fill="auto"/>
            <w:noWrap/>
            <w:vAlign w:val="center"/>
            <w:hideMark/>
          </w:tcPr>
          <w:p w14:paraId="70822922"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362,24</w:t>
            </w:r>
          </w:p>
        </w:tc>
        <w:tc>
          <w:tcPr>
            <w:tcW w:w="875" w:type="pct"/>
            <w:tcBorders>
              <w:top w:val="nil"/>
              <w:left w:val="nil"/>
              <w:bottom w:val="single" w:sz="8" w:space="0" w:color="auto"/>
              <w:right w:val="single" w:sz="8" w:space="0" w:color="auto"/>
            </w:tcBorders>
            <w:shd w:val="clear" w:color="auto" w:fill="auto"/>
            <w:noWrap/>
            <w:vAlign w:val="center"/>
            <w:hideMark/>
          </w:tcPr>
          <w:p w14:paraId="4C710160"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164,05</w:t>
            </w:r>
          </w:p>
        </w:tc>
        <w:tc>
          <w:tcPr>
            <w:tcW w:w="1069" w:type="pct"/>
            <w:tcBorders>
              <w:top w:val="nil"/>
              <w:left w:val="nil"/>
              <w:bottom w:val="single" w:sz="8" w:space="0" w:color="auto"/>
              <w:right w:val="single" w:sz="8" w:space="0" w:color="auto"/>
            </w:tcBorders>
            <w:shd w:val="clear" w:color="auto" w:fill="auto"/>
            <w:noWrap/>
            <w:vAlign w:val="center"/>
            <w:hideMark/>
          </w:tcPr>
          <w:p w14:paraId="264E9BD0"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1,74%</w:t>
            </w:r>
          </w:p>
        </w:tc>
      </w:tr>
      <w:tr w:rsidR="00987D99" w:rsidRPr="008F0584" w14:paraId="200EEC02" w14:textId="77777777" w:rsidTr="008F0584">
        <w:trPr>
          <w:trHeight w:val="227"/>
          <w:jc w:val="center"/>
        </w:trPr>
        <w:tc>
          <w:tcPr>
            <w:tcW w:w="1812" w:type="pct"/>
            <w:tcBorders>
              <w:top w:val="nil"/>
              <w:left w:val="single" w:sz="8" w:space="0" w:color="auto"/>
              <w:bottom w:val="single" w:sz="8" w:space="0" w:color="auto"/>
              <w:right w:val="single" w:sz="8" w:space="0" w:color="auto"/>
            </w:tcBorders>
            <w:shd w:val="clear" w:color="auto" w:fill="auto"/>
            <w:vAlign w:val="center"/>
            <w:hideMark/>
          </w:tcPr>
          <w:p w14:paraId="4343ED7F" w14:textId="77777777" w:rsidR="00987D99" w:rsidRPr="008F0584" w:rsidRDefault="00987D99" w:rsidP="00987D99">
            <w:pPr>
              <w:spacing w:after="0" w:line="240" w:lineRule="auto"/>
              <w:jc w:val="right"/>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Ateinančių laikotarpių sąnaudos ir sukauptos pajamos</w:t>
            </w:r>
          </w:p>
        </w:tc>
        <w:tc>
          <w:tcPr>
            <w:tcW w:w="622" w:type="pct"/>
            <w:tcBorders>
              <w:top w:val="nil"/>
              <w:left w:val="nil"/>
              <w:bottom w:val="single" w:sz="8" w:space="0" w:color="auto"/>
              <w:right w:val="single" w:sz="8" w:space="0" w:color="auto"/>
            </w:tcBorders>
            <w:shd w:val="clear" w:color="auto" w:fill="auto"/>
            <w:noWrap/>
            <w:vAlign w:val="center"/>
            <w:hideMark/>
          </w:tcPr>
          <w:p w14:paraId="1FFAF9DB"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1,49</w:t>
            </w:r>
          </w:p>
        </w:tc>
        <w:tc>
          <w:tcPr>
            <w:tcW w:w="622" w:type="pct"/>
            <w:tcBorders>
              <w:top w:val="nil"/>
              <w:left w:val="nil"/>
              <w:bottom w:val="single" w:sz="8" w:space="0" w:color="auto"/>
              <w:right w:val="single" w:sz="8" w:space="0" w:color="auto"/>
            </w:tcBorders>
            <w:shd w:val="clear" w:color="auto" w:fill="auto"/>
            <w:noWrap/>
            <w:vAlign w:val="center"/>
            <w:hideMark/>
          </w:tcPr>
          <w:p w14:paraId="7A4FFC6E"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1,66</w:t>
            </w:r>
          </w:p>
        </w:tc>
        <w:tc>
          <w:tcPr>
            <w:tcW w:w="875" w:type="pct"/>
            <w:tcBorders>
              <w:top w:val="nil"/>
              <w:left w:val="nil"/>
              <w:bottom w:val="single" w:sz="8" w:space="0" w:color="auto"/>
              <w:right w:val="single" w:sz="8" w:space="0" w:color="auto"/>
            </w:tcBorders>
            <w:shd w:val="clear" w:color="auto" w:fill="auto"/>
            <w:noWrap/>
            <w:vAlign w:val="center"/>
            <w:hideMark/>
          </w:tcPr>
          <w:p w14:paraId="6993F8CD"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0,17</w:t>
            </w:r>
          </w:p>
        </w:tc>
        <w:tc>
          <w:tcPr>
            <w:tcW w:w="1069" w:type="pct"/>
            <w:tcBorders>
              <w:top w:val="nil"/>
              <w:left w:val="nil"/>
              <w:bottom w:val="single" w:sz="8" w:space="0" w:color="auto"/>
              <w:right w:val="single" w:sz="8" w:space="0" w:color="auto"/>
            </w:tcBorders>
            <w:shd w:val="clear" w:color="auto" w:fill="auto"/>
            <w:noWrap/>
            <w:vAlign w:val="center"/>
            <w:hideMark/>
          </w:tcPr>
          <w:p w14:paraId="6CBCBF97"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0,01%</w:t>
            </w:r>
          </w:p>
        </w:tc>
      </w:tr>
      <w:tr w:rsidR="00987D99" w:rsidRPr="008F0584" w14:paraId="52C7922A" w14:textId="77777777" w:rsidTr="008F0584">
        <w:trPr>
          <w:trHeight w:val="227"/>
          <w:jc w:val="center"/>
        </w:trPr>
        <w:tc>
          <w:tcPr>
            <w:tcW w:w="1812" w:type="pct"/>
            <w:tcBorders>
              <w:top w:val="nil"/>
              <w:left w:val="single" w:sz="8" w:space="0" w:color="auto"/>
              <w:bottom w:val="single" w:sz="8" w:space="0" w:color="auto"/>
              <w:right w:val="single" w:sz="8" w:space="0" w:color="auto"/>
            </w:tcBorders>
            <w:shd w:val="clear" w:color="000000" w:fill="D9D9D9"/>
            <w:vAlign w:val="center"/>
            <w:hideMark/>
          </w:tcPr>
          <w:p w14:paraId="7780CEC8" w14:textId="77777777" w:rsidR="00987D99" w:rsidRPr="008F0584" w:rsidRDefault="00987D99" w:rsidP="00987D99">
            <w:pPr>
              <w:spacing w:after="0" w:line="240" w:lineRule="auto"/>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Nuosavas kapitalas  ir įsipareigojimai</w:t>
            </w:r>
          </w:p>
        </w:tc>
        <w:tc>
          <w:tcPr>
            <w:tcW w:w="622" w:type="pct"/>
            <w:tcBorders>
              <w:top w:val="nil"/>
              <w:left w:val="nil"/>
              <w:bottom w:val="single" w:sz="8" w:space="0" w:color="auto"/>
              <w:right w:val="single" w:sz="8" w:space="0" w:color="auto"/>
            </w:tcBorders>
            <w:shd w:val="clear" w:color="000000" w:fill="D9D9D9"/>
            <w:noWrap/>
            <w:vAlign w:val="center"/>
            <w:hideMark/>
          </w:tcPr>
          <w:p w14:paraId="2389C87E"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24784,51</w:t>
            </w:r>
          </w:p>
        </w:tc>
        <w:tc>
          <w:tcPr>
            <w:tcW w:w="622" w:type="pct"/>
            <w:tcBorders>
              <w:top w:val="nil"/>
              <w:left w:val="nil"/>
              <w:bottom w:val="single" w:sz="8" w:space="0" w:color="auto"/>
              <w:right w:val="single" w:sz="8" w:space="0" w:color="auto"/>
            </w:tcBorders>
            <w:shd w:val="clear" w:color="000000" w:fill="D9D9D9"/>
            <w:noWrap/>
            <w:vAlign w:val="center"/>
            <w:hideMark/>
          </w:tcPr>
          <w:p w14:paraId="77DD4ABC"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20761,99</w:t>
            </w:r>
          </w:p>
        </w:tc>
        <w:tc>
          <w:tcPr>
            <w:tcW w:w="875" w:type="pct"/>
            <w:tcBorders>
              <w:top w:val="nil"/>
              <w:left w:val="nil"/>
              <w:bottom w:val="single" w:sz="8" w:space="0" w:color="auto"/>
              <w:right w:val="single" w:sz="8" w:space="0" w:color="auto"/>
            </w:tcBorders>
            <w:shd w:val="clear" w:color="000000" w:fill="D9D9D9"/>
            <w:noWrap/>
            <w:vAlign w:val="center"/>
            <w:hideMark/>
          </w:tcPr>
          <w:p w14:paraId="7F88FAA4"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-4022,52</w:t>
            </w:r>
          </w:p>
        </w:tc>
        <w:tc>
          <w:tcPr>
            <w:tcW w:w="1069" w:type="pct"/>
            <w:tcBorders>
              <w:top w:val="nil"/>
              <w:left w:val="nil"/>
              <w:bottom w:val="single" w:sz="8" w:space="0" w:color="auto"/>
              <w:right w:val="single" w:sz="8" w:space="0" w:color="auto"/>
            </w:tcBorders>
            <w:shd w:val="clear" w:color="000000" w:fill="D9D9D9"/>
            <w:noWrap/>
            <w:vAlign w:val="center"/>
            <w:hideMark/>
          </w:tcPr>
          <w:p w14:paraId="45045898"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100,00%</w:t>
            </w:r>
          </w:p>
        </w:tc>
      </w:tr>
      <w:tr w:rsidR="00987D99" w:rsidRPr="008F0584" w14:paraId="2B031C81" w14:textId="77777777" w:rsidTr="008F0584">
        <w:trPr>
          <w:trHeight w:val="227"/>
          <w:jc w:val="center"/>
        </w:trPr>
        <w:tc>
          <w:tcPr>
            <w:tcW w:w="1812" w:type="pct"/>
            <w:tcBorders>
              <w:top w:val="nil"/>
              <w:left w:val="single" w:sz="8" w:space="0" w:color="auto"/>
              <w:bottom w:val="nil"/>
              <w:right w:val="single" w:sz="8" w:space="0" w:color="auto"/>
            </w:tcBorders>
            <w:shd w:val="clear" w:color="auto" w:fill="auto"/>
            <w:noWrap/>
            <w:vAlign w:val="center"/>
            <w:hideMark/>
          </w:tcPr>
          <w:p w14:paraId="4D3F3205" w14:textId="77777777" w:rsidR="00987D99" w:rsidRPr="008F0584" w:rsidRDefault="00987D99" w:rsidP="00987D99">
            <w:pPr>
              <w:spacing w:after="0" w:line="240" w:lineRule="auto"/>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Nuosavas kapitalas</w:t>
            </w:r>
          </w:p>
        </w:tc>
        <w:tc>
          <w:tcPr>
            <w:tcW w:w="622" w:type="pct"/>
            <w:tcBorders>
              <w:top w:val="nil"/>
              <w:left w:val="nil"/>
              <w:bottom w:val="nil"/>
              <w:right w:val="single" w:sz="8" w:space="0" w:color="auto"/>
            </w:tcBorders>
            <w:shd w:val="clear" w:color="auto" w:fill="auto"/>
            <w:noWrap/>
            <w:vAlign w:val="center"/>
            <w:hideMark/>
          </w:tcPr>
          <w:p w14:paraId="0C6EBEB7"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2433,48</w:t>
            </w:r>
          </w:p>
        </w:tc>
        <w:tc>
          <w:tcPr>
            <w:tcW w:w="622" w:type="pct"/>
            <w:tcBorders>
              <w:top w:val="nil"/>
              <w:left w:val="nil"/>
              <w:bottom w:val="nil"/>
              <w:right w:val="single" w:sz="8" w:space="0" w:color="auto"/>
            </w:tcBorders>
            <w:shd w:val="clear" w:color="auto" w:fill="auto"/>
            <w:noWrap/>
            <w:vAlign w:val="center"/>
            <w:hideMark/>
          </w:tcPr>
          <w:p w14:paraId="0F971E3E"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6815,61</w:t>
            </w:r>
          </w:p>
        </w:tc>
        <w:tc>
          <w:tcPr>
            <w:tcW w:w="875" w:type="pct"/>
            <w:tcBorders>
              <w:top w:val="nil"/>
              <w:left w:val="nil"/>
              <w:bottom w:val="nil"/>
              <w:right w:val="single" w:sz="8" w:space="0" w:color="auto"/>
            </w:tcBorders>
            <w:shd w:val="clear" w:color="auto" w:fill="auto"/>
            <w:noWrap/>
            <w:vAlign w:val="center"/>
            <w:hideMark/>
          </w:tcPr>
          <w:p w14:paraId="336FE6FF"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4382,14</w:t>
            </w:r>
          </w:p>
        </w:tc>
        <w:tc>
          <w:tcPr>
            <w:tcW w:w="1069" w:type="pct"/>
            <w:tcBorders>
              <w:top w:val="nil"/>
              <w:left w:val="nil"/>
              <w:bottom w:val="nil"/>
              <w:right w:val="single" w:sz="8" w:space="0" w:color="auto"/>
            </w:tcBorders>
            <w:shd w:val="clear" w:color="auto" w:fill="auto"/>
            <w:noWrap/>
            <w:vAlign w:val="center"/>
            <w:hideMark/>
          </w:tcPr>
          <w:p w14:paraId="66FDA07F"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32,83%</w:t>
            </w:r>
          </w:p>
        </w:tc>
      </w:tr>
      <w:tr w:rsidR="00987D99" w:rsidRPr="008F0584" w14:paraId="424FF035" w14:textId="77777777" w:rsidTr="008F0584">
        <w:trPr>
          <w:trHeight w:val="227"/>
          <w:jc w:val="center"/>
        </w:trPr>
        <w:tc>
          <w:tcPr>
            <w:tcW w:w="18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937B6" w14:textId="77777777" w:rsidR="00987D99" w:rsidRPr="008F0584" w:rsidRDefault="00987D99" w:rsidP="00987D99">
            <w:pPr>
              <w:spacing w:after="0" w:line="240" w:lineRule="auto"/>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Dotacijos, subsidijos</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2C8B1976"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21745,44</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6F5C7D42"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13433,40</w:t>
            </w:r>
          </w:p>
        </w:tc>
        <w:tc>
          <w:tcPr>
            <w:tcW w:w="875" w:type="pct"/>
            <w:tcBorders>
              <w:top w:val="single" w:sz="4" w:space="0" w:color="auto"/>
              <w:left w:val="nil"/>
              <w:bottom w:val="single" w:sz="4" w:space="0" w:color="auto"/>
              <w:right w:val="single" w:sz="4" w:space="0" w:color="auto"/>
            </w:tcBorders>
            <w:shd w:val="clear" w:color="auto" w:fill="auto"/>
            <w:noWrap/>
            <w:vAlign w:val="center"/>
            <w:hideMark/>
          </w:tcPr>
          <w:p w14:paraId="4A3E526C"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-8312,04</w:t>
            </w:r>
          </w:p>
        </w:tc>
        <w:tc>
          <w:tcPr>
            <w:tcW w:w="1069" w:type="pct"/>
            <w:tcBorders>
              <w:top w:val="single" w:sz="4" w:space="0" w:color="auto"/>
              <w:left w:val="nil"/>
              <w:bottom w:val="single" w:sz="4" w:space="0" w:color="auto"/>
              <w:right w:val="single" w:sz="4" w:space="0" w:color="auto"/>
            </w:tcBorders>
            <w:shd w:val="clear" w:color="auto" w:fill="auto"/>
            <w:noWrap/>
            <w:vAlign w:val="center"/>
            <w:hideMark/>
          </w:tcPr>
          <w:p w14:paraId="53ECE667"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64,70%</w:t>
            </w:r>
          </w:p>
        </w:tc>
      </w:tr>
      <w:tr w:rsidR="00987D99" w:rsidRPr="008F0584" w14:paraId="0BCCA121" w14:textId="77777777" w:rsidTr="008F0584">
        <w:trPr>
          <w:trHeight w:val="227"/>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14:paraId="0FBF0596" w14:textId="77777777" w:rsidR="00987D99" w:rsidRPr="008F0584" w:rsidRDefault="00987D99" w:rsidP="00987D99">
            <w:pPr>
              <w:spacing w:after="0" w:line="240" w:lineRule="auto"/>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Mokėtinos sumo  ir kiti įsipareigojimai</w:t>
            </w:r>
          </w:p>
        </w:tc>
        <w:tc>
          <w:tcPr>
            <w:tcW w:w="622" w:type="pct"/>
            <w:tcBorders>
              <w:top w:val="nil"/>
              <w:left w:val="nil"/>
              <w:bottom w:val="single" w:sz="4" w:space="0" w:color="auto"/>
              <w:right w:val="single" w:sz="4" w:space="0" w:color="auto"/>
            </w:tcBorders>
            <w:shd w:val="clear" w:color="auto" w:fill="auto"/>
            <w:noWrap/>
            <w:vAlign w:val="center"/>
            <w:hideMark/>
          </w:tcPr>
          <w:p w14:paraId="2E460749"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605,59</w:t>
            </w:r>
          </w:p>
        </w:tc>
        <w:tc>
          <w:tcPr>
            <w:tcW w:w="622" w:type="pct"/>
            <w:tcBorders>
              <w:top w:val="nil"/>
              <w:left w:val="nil"/>
              <w:bottom w:val="single" w:sz="4" w:space="0" w:color="auto"/>
              <w:right w:val="single" w:sz="4" w:space="0" w:color="auto"/>
            </w:tcBorders>
            <w:shd w:val="clear" w:color="auto" w:fill="auto"/>
            <w:noWrap/>
            <w:vAlign w:val="center"/>
            <w:hideMark/>
          </w:tcPr>
          <w:p w14:paraId="4F925369"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512,98</w:t>
            </w:r>
          </w:p>
        </w:tc>
        <w:tc>
          <w:tcPr>
            <w:tcW w:w="875" w:type="pct"/>
            <w:tcBorders>
              <w:top w:val="nil"/>
              <w:left w:val="nil"/>
              <w:bottom w:val="single" w:sz="4" w:space="0" w:color="auto"/>
              <w:right w:val="single" w:sz="4" w:space="0" w:color="auto"/>
            </w:tcBorders>
            <w:shd w:val="clear" w:color="auto" w:fill="auto"/>
            <w:noWrap/>
            <w:vAlign w:val="center"/>
            <w:hideMark/>
          </w:tcPr>
          <w:p w14:paraId="3B96BF75"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-92,62</w:t>
            </w:r>
          </w:p>
        </w:tc>
        <w:tc>
          <w:tcPr>
            <w:tcW w:w="1069" w:type="pct"/>
            <w:tcBorders>
              <w:top w:val="nil"/>
              <w:left w:val="nil"/>
              <w:bottom w:val="single" w:sz="4" w:space="0" w:color="auto"/>
              <w:right w:val="single" w:sz="4" w:space="0" w:color="auto"/>
            </w:tcBorders>
            <w:shd w:val="clear" w:color="auto" w:fill="auto"/>
            <w:noWrap/>
            <w:vAlign w:val="center"/>
            <w:hideMark/>
          </w:tcPr>
          <w:p w14:paraId="213BBCF4" w14:textId="77777777" w:rsidR="00987D99" w:rsidRPr="008F0584" w:rsidRDefault="00987D99" w:rsidP="00987D99">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2,47%</w:t>
            </w:r>
          </w:p>
        </w:tc>
      </w:tr>
    </w:tbl>
    <w:p w14:paraId="04A9BF9D" w14:textId="77777777" w:rsidR="00987D99" w:rsidRPr="008F0584" w:rsidRDefault="00987D99" w:rsidP="00987D99">
      <w:pPr>
        <w:spacing w:after="0" w:line="240" w:lineRule="auto"/>
        <w:jc w:val="both"/>
        <w:rPr>
          <w:rFonts w:ascii="Times New Roman" w:eastAsia="Times New Roman" w:hAnsi="Times New Roman" w:cs="Times New Roman"/>
          <w:b/>
          <w:sz w:val="24"/>
          <w:szCs w:val="24"/>
          <w:lang w:eastAsia="lt-LT"/>
        </w:rPr>
      </w:pPr>
    </w:p>
    <w:p w14:paraId="7F289A36" w14:textId="175F59EF" w:rsidR="00987D99" w:rsidRPr="008F0584" w:rsidRDefault="00987D99" w:rsidP="008F0584">
      <w:pPr>
        <w:spacing w:after="0" w:line="240" w:lineRule="auto"/>
        <w:ind w:firstLine="567"/>
        <w:jc w:val="both"/>
        <w:rPr>
          <w:rFonts w:ascii="Times New Roman" w:eastAsia="Times New Roman" w:hAnsi="Times New Roman" w:cs="Times New Roman"/>
          <w:b/>
          <w:sz w:val="24"/>
          <w:szCs w:val="24"/>
          <w:lang w:eastAsia="lt-LT"/>
        </w:rPr>
      </w:pPr>
      <w:r w:rsidRPr="008F0584">
        <w:rPr>
          <w:rFonts w:ascii="Times New Roman" w:eastAsia="Times New Roman" w:hAnsi="Times New Roman" w:cs="Times New Roman"/>
          <w:b/>
          <w:sz w:val="24"/>
          <w:szCs w:val="24"/>
          <w:lang w:eastAsia="lt-LT"/>
        </w:rPr>
        <w:t xml:space="preserve"> ILGALAIKIS TURTAS</w:t>
      </w:r>
    </w:p>
    <w:p w14:paraId="7D11C722" w14:textId="77777777" w:rsidR="00266596" w:rsidRPr="008F0584" w:rsidRDefault="00266596" w:rsidP="00987D99">
      <w:pPr>
        <w:spacing w:after="0" w:line="240" w:lineRule="auto"/>
        <w:jc w:val="both"/>
        <w:rPr>
          <w:rFonts w:ascii="Times New Roman" w:eastAsia="Times New Roman" w:hAnsi="Times New Roman" w:cs="Times New Roman"/>
          <w:b/>
          <w:sz w:val="24"/>
          <w:szCs w:val="24"/>
          <w:lang w:eastAsia="lt-LT"/>
        </w:rPr>
      </w:pPr>
    </w:p>
    <w:p w14:paraId="53B101F3" w14:textId="77777777" w:rsidR="00987D99" w:rsidRPr="008F0584" w:rsidRDefault="00987D99" w:rsidP="00987D99">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 xml:space="preserve">2020 m. bendrovės turtas sumažėjo iš viso 4,02 mln. Eur.  Daugiausiai sumažėjo mašinų ir įrangos vertė, jos pokytis per 2020 metus buvo -3,75 mln. Eur., taip pat 521 tūkst. Eur sumažėjo pastatų ir statinių vertė. Taip nutiko, nes turtui, kuris valdomas patikėjimo teisė nusprendus perduoti bendrovei kaip įstatinį kapitalą, buvo privaloma atlikti turto vertinimą. Įvertinus turtą buvo nustatyta mažėsnė jo vertė, tai pagrinde ir lėmė ilgalaikio turto sumažėjimą. </w:t>
      </w:r>
    </w:p>
    <w:p w14:paraId="48A4BCB1" w14:textId="5E5427CF" w:rsidR="00987D99" w:rsidRPr="008F0584" w:rsidRDefault="00987D99" w:rsidP="00266596">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Kadangi 2020 metais, vykdant projektą „Geriamojo vandens tiekimo ir nuotekų surinkimo tinklų įrengimas Vilkaviškio rajone, II Etapas“ buvo pradėti vykdyti Kybartų ir Virbalio m. vandentiekio ir nuotekų tinklų statyba, taip pat  atliktos projektavimo ir kitos  paslaugos reikalingos Maldėnų nuotekų tinklų ir Alvito nuotekų valymo įrenginių statybai, tai sumokėtų avansų ir vykdomo materialiojo turto statybos darbų vertė 2020 metų gruodžio 31 d. buvo 107.04 tūkst. Eur.</w:t>
      </w:r>
    </w:p>
    <w:p w14:paraId="72E79DFA" w14:textId="77777777" w:rsidR="00987D99" w:rsidRPr="008F0584" w:rsidRDefault="00987D99" w:rsidP="00987D99">
      <w:pPr>
        <w:spacing w:after="0" w:line="240" w:lineRule="auto"/>
        <w:ind w:firstLine="567"/>
        <w:jc w:val="both"/>
        <w:rPr>
          <w:rFonts w:ascii="Times New Roman" w:eastAsia="Times New Roman" w:hAnsi="Times New Roman" w:cs="Times New Roman"/>
          <w:sz w:val="24"/>
          <w:szCs w:val="24"/>
          <w:lang w:eastAsia="lt-LT"/>
        </w:rPr>
      </w:pPr>
    </w:p>
    <w:tbl>
      <w:tblPr>
        <w:tblW w:w="5000" w:type="pct"/>
        <w:jc w:val="center"/>
        <w:tblLook w:val="04A0" w:firstRow="1" w:lastRow="0" w:firstColumn="1" w:lastColumn="0" w:noHBand="0" w:noVBand="1"/>
      </w:tblPr>
      <w:tblGrid>
        <w:gridCol w:w="4490"/>
        <w:gridCol w:w="1267"/>
        <w:gridCol w:w="1267"/>
        <w:gridCol w:w="2588"/>
      </w:tblGrid>
      <w:tr w:rsidR="00987D99" w:rsidRPr="008F0584" w14:paraId="78E400CC" w14:textId="77777777" w:rsidTr="008F0584">
        <w:trPr>
          <w:trHeight w:val="458"/>
          <w:jc w:val="center"/>
        </w:trPr>
        <w:tc>
          <w:tcPr>
            <w:tcW w:w="2336" w:type="pct"/>
            <w:vMerge w:val="restart"/>
            <w:tcBorders>
              <w:top w:val="single" w:sz="8" w:space="0" w:color="auto"/>
              <w:left w:val="single" w:sz="8" w:space="0" w:color="auto"/>
              <w:bottom w:val="nil"/>
              <w:right w:val="single" w:sz="8" w:space="0" w:color="auto"/>
            </w:tcBorders>
            <w:shd w:val="clear" w:color="000000" w:fill="BFBFBF"/>
            <w:noWrap/>
            <w:vAlign w:val="center"/>
            <w:hideMark/>
          </w:tcPr>
          <w:p w14:paraId="358761DA" w14:textId="77777777" w:rsidR="00987D99" w:rsidRPr="008F0584" w:rsidRDefault="00987D99" w:rsidP="00987D99">
            <w:pPr>
              <w:spacing w:after="0" w:line="240" w:lineRule="auto"/>
              <w:jc w:val="center"/>
              <w:rPr>
                <w:rFonts w:ascii="Times New Roman" w:eastAsia="Times New Roman" w:hAnsi="Times New Roman" w:cs="Times New Roman"/>
                <w:b/>
                <w:bCs/>
                <w:color w:val="000000"/>
                <w:sz w:val="18"/>
                <w:szCs w:val="18"/>
                <w:lang w:eastAsia="lt-LT"/>
              </w:rPr>
            </w:pPr>
            <w:r w:rsidRPr="008F0584">
              <w:rPr>
                <w:rFonts w:ascii="Times New Roman" w:eastAsia="Times New Roman" w:hAnsi="Times New Roman" w:cs="Times New Roman"/>
                <w:b/>
                <w:bCs/>
                <w:color w:val="000000"/>
                <w:sz w:val="18"/>
                <w:szCs w:val="18"/>
                <w:lang w:eastAsia="lt-LT"/>
              </w:rPr>
              <w:t>Straipsnis</w:t>
            </w:r>
          </w:p>
        </w:tc>
        <w:tc>
          <w:tcPr>
            <w:tcW w:w="659" w:type="pct"/>
            <w:vMerge w:val="restart"/>
            <w:tcBorders>
              <w:top w:val="single" w:sz="8" w:space="0" w:color="auto"/>
              <w:left w:val="single" w:sz="8" w:space="0" w:color="auto"/>
              <w:bottom w:val="single" w:sz="4" w:space="0" w:color="000000"/>
              <w:right w:val="single" w:sz="8" w:space="0" w:color="auto"/>
            </w:tcBorders>
            <w:shd w:val="clear" w:color="000000" w:fill="BFBFBF"/>
            <w:vAlign w:val="center"/>
            <w:hideMark/>
          </w:tcPr>
          <w:p w14:paraId="25C1BD3E" w14:textId="77777777" w:rsidR="00987D99" w:rsidRPr="008F0584" w:rsidRDefault="00987D99" w:rsidP="00987D99">
            <w:pPr>
              <w:spacing w:after="0" w:line="240" w:lineRule="auto"/>
              <w:jc w:val="center"/>
              <w:rPr>
                <w:rFonts w:ascii="Times New Roman" w:eastAsia="Times New Roman" w:hAnsi="Times New Roman" w:cs="Times New Roman"/>
                <w:b/>
                <w:bCs/>
                <w:color w:val="000000"/>
                <w:sz w:val="18"/>
                <w:szCs w:val="18"/>
                <w:lang w:eastAsia="lt-LT"/>
              </w:rPr>
            </w:pPr>
            <w:r w:rsidRPr="008F0584">
              <w:rPr>
                <w:rFonts w:ascii="Times New Roman" w:eastAsia="Times New Roman" w:hAnsi="Times New Roman" w:cs="Times New Roman"/>
                <w:b/>
                <w:bCs/>
                <w:color w:val="000000"/>
                <w:sz w:val="18"/>
                <w:szCs w:val="18"/>
                <w:lang w:eastAsia="lt-LT"/>
              </w:rPr>
              <w:t>2019 m.</w:t>
            </w:r>
          </w:p>
        </w:tc>
        <w:tc>
          <w:tcPr>
            <w:tcW w:w="659" w:type="pct"/>
            <w:vMerge w:val="restart"/>
            <w:tcBorders>
              <w:top w:val="single" w:sz="8" w:space="0" w:color="auto"/>
              <w:left w:val="single" w:sz="8" w:space="0" w:color="auto"/>
              <w:bottom w:val="nil"/>
              <w:right w:val="single" w:sz="8" w:space="0" w:color="auto"/>
            </w:tcBorders>
            <w:shd w:val="clear" w:color="000000" w:fill="BFBFBF"/>
            <w:vAlign w:val="center"/>
            <w:hideMark/>
          </w:tcPr>
          <w:p w14:paraId="1485AD39" w14:textId="77777777" w:rsidR="00987D99" w:rsidRPr="008F0584" w:rsidRDefault="00987D99" w:rsidP="00987D99">
            <w:pPr>
              <w:spacing w:after="0" w:line="240" w:lineRule="auto"/>
              <w:jc w:val="center"/>
              <w:rPr>
                <w:rFonts w:ascii="Times New Roman" w:eastAsia="Times New Roman" w:hAnsi="Times New Roman" w:cs="Times New Roman"/>
                <w:b/>
                <w:bCs/>
                <w:color w:val="000000"/>
                <w:sz w:val="18"/>
                <w:szCs w:val="18"/>
                <w:lang w:eastAsia="lt-LT"/>
              </w:rPr>
            </w:pPr>
            <w:r w:rsidRPr="008F0584">
              <w:rPr>
                <w:rFonts w:ascii="Times New Roman" w:eastAsia="Times New Roman" w:hAnsi="Times New Roman" w:cs="Times New Roman"/>
                <w:b/>
                <w:bCs/>
                <w:color w:val="000000"/>
                <w:sz w:val="18"/>
                <w:szCs w:val="18"/>
                <w:lang w:eastAsia="lt-LT"/>
              </w:rPr>
              <w:t>2020 m.</w:t>
            </w:r>
          </w:p>
        </w:tc>
        <w:tc>
          <w:tcPr>
            <w:tcW w:w="1346" w:type="pct"/>
            <w:vMerge w:val="restart"/>
            <w:tcBorders>
              <w:top w:val="single" w:sz="8" w:space="0" w:color="auto"/>
              <w:left w:val="single" w:sz="8" w:space="0" w:color="auto"/>
              <w:bottom w:val="single" w:sz="4" w:space="0" w:color="000000"/>
              <w:right w:val="single" w:sz="8" w:space="0" w:color="auto"/>
            </w:tcBorders>
            <w:shd w:val="clear" w:color="000000" w:fill="BFBFBF"/>
            <w:vAlign w:val="center"/>
            <w:hideMark/>
          </w:tcPr>
          <w:p w14:paraId="675311F0" w14:textId="77777777" w:rsidR="00987D99" w:rsidRPr="008F0584" w:rsidRDefault="00987D99" w:rsidP="00987D99">
            <w:pPr>
              <w:spacing w:after="0" w:line="240" w:lineRule="auto"/>
              <w:jc w:val="center"/>
              <w:rPr>
                <w:rFonts w:ascii="Times New Roman" w:eastAsia="Times New Roman" w:hAnsi="Times New Roman" w:cs="Times New Roman"/>
                <w:b/>
                <w:bCs/>
                <w:color w:val="000000"/>
                <w:sz w:val="18"/>
                <w:szCs w:val="18"/>
                <w:lang w:eastAsia="lt-LT"/>
              </w:rPr>
            </w:pPr>
            <w:r w:rsidRPr="008F0584">
              <w:rPr>
                <w:rFonts w:ascii="Times New Roman" w:eastAsia="Times New Roman" w:hAnsi="Times New Roman" w:cs="Times New Roman"/>
                <w:b/>
                <w:bCs/>
                <w:color w:val="000000"/>
                <w:sz w:val="18"/>
                <w:szCs w:val="18"/>
                <w:lang w:eastAsia="lt-LT"/>
              </w:rPr>
              <w:t>Pokytis  (tūkst. eur) 2020-2019</w:t>
            </w:r>
          </w:p>
        </w:tc>
      </w:tr>
      <w:tr w:rsidR="00987D99" w:rsidRPr="008F0584" w14:paraId="20D1414E" w14:textId="77777777" w:rsidTr="008F0584">
        <w:trPr>
          <w:trHeight w:val="458"/>
          <w:jc w:val="center"/>
        </w:trPr>
        <w:tc>
          <w:tcPr>
            <w:tcW w:w="2336" w:type="pct"/>
            <w:vMerge/>
            <w:tcBorders>
              <w:top w:val="single" w:sz="8" w:space="0" w:color="auto"/>
              <w:left w:val="single" w:sz="8" w:space="0" w:color="auto"/>
              <w:bottom w:val="nil"/>
              <w:right w:val="single" w:sz="8" w:space="0" w:color="auto"/>
            </w:tcBorders>
            <w:vAlign w:val="center"/>
            <w:hideMark/>
          </w:tcPr>
          <w:p w14:paraId="5DFF7F6E" w14:textId="77777777" w:rsidR="00987D99" w:rsidRPr="008F0584" w:rsidRDefault="00987D99" w:rsidP="00987D99">
            <w:pPr>
              <w:spacing w:after="0" w:line="240" w:lineRule="auto"/>
              <w:rPr>
                <w:rFonts w:ascii="Times New Roman" w:eastAsia="Times New Roman" w:hAnsi="Times New Roman" w:cs="Times New Roman"/>
                <w:b/>
                <w:bCs/>
                <w:color w:val="000000"/>
                <w:sz w:val="18"/>
                <w:szCs w:val="18"/>
                <w:lang w:eastAsia="lt-LT"/>
              </w:rPr>
            </w:pPr>
          </w:p>
        </w:tc>
        <w:tc>
          <w:tcPr>
            <w:tcW w:w="659" w:type="pct"/>
            <w:vMerge/>
            <w:tcBorders>
              <w:top w:val="single" w:sz="8" w:space="0" w:color="auto"/>
              <w:left w:val="single" w:sz="8" w:space="0" w:color="auto"/>
              <w:bottom w:val="single" w:sz="4" w:space="0" w:color="000000"/>
              <w:right w:val="single" w:sz="8" w:space="0" w:color="auto"/>
            </w:tcBorders>
            <w:vAlign w:val="center"/>
            <w:hideMark/>
          </w:tcPr>
          <w:p w14:paraId="2DC87967" w14:textId="77777777" w:rsidR="00987D99" w:rsidRPr="008F0584" w:rsidRDefault="00987D99" w:rsidP="00987D99">
            <w:pPr>
              <w:spacing w:after="0" w:line="240" w:lineRule="auto"/>
              <w:rPr>
                <w:rFonts w:ascii="Times New Roman" w:eastAsia="Times New Roman" w:hAnsi="Times New Roman" w:cs="Times New Roman"/>
                <w:b/>
                <w:bCs/>
                <w:color w:val="000000"/>
                <w:sz w:val="18"/>
                <w:szCs w:val="18"/>
                <w:lang w:eastAsia="lt-LT"/>
              </w:rPr>
            </w:pPr>
          </w:p>
        </w:tc>
        <w:tc>
          <w:tcPr>
            <w:tcW w:w="659" w:type="pct"/>
            <w:vMerge/>
            <w:tcBorders>
              <w:top w:val="single" w:sz="8" w:space="0" w:color="auto"/>
              <w:left w:val="single" w:sz="8" w:space="0" w:color="auto"/>
              <w:bottom w:val="nil"/>
              <w:right w:val="single" w:sz="8" w:space="0" w:color="auto"/>
            </w:tcBorders>
            <w:vAlign w:val="center"/>
            <w:hideMark/>
          </w:tcPr>
          <w:p w14:paraId="7EE6211B" w14:textId="77777777" w:rsidR="00987D99" w:rsidRPr="008F0584" w:rsidRDefault="00987D99" w:rsidP="00987D99">
            <w:pPr>
              <w:spacing w:after="0" w:line="240" w:lineRule="auto"/>
              <w:rPr>
                <w:rFonts w:ascii="Times New Roman" w:eastAsia="Times New Roman" w:hAnsi="Times New Roman" w:cs="Times New Roman"/>
                <w:b/>
                <w:bCs/>
                <w:color w:val="000000"/>
                <w:sz w:val="18"/>
                <w:szCs w:val="18"/>
                <w:lang w:eastAsia="lt-LT"/>
              </w:rPr>
            </w:pPr>
          </w:p>
        </w:tc>
        <w:tc>
          <w:tcPr>
            <w:tcW w:w="1346" w:type="pct"/>
            <w:vMerge/>
            <w:tcBorders>
              <w:top w:val="single" w:sz="8" w:space="0" w:color="auto"/>
              <w:left w:val="single" w:sz="8" w:space="0" w:color="auto"/>
              <w:bottom w:val="single" w:sz="4" w:space="0" w:color="000000"/>
              <w:right w:val="single" w:sz="8" w:space="0" w:color="auto"/>
            </w:tcBorders>
            <w:vAlign w:val="center"/>
            <w:hideMark/>
          </w:tcPr>
          <w:p w14:paraId="5D910DF4" w14:textId="77777777" w:rsidR="00987D99" w:rsidRPr="008F0584" w:rsidRDefault="00987D99" w:rsidP="00987D99">
            <w:pPr>
              <w:spacing w:after="0" w:line="240" w:lineRule="auto"/>
              <w:rPr>
                <w:rFonts w:ascii="Times New Roman" w:eastAsia="Times New Roman" w:hAnsi="Times New Roman" w:cs="Times New Roman"/>
                <w:b/>
                <w:bCs/>
                <w:color w:val="000000"/>
                <w:sz w:val="18"/>
                <w:szCs w:val="18"/>
                <w:lang w:eastAsia="lt-LT"/>
              </w:rPr>
            </w:pPr>
          </w:p>
        </w:tc>
      </w:tr>
      <w:tr w:rsidR="00987D99" w:rsidRPr="008F0584" w14:paraId="3C9E26A4" w14:textId="77777777" w:rsidTr="008F0584">
        <w:trPr>
          <w:trHeight w:val="20"/>
          <w:jc w:val="center"/>
        </w:trPr>
        <w:tc>
          <w:tcPr>
            <w:tcW w:w="2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303E3" w14:textId="77777777" w:rsidR="00987D99" w:rsidRPr="008F0584" w:rsidRDefault="00987D99" w:rsidP="00987D99">
            <w:pPr>
              <w:spacing w:after="0" w:line="240" w:lineRule="auto"/>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Nematerialus turtas</w:t>
            </w:r>
          </w:p>
        </w:tc>
        <w:tc>
          <w:tcPr>
            <w:tcW w:w="659" w:type="pct"/>
            <w:tcBorders>
              <w:top w:val="nil"/>
              <w:left w:val="nil"/>
              <w:bottom w:val="single" w:sz="4" w:space="0" w:color="auto"/>
              <w:right w:val="single" w:sz="4" w:space="0" w:color="auto"/>
            </w:tcBorders>
            <w:shd w:val="clear" w:color="auto" w:fill="auto"/>
            <w:noWrap/>
            <w:vAlign w:val="bottom"/>
            <w:hideMark/>
          </w:tcPr>
          <w:p w14:paraId="5278D7EE"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0,6</w:t>
            </w:r>
          </w:p>
        </w:tc>
        <w:tc>
          <w:tcPr>
            <w:tcW w:w="659" w:type="pct"/>
            <w:tcBorders>
              <w:top w:val="single" w:sz="4" w:space="0" w:color="auto"/>
              <w:left w:val="nil"/>
              <w:bottom w:val="single" w:sz="4" w:space="0" w:color="auto"/>
              <w:right w:val="single" w:sz="4" w:space="0" w:color="auto"/>
            </w:tcBorders>
            <w:shd w:val="clear" w:color="auto" w:fill="auto"/>
            <w:noWrap/>
            <w:vAlign w:val="bottom"/>
            <w:hideMark/>
          </w:tcPr>
          <w:p w14:paraId="0100B5B5"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0,2</w:t>
            </w:r>
          </w:p>
        </w:tc>
        <w:tc>
          <w:tcPr>
            <w:tcW w:w="1346" w:type="pct"/>
            <w:tcBorders>
              <w:top w:val="nil"/>
              <w:left w:val="nil"/>
              <w:bottom w:val="single" w:sz="4" w:space="0" w:color="auto"/>
              <w:right w:val="single" w:sz="4" w:space="0" w:color="auto"/>
            </w:tcBorders>
            <w:shd w:val="clear" w:color="auto" w:fill="auto"/>
            <w:noWrap/>
            <w:vAlign w:val="bottom"/>
            <w:hideMark/>
          </w:tcPr>
          <w:p w14:paraId="134797FB"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-0,3</w:t>
            </w:r>
          </w:p>
        </w:tc>
      </w:tr>
      <w:tr w:rsidR="00987D99" w:rsidRPr="008F0584" w14:paraId="020C44FA" w14:textId="77777777" w:rsidTr="008F0584">
        <w:trPr>
          <w:trHeight w:val="20"/>
          <w:jc w:val="center"/>
        </w:trPr>
        <w:tc>
          <w:tcPr>
            <w:tcW w:w="2336" w:type="pct"/>
            <w:tcBorders>
              <w:top w:val="nil"/>
              <w:left w:val="single" w:sz="4" w:space="0" w:color="auto"/>
              <w:bottom w:val="single" w:sz="4" w:space="0" w:color="auto"/>
              <w:right w:val="single" w:sz="4" w:space="0" w:color="auto"/>
            </w:tcBorders>
            <w:shd w:val="clear" w:color="auto" w:fill="auto"/>
            <w:noWrap/>
            <w:vAlign w:val="bottom"/>
            <w:hideMark/>
          </w:tcPr>
          <w:p w14:paraId="1A3D383C" w14:textId="77777777" w:rsidR="00987D99" w:rsidRPr="008F0584" w:rsidRDefault="00987D99" w:rsidP="00987D99">
            <w:pPr>
              <w:spacing w:after="0" w:line="240" w:lineRule="auto"/>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Pastatai ir statiniai</w:t>
            </w:r>
          </w:p>
        </w:tc>
        <w:tc>
          <w:tcPr>
            <w:tcW w:w="659" w:type="pct"/>
            <w:tcBorders>
              <w:top w:val="nil"/>
              <w:left w:val="nil"/>
              <w:bottom w:val="single" w:sz="4" w:space="0" w:color="auto"/>
              <w:right w:val="single" w:sz="4" w:space="0" w:color="auto"/>
            </w:tcBorders>
            <w:shd w:val="clear" w:color="auto" w:fill="auto"/>
            <w:noWrap/>
            <w:vAlign w:val="bottom"/>
            <w:hideMark/>
          </w:tcPr>
          <w:p w14:paraId="39A31F14"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1412,3</w:t>
            </w:r>
          </w:p>
        </w:tc>
        <w:tc>
          <w:tcPr>
            <w:tcW w:w="659" w:type="pct"/>
            <w:tcBorders>
              <w:top w:val="nil"/>
              <w:left w:val="nil"/>
              <w:bottom w:val="single" w:sz="4" w:space="0" w:color="auto"/>
              <w:right w:val="single" w:sz="4" w:space="0" w:color="auto"/>
            </w:tcBorders>
            <w:shd w:val="clear" w:color="auto" w:fill="auto"/>
            <w:noWrap/>
            <w:vAlign w:val="bottom"/>
            <w:hideMark/>
          </w:tcPr>
          <w:p w14:paraId="41EC0E78"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891,1</w:t>
            </w:r>
          </w:p>
        </w:tc>
        <w:tc>
          <w:tcPr>
            <w:tcW w:w="1346" w:type="pct"/>
            <w:tcBorders>
              <w:top w:val="nil"/>
              <w:left w:val="nil"/>
              <w:bottom w:val="single" w:sz="4" w:space="0" w:color="auto"/>
              <w:right w:val="single" w:sz="4" w:space="0" w:color="auto"/>
            </w:tcBorders>
            <w:shd w:val="clear" w:color="auto" w:fill="auto"/>
            <w:noWrap/>
            <w:vAlign w:val="bottom"/>
            <w:hideMark/>
          </w:tcPr>
          <w:p w14:paraId="17F3E105"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-521,2</w:t>
            </w:r>
          </w:p>
        </w:tc>
      </w:tr>
      <w:tr w:rsidR="00987D99" w:rsidRPr="008F0584" w14:paraId="60C6DD0C" w14:textId="77777777" w:rsidTr="008F0584">
        <w:trPr>
          <w:trHeight w:val="20"/>
          <w:jc w:val="center"/>
        </w:trPr>
        <w:tc>
          <w:tcPr>
            <w:tcW w:w="2336" w:type="pct"/>
            <w:tcBorders>
              <w:top w:val="nil"/>
              <w:left w:val="single" w:sz="4" w:space="0" w:color="auto"/>
              <w:bottom w:val="single" w:sz="4" w:space="0" w:color="auto"/>
              <w:right w:val="single" w:sz="4" w:space="0" w:color="auto"/>
            </w:tcBorders>
            <w:shd w:val="clear" w:color="auto" w:fill="auto"/>
            <w:noWrap/>
            <w:vAlign w:val="bottom"/>
            <w:hideMark/>
          </w:tcPr>
          <w:p w14:paraId="2BBEDB3A" w14:textId="77777777" w:rsidR="00987D99" w:rsidRPr="008F0584" w:rsidRDefault="00987D99" w:rsidP="00987D99">
            <w:pPr>
              <w:spacing w:after="0" w:line="240" w:lineRule="auto"/>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Mašinos ir įranga</w:t>
            </w:r>
          </w:p>
        </w:tc>
        <w:tc>
          <w:tcPr>
            <w:tcW w:w="659" w:type="pct"/>
            <w:tcBorders>
              <w:top w:val="nil"/>
              <w:left w:val="nil"/>
              <w:bottom w:val="single" w:sz="4" w:space="0" w:color="auto"/>
              <w:right w:val="single" w:sz="4" w:space="0" w:color="auto"/>
            </w:tcBorders>
            <w:shd w:val="clear" w:color="auto" w:fill="auto"/>
            <w:noWrap/>
            <w:vAlign w:val="bottom"/>
            <w:hideMark/>
          </w:tcPr>
          <w:p w14:paraId="53ED0096"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22795,0</w:t>
            </w:r>
          </w:p>
        </w:tc>
        <w:tc>
          <w:tcPr>
            <w:tcW w:w="659" w:type="pct"/>
            <w:tcBorders>
              <w:top w:val="nil"/>
              <w:left w:val="nil"/>
              <w:bottom w:val="single" w:sz="4" w:space="0" w:color="auto"/>
              <w:right w:val="single" w:sz="4" w:space="0" w:color="auto"/>
            </w:tcBorders>
            <w:shd w:val="clear" w:color="auto" w:fill="auto"/>
            <w:noWrap/>
            <w:vAlign w:val="bottom"/>
            <w:hideMark/>
          </w:tcPr>
          <w:p w14:paraId="463C5408"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19049,1</w:t>
            </w:r>
          </w:p>
        </w:tc>
        <w:tc>
          <w:tcPr>
            <w:tcW w:w="1346" w:type="pct"/>
            <w:tcBorders>
              <w:top w:val="nil"/>
              <w:left w:val="nil"/>
              <w:bottom w:val="single" w:sz="4" w:space="0" w:color="auto"/>
              <w:right w:val="single" w:sz="4" w:space="0" w:color="auto"/>
            </w:tcBorders>
            <w:shd w:val="clear" w:color="auto" w:fill="auto"/>
            <w:noWrap/>
            <w:vAlign w:val="bottom"/>
            <w:hideMark/>
          </w:tcPr>
          <w:p w14:paraId="13709312"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-3745,9</w:t>
            </w:r>
          </w:p>
        </w:tc>
      </w:tr>
      <w:tr w:rsidR="00987D99" w:rsidRPr="008F0584" w14:paraId="562A9FC3" w14:textId="77777777" w:rsidTr="008F0584">
        <w:trPr>
          <w:trHeight w:val="20"/>
          <w:jc w:val="center"/>
        </w:trPr>
        <w:tc>
          <w:tcPr>
            <w:tcW w:w="2336" w:type="pct"/>
            <w:tcBorders>
              <w:top w:val="nil"/>
              <w:left w:val="single" w:sz="4" w:space="0" w:color="auto"/>
              <w:bottom w:val="single" w:sz="4" w:space="0" w:color="auto"/>
              <w:right w:val="single" w:sz="4" w:space="0" w:color="auto"/>
            </w:tcBorders>
            <w:shd w:val="clear" w:color="auto" w:fill="auto"/>
            <w:noWrap/>
            <w:vAlign w:val="bottom"/>
            <w:hideMark/>
          </w:tcPr>
          <w:p w14:paraId="481B0873" w14:textId="77777777" w:rsidR="00987D99" w:rsidRPr="008F0584" w:rsidRDefault="00987D99" w:rsidP="00987D99">
            <w:pPr>
              <w:spacing w:after="0" w:line="240" w:lineRule="auto"/>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Transporto priemonės</w:t>
            </w:r>
          </w:p>
        </w:tc>
        <w:tc>
          <w:tcPr>
            <w:tcW w:w="659" w:type="pct"/>
            <w:tcBorders>
              <w:top w:val="nil"/>
              <w:left w:val="nil"/>
              <w:bottom w:val="single" w:sz="4" w:space="0" w:color="auto"/>
              <w:right w:val="single" w:sz="4" w:space="0" w:color="auto"/>
            </w:tcBorders>
            <w:shd w:val="clear" w:color="auto" w:fill="auto"/>
            <w:noWrap/>
            <w:vAlign w:val="bottom"/>
            <w:hideMark/>
          </w:tcPr>
          <w:p w14:paraId="501FFD9E"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123,075</w:t>
            </w:r>
          </w:p>
        </w:tc>
        <w:tc>
          <w:tcPr>
            <w:tcW w:w="659" w:type="pct"/>
            <w:tcBorders>
              <w:top w:val="nil"/>
              <w:left w:val="nil"/>
              <w:bottom w:val="single" w:sz="4" w:space="0" w:color="auto"/>
              <w:right w:val="single" w:sz="4" w:space="0" w:color="auto"/>
            </w:tcBorders>
            <w:shd w:val="clear" w:color="auto" w:fill="auto"/>
            <w:noWrap/>
            <w:vAlign w:val="bottom"/>
            <w:hideMark/>
          </w:tcPr>
          <w:p w14:paraId="76516811"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103,23</w:t>
            </w:r>
          </w:p>
        </w:tc>
        <w:tc>
          <w:tcPr>
            <w:tcW w:w="1346" w:type="pct"/>
            <w:tcBorders>
              <w:top w:val="nil"/>
              <w:left w:val="nil"/>
              <w:bottom w:val="single" w:sz="4" w:space="0" w:color="auto"/>
              <w:right w:val="single" w:sz="4" w:space="0" w:color="auto"/>
            </w:tcBorders>
            <w:shd w:val="clear" w:color="auto" w:fill="auto"/>
            <w:noWrap/>
            <w:vAlign w:val="bottom"/>
            <w:hideMark/>
          </w:tcPr>
          <w:p w14:paraId="2C1253EE"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-19,9</w:t>
            </w:r>
          </w:p>
        </w:tc>
      </w:tr>
      <w:tr w:rsidR="00987D99" w:rsidRPr="008F0584" w14:paraId="66809770" w14:textId="77777777" w:rsidTr="008F0584">
        <w:trPr>
          <w:trHeight w:val="20"/>
          <w:jc w:val="center"/>
        </w:trPr>
        <w:tc>
          <w:tcPr>
            <w:tcW w:w="2336" w:type="pct"/>
            <w:tcBorders>
              <w:top w:val="nil"/>
              <w:left w:val="single" w:sz="4" w:space="0" w:color="auto"/>
              <w:bottom w:val="single" w:sz="4" w:space="0" w:color="auto"/>
              <w:right w:val="single" w:sz="4" w:space="0" w:color="auto"/>
            </w:tcBorders>
            <w:shd w:val="clear" w:color="auto" w:fill="auto"/>
            <w:noWrap/>
            <w:vAlign w:val="bottom"/>
            <w:hideMark/>
          </w:tcPr>
          <w:p w14:paraId="3C3FCE90" w14:textId="77777777" w:rsidR="00987D99" w:rsidRPr="008F0584" w:rsidRDefault="00987D99" w:rsidP="00987D99">
            <w:pPr>
              <w:spacing w:after="0" w:line="240" w:lineRule="auto"/>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Kiti įrenginiai, prietaisai ir įrankiai</w:t>
            </w:r>
          </w:p>
        </w:tc>
        <w:tc>
          <w:tcPr>
            <w:tcW w:w="659" w:type="pct"/>
            <w:tcBorders>
              <w:top w:val="nil"/>
              <w:left w:val="nil"/>
              <w:bottom w:val="single" w:sz="4" w:space="0" w:color="auto"/>
              <w:right w:val="single" w:sz="4" w:space="0" w:color="auto"/>
            </w:tcBorders>
            <w:shd w:val="clear" w:color="auto" w:fill="auto"/>
            <w:noWrap/>
            <w:vAlign w:val="bottom"/>
            <w:hideMark/>
          </w:tcPr>
          <w:p w14:paraId="76E4322A"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41,32</w:t>
            </w:r>
          </w:p>
        </w:tc>
        <w:tc>
          <w:tcPr>
            <w:tcW w:w="659" w:type="pct"/>
            <w:tcBorders>
              <w:top w:val="nil"/>
              <w:left w:val="nil"/>
              <w:bottom w:val="single" w:sz="4" w:space="0" w:color="auto"/>
              <w:right w:val="single" w:sz="4" w:space="0" w:color="auto"/>
            </w:tcBorders>
            <w:shd w:val="clear" w:color="auto" w:fill="auto"/>
            <w:noWrap/>
            <w:vAlign w:val="bottom"/>
            <w:hideMark/>
          </w:tcPr>
          <w:p w14:paraId="2B657CE1"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41,22</w:t>
            </w:r>
          </w:p>
        </w:tc>
        <w:tc>
          <w:tcPr>
            <w:tcW w:w="1346" w:type="pct"/>
            <w:tcBorders>
              <w:top w:val="nil"/>
              <w:left w:val="nil"/>
              <w:bottom w:val="single" w:sz="4" w:space="0" w:color="auto"/>
              <w:right w:val="single" w:sz="4" w:space="0" w:color="auto"/>
            </w:tcBorders>
            <w:shd w:val="clear" w:color="auto" w:fill="auto"/>
            <w:noWrap/>
            <w:vAlign w:val="bottom"/>
            <w:hideMark/>
          </w:tcPr>
          <w:p w14:paraId="6F7494E2"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-0,10</w:t>
            </w:r>
          </w:p>
        </w:tc>
      </w:tr>
      <w:tr w:rsidR="00987D99" w:rsidRPr="008F0584" w14:paraId="408CFC2C" w14:textId="77777777" w:rsidTr="008F0584">
        <w:trPr>
          <w:trHeight w:val="20"/>
          <w:jc w:val="center"/>
        </w:trPr>
        <w:tc>
          <w:tcPr>
            <w:tcW w:w="2336" w:type="pct"/>
            <w:tcBorders>
              <w:top w:val="nil"/>
              <w:left w:val="single" w:sz="4" w:space="0" w:color="auto"/>
              <w:bottom w:val="single" w:sz="4" w:space="0" w:color="auto"/>
              <w:right w:val="single" w:sz="4" w:space="0" w:color="auto"/>
            </w:tcBorders>
            <w:shd w:val="clear" w:color="auto" w:fill="auto"/>
            <w:vAlign w:val="bottom"/>
            <w:hideMark/>
          </w:tcPr>
          <w:p w14:paraId="6E3E8EE8" w14:textId="77777777" w:rsidR="00987D99" w:rsidRPr="008F0584" w:rsidRDefault="00987D99" w:rsidP="00987D99">
            <w:pPr>
              <w:spacing w:after="0" w:line="240" w:lineRule="auto"/>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Sumokėti avansai ir vykdomi materialiojo turto statybos darbai</w:t>
            </w:r>
          </w:p>
        </w:tc>
        <w:tc>
          <w:tcPr>
            <w:tcW w:w="659" w:type="pct"/>
            <w:tcBorders>
              <w:top w:val="nil"/>
              <w:left w:val="nil"/>
              <w:bottom w:val="single" w:sz="4" w:space="0" w:color="auto"/>
              <w:right w:val="single" w:sz="4" w:space="0" w:color="auto"/>
            </w:tcBorders>
            <w:shd w:val="clear" w:color="auto" w:fill="auto"/>
            <w:noWrap/>
            <w:vAlign w:val="center"/>
            <w:hideMark/>
          </w:tcPr>
          <w:p w14:paraId="70FD57B5"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4,7</w:t>
            </w:r>
          </w:p>
        </w:tc>
        <w:tc>
          <w:tcPr>
            <w:tcW w:w="659" w:type="pct"/>
            <w:tcBorders>
              <w:top w:val="nil"/>
              <w:left w:val="nil"/>
              <w:bottom w:val="single" w:sz="4" w:space="0" w:color="auto"/>
              <w:right w:val="single" w:sz="4" w:space="0" w:color="auto"/>
            </w:tcBorders>
            <w:shd w:val="clear" w:color="auto" w:fill="auto"/>
            <w:noWrap/>
            <w:vAlign w:val="center"/>
            <w:hideMark/>
          </w:tcPr>
          <w:p w14:paraId="421ABDA7"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107,04</w:t>
            </w:r>
          </w:p>
        </w:tc>
        <w:tc>
          <w:tcPr>
            <w:tcW w:w="1346" w:type="pct"/>
            <w:tcBorders>
              <w:top w:val="nil"/>
              <w:left w:val="nil"/>
              <w:bottom w:val="single" w:sz="4" w:space="0" w:color="auto"/>
              <w:right w:val="single" w:sz="4" w:space="0" w:color="auto"/>
            </w:tcBorders>
            <w:shd w:val="clear" w:color="auto" w:fill="auto"/>
            <w:noWrap/>
            <w:vAlign w:val="center"/>
            <w:hideMark/>
          </w:tcPr>
          <w:p w14:paraId="16EA9619"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102,4</w:t>
            </w:r>
          </w:p>
        </w:tc>
      </w:tr>
    </w:tbl>
    <w:p w14:paraId="7BB2FB92" w14:textId="77777777" w:rsidR="00987D99" w:rsidRPr="008F0584" w:rsidRDefault="00987D99" w:rsidP="00987D99">
      <w:pPr>
        <w:spacing w:after="0" w:line="240" w:lineRule="auto"/>
        <w:jc w:val="both"/>
        <w:rPr>
          <w:rFonts w:ascii="Times New Roman" w:eastAsia="Times New Roman" w:hAnsi="Times New Roman" w:cs="Times New Roman"/>
          <w:sz w:val="24"/>
          <w:szCs w:val="24"/>
          <w:lang w:eastAsia="lt-LT"/>
        </w:rPr>
      </w:pPr>
    </w:p>
    <w:p w14:paraId="1C6A1D35" w14:textId="77777777" w:rsidR="00987D99" w:rsidRPr="008F0584" w:rsidRDefault="00987D99" w:rsidP="00987D99">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 xml:space="preserve">2020 metais ilgalaikio turto struktūroje didelių pokyčių neįvyko. Mašinos ir įrengimai vis dar sudarė didžiausią dalį ilgalaikio turto (94 proc.), pastatų ir statinių dalis bendroje struktūroje sumažėjo iki 4,41 proc.,  o kitos ilgalaikio turto grupės 2020 metais kartu sudėjus sudarė tik 1 proc. ilgalaikio turto. </w:t>
      </w:r>
    </w:p>
    <w:p w14:paraId="469C2FE4" w14:textId="151D2539" w:rsidR="00987D99" w:rsidRPr="008F0584" w:rsidRDefault="00987D99" w:rsidP="00987D99">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lastRenderedPageBreak/>
        <w:t>Geriamojo vandens ruošimo verslo vienetui priskiriamo turto balansinė vertė padidėjo 41,97 tūkst. Eur, kadangi per 2020 metus buvo pastatyti  5 nauji vandens gerinimo įrenginiai Pilviškiuose, Girėnų, Pajevonio, Trilaukio ir Vištyčio kaimuose.</w:t>
      </w:r>
      <w:r w:rsidRPr="008F0584">
        <w:rPr>
          <w:rFonts w:ascii="Times New Roman" w:eastAsia="Times New Roman" w:hAnsi="Times New Roman" w:cs="Times New Roman"/>
          <w:color w:val="FF0000"/>
          <w:sz w:val="24"/>
          <w:szCs w:val="24"/>
          <w:lang w:eastAsia="lt-LT"/>
        </w:rPr>
        <w:t xml:space="preserve"> </w:t>
      </w:r>
      <w:r w:rsidRPr="008F0584">
        <w:rPr>
          <w:rFonts w:ascii="Times New Roman" w:eastAsia="Times New Roman" w:hAnsi="Times New Roman" w:cs="Times New Roman"/>
          <w:sz w:val="24"/>
          <w:szCs w:val="24"/>
          <w:lang w:eastAsia="lt-LT"/>
        </w:rPr>
        <w:t>Geriamojo vandens gavybos verslo vienetui priskiriamo  turto balansinė vertė padidėjo dėl siurblių įsigyjimo, pastatyto  artezinio gręžinio Trilaukio k., bei įsigytų komunikatorių skirtų nuotoliniam rodmenų nuskaitymui iš vandens gręžinių.  Paviršinių nuotekų tvarkymo turtą sudaro automobilis skirtas šių tinklų priežiūros veiklai.  Dumblo tvarkymo veiklai 2020 metais buvo įsigytos dvi transporto priemonės</w:t>
      </w:r>
      <w:r w:rsidR="00AD3889">
        <w:rPr>
          <w:rFonts w:ascii="Times New Roman" w:eastAsia="Times New Roman" w:hAnsi="Times New Roman" w:cs="Times New Roman"/>
          <w:sz w:val="24"/>
          <w:szCs w:val="24"/>
          <w:lang w:eastAsia="lt-LT"/>
        </w:rPr>
        <w:t xml:space="preserve"> -</w:t>
      </w:r>
      <w:r w:rsidRPr="008F0584">
        <w:rPr>
          <w:rFonts w:ascii="Times New Roman" w:eastAsia="Times New Roman" w:hAnsi="Times New Roman" w:cs="Times New Roman"/>
          <w:sz w:val="24"/>
          <w:szCs w:val="24"/>
          <w:lang w:eastAsia="lt-LT"/>
        </w:rPr>
        <w:t xml:space="preserve"> t</w:t>
      </w:r>
      <w:r w:rsidR="00AD3889">
        <w:rPr>
          <w:rFonts w:ascii="Times New Roman" w:eastAsia="Times New Roman" w:hAnsi="Times New Roman" w:cs="Times New Roman"/>
          <w:sz w:val="24"/>
          <w:szCs w:val="24"/>
          <w:lang w:eastAsia="lt-LT"/>
        </w:rPr>
        <w:t>ai</w:t>
      </w:r>
      <w:r w:rsidRPr="008F0584">
        <w:rPr>
          <w:rFonts w:ascii="Times New Roman" w:eastAsia="Times New Roman" w:hAnsi="Times New Roman" w:cs="Times New Roman"/>
          <w:sz w:val="24"/>
          <w:szCs w:val="24"/>
          <w:lang w:eastAsia="lt-LT"/>
        </w:rPr>
        <w:t xml:space="preserve"> yra savivartis ir dumperis skirti dumblo išvežimui. Geriamojo vandens pristatymo, nuotekų surinkimo ir valymo verslo vienetams priskiriamo turto sumažėjo pagrinde dėl naujai atlikto turto vertinimo.</w:t>
      </w:r>
    </w:p>
    <w:p w14:paraId="70E60E26" w14:textId="77777777" w:rsidR="00987D99" w:rsidRPr="008F0584" w:rsidRDefault="00987D99" w:rsidP="00987D99">
      <w:pPr>
        <w:spacing w:after="0" w:line="240" w:lineRule="auto"/>
        <w:ind w:firstLine="567"/>
        <w:jc w:val="both"/>
        <w:rPr>
          <w:rFonts w:ascii="Times New Roman" w:eastAsia="Times New Roman" w:hAnsi="Times New Roman" w:cs="Times New Roman"/>
          <w:color w:val="FF0000"/>
          <w:sz w:val="24"/>
          <w:szCs w:val="24"/>
          <w:lang w:eastAsia="lt-LT"/>
        </w:rPr>
      </w:pPr>
    </w:p>
    <w:tbl>
      <w:tblPr>
        <w:tblW w:w="5000" w:type="pct"/>
        <w:jc w:val="center"/>
        <w:tblLook w:val="04A0" w:firstRow="1" w:lastRow="0" w:firstColumn="1" w:lastColumn="0" w:noHBand="0" w:noVBand="1"/>
      </w:tblPr>
      <w:tblGrid>
        <w:gridCol w:w="4927"/>
        <w:gridCol w:w="1116"/>
        <w:gridCol w:w="1116"/>
        <w:gridCol w:w="2463"/>
      </w:tblGrid>
      <w:tr w:rsidR="00987D99" w:rsidRPr="008F0584" w14:paraId="2CB2CBB3" w14:textId="77777777" w:rsidTr="008F0584">
        <w:trPr>
          <w:trHeight w:val="290"/>
          <w:jc w:val="center"/>
        </w:trPr>
        <w:tc>
          <w:tcPr>
            <w:tcW w:w="2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4B9BD38" w14:textId="77777777" w:rsidR="00987D99" w:rsidRPr="008F0584" w:rsidRDefault="00987D99" w:rsidP="00987D99">
            <w:pPr>
              <w:spacing w:after="0" w:line="240" w:lineRule="auto"/>
              <w:jc w:val="center"/>
              <w:rPr>
                <w:rFonts w:ascii="Times New Roman" w:eastAsia="Times New Roman" w:hAnsi="Times New Roman" w:cs="Times New Roman"/>
                <w:b/>
                <w:bCs/>
                <w:color w:val="000000"/>
                <w:sz w:val="24"/>
                <w:szCs w:val="24"/>
                <w:lang w:eastAsia="lt-LT"/>
              </w:rPr>
            </w:pPr>
            <w:r w:rsidRPr="008F0584">
              <w:rPr>
                <w:rFonts w:ascii="Times New Roman" w:eastAsia="Times New Roman" w:hAnsi="Times New Roman" w:cs="Times New Roman"/>
                <w:b/>
                <w:bCs/>
                <w:color w:val="000000"/>
                <w:sz w:val="24"/>
                <w:szCs w:val="24"/>
                <w:lang w:eastAsia="lt-LT"/>
              </w:rPr>
              <w:t>Verslo vienetas</w:t>
            </w:r>
          </w:p>
        </w:tc>
        <w:tc>
          <w:tcPr>
            <w:tcW w:w="71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9CD919" w14:textId="77777777" w:rsidR="00987D99" w:rsidRPr="008F0584" w:rsidRDefault="00987D99" w:rsidP="00987D99">
            <w:pPr>
              <w:spacing w:after="0" w:line="240" w:lineRule="auto"/>
              <w:jc w:val="center"/>
              <w:rPr>
                <w:rFonts w:ascii="Times New Roman" w:eastAsia="Times New Roman" w:hAnsi="Times New Roman" w:cs="Times New Roman"/>
                <w:b/>
                <w:bCs/>
                <w:color w:val="000000"/>
                <w:sz w:val="24"/>
                <w:szCs w:val="24"/>
                <w:lang w:eastAsia="lt-LT"/>
              </w:rPr>
            </w:pPr>
            <w:r w:rsidRPr="008F0584">
              <w:rPr>
                <w:rFonts w:ascii="Times New Roman" w:eastAsia="Times New Roman" w:hAnsi="Times New Roman" w:cs="Times New Roman"/>
                <w:b/>
                <w:bCs/>
                <w:color w:val="000000"/>
                <w:sz w:val="24"/>
                <w:szCs w:val="24"/>
                <w:lang w:eastAsia="lt-LT"/>
              </w:rPr>
              <w:t>2019 m.</w:t>
            </w:r>
          </w:p>
        </w:tc>
        <w:tc>
          <w:tcPr>
            <w:tcW w:w="71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0416010" w14:textId="77777777" w:rsidR="00987D99" w:rsidRPr="008F0584" w:rsidRDefault="00987D99" w:rsidP="00987D99">
            <w:pPr>
              <w:spacing w:after="0" w:line="240" w:lineRule="auto"/>
              <w:jc w:val="center"/>
              <w:rPr>
                <w:rFonts w:ascii="Times New Roman" w:eastAsia="Times New Roman" w:hAnsi="Times New Roman" w:cs="Times New Roman"/>
                <w:b/>
                <w:bCs/>
                <w:color w:val="000000"/>
                <w:sz w:val="24"/>
                <w:szCs w:val="24"/>
                <w:lang w:eastAsia="lt-LT"/>
              </w:rPr>
            </w:pPr>
            <w:r w:rsidRPr="008F0584">
              <w:rPr>
                <w:rFonts w:ascii="Times New Roman" w:eastAsia="Times New Roman" w:hAnsi="Times New Roman" w:cs="Times New Roman"/>
                <w:b/>
                <w:bCs/>
                <w:color w:val="000000"/>
                <w:sz w:val="24"/>
                <w:szCs w:val="24"/>
                <w:lang w:eastAsia="lt-LT"/>
              </w:rPr>
              <w:t>2020 m.</w:t>
            </w:r>
          </w:p>
        </w:tc>
        <w:tc>
          <w:tcPr>
            <w:tcW w:w="81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70F0055" w14:textId="77777777" w:rsidR="00987D99" w:rsidRPr="008F0584" w:rsidRDefault="00987D99" w:rsidP="00987D99">
            <w:pPr>
              <w:spacing w:after="0" w:line="240" w:lineRule="auto"/>
              <w:jc w:val="center"/>
              <w:rPr>
                <w:rFonts w:ascii="Times New Roman" w:eastAsia="Times New Roman" w:hAnsi="Times New Roman" w:cs="Times New Roman"/>
                <w:b/>
                <w:bCs/>
                <w:color w:val="000000"/>
                <w:sz w:val="24"/>
                <w:szCs w:val="24"/>
                <w:lang w:eastAsia="lt-LT"/>
              </w:rPr>
            </w:pPr>
            <w:r w:rsidRPr="008F0584">
              <w:rPr>
                <w:rFonts w:ascii="Times New Roman" w:eastAsia="Times New Roman" w:hAnsi="Times New Roman" w:cs="Times New Roman"/>
                <w:b/>
                <w:bCs/>
                <w:color w:val="000000"/>
                <w:sz w:val="24"/>
                <w:szCs w:val="24"/>
                <w:lang w:eastAsia="lt-LT"/>
              </w:rPr>
              <w:t>Pokytis</w:t>
            </w:r>
          </w:p>
          <w:p w14:paraId="758C9165" w14:textId="77777777" w:rsidR="00987D99" w:rsidRPr="008F0584" w:rsidRDefault="00987D99" w:rsidP="00987D99">
            <w:pPr>
              <w:spacing w:after="0" w:line="240" w:lineRule="auto"/>
              <w:jc w:val="center"/>
              <w:rPr>
                <w:rFonts w:ascii="Times New Roman" w:eastAsia="Times New Roman" w:hAnsi="Times New Roman" w:cs="Times New Roman"/>
                <w:b/>
                <w:bCs/>
                <w:color w:val="000000"/>
                <w:sz w:val="24"/>
                <w:szCs w:val="24"/>
                <w:lang w:eastAsia="lt-LT"/>
              </w:rPr>
            </w:pPr>
            <w:r w:rsidRPr="008F0584">
              <w:rPr>
                <w:rFonts w:ascii="Times New Roman" w:eastAsia="Times New Roman" w:hAnsi="Times New Roman" w:cs="Times New Roman"/>
                <w:b/>
                <w:bCs/>
                <w:color w:val="000000"/>
                <w:sz w:val="24"/>
                <w:szCs w:val="24"/>
                <w:lang w:eastAsia="lt-LT"/>
              </w:rPr>
              <w:t>(tūkst. eur) 2020-2019</w:t>
            </w:r>
          </w:p>
        </w:tc>
      </w:tr>
      <w:tr w:rsidR="00987D99" w:rsidRPr="008F0584" w14:paraId="327ACC9E" w14:textId="77777777" w:rsidTr="008F0584">
        <w:trPr>
          <w:trHeight w:val="290"/>
          <w:jc w:val="center"/>
        </w:trPr>
        <w:tc>
          <w:tcPr>
            <w:tcW w:w="2769" w:type="pct"/>
            <w:tcBorders>
              <w:top w:val="nil"/>
              <w:left w:val="single" w:sz="4" w:space="0" w:color="auto"/>
              <w:bottom w:val="single" w:sz="4" w:space="0" w:color="auto"/>
              <w:right w:val="single" w:sz="4" w:space="0" w:color="auto"/>
            </w:tcBorders>
            <w:shd w:val="clear" w:color="auto" w:fill="auto"/>
            <w:noWrap/>
            <w:vAlign w:val="bottom"/>
            <w:hideMark/>
          </w:tcPr>
          <w:p w14:paraId="623D5D2E" w14:textId="77777777" w:rsidR="00987D99" w:rsidRPr="008F0584" w:rsidRDefault="00987D99" w:rsidP="00987D99">
            <w:pPr>
              <w:spacing w:after="0" w:line="240" w:lineRule="auto"/>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Geriamojo vandens gavyba</w:t>
            </w:r>
          </w:p>
        </w:tc>
        <w:tc>
          <w:tcPr>
            <w:tcW w:w="710" w:type="pct"/>
            <w:tcBorders>
              <w:top w:val="nil"/>
              <w:left w:val="nil"/>
              <w:bottom w:val="single" w:sz="4" w:space="0" w:color="auto"/>
              <w:right w:val="single" w:sz="4" w:space="0" w:color="auto"/>
            </w:tcBorders>
            <w:shd w:val="clear" w:color="auto" w:fill="auto"/>
            <w:noWrap/>
            <w:vAlign w:val="bottom"/>
            <w:hideMark/>
          </w:tcPr>
          <w:p w14:paraId="672C8EAB"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168,71</w:t>
            </w:r>
          </w:p>
        </w:tc>
        <w:tc>
          <w:tcPr>
            <w:tcW w:w="710" w:type="pct"/>
            <w:tcBorders>
              <w:top w:val="nil"/>
              <w:left w:val="nil"/>
              <w:bottom w:val="single" w:sz="4" w:space="0" w:color="auto"/>
              <w:right w:val="single" w:sz="4" w:space="0" w:color="auto"/>
            </w:tcBorders>
            <w:shd w:val="clear" w:color="auto" w:fill="auto"/>
            <w:noWrap/>
            <w:vAlign w:val="bottom"/>
            <w:hideMark/>
          </w:tcPr>
          <w:p w14:paraId="336A119C"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174,82</w:t>
            </w:r>
          </w:p>
        </w:tc>
        <w:tc>
          <w:tcPr>
            <w:tcW w:w="810" w:type="pct"/>
            <w:tcBorders>
              <w:top w:val="nil"/>
              <w:left w:val="nil"/>
              <w:bottom w:val="single" w:sz="4" w:space="0" w:color="auto"/>
              <w:right w:val="single" w:sz="4" w:space="0" w:color="auto"/>
            </w:tcBorders>
            <w:shd w:val="clear" w:color="auto" w:fill="auto"/>
            <w:noWrap/>
            <w:vAlign w:val="bottom"/>
            <w:hideMark/>
          </w:tcPr>
          <w:p w14:paraId="07325F33"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6,11</w:t>
            </w:r>
          </w:p>
        </w:tc>
      </w:tr>
      <w:tr w:rsidR="00987D99" w:rsidRPr="008F0584" w14:paraId="20E942E5" w14:textId="77777777" w:rsidTr="008F0584">
        <w:trPr>
          <w:trHeight w:val="290"/>
          <w:jc w:val="center"/>
        </w:trPr>
        <w:tc>
          <w:tcPr>
            <w:tcW w:w="2769" w:type="pct"/>
            <w:tcBorders>
              <w:top w:val="nil"/>
              <w:left w:val="single" w:sz="4" w:space="0" w:color="auto"/>
              <w:bottom w:val="single" w:sz="4" w:space="0" w:color="auto"/>
              <w:right w:val="single" w:sz="4" w:space="0" w:color="auto"/>
            </w:tcBorders>
            <w:shd w:val="clear" w:color="auto" w:fill="auto"/>
            <w:noWrap/>
            <w:vAlign w:val="bottom"/>
            <w:hideMark/>
          </w:tcPr>
          <w:p w14:paraId="2C089FDE" w14:textId="77777777" w:rsidR="00987D99" w:rsidRPr="008F0584" w:rsidRDefault="00987D99" w:rsidP="00987D99">
            <w:pPr>
              <w:spacing w:after="0" w:line="240" w:lineRule="auto"/>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Geriamojo vandens ruošimas</w:t>
            </w:r>
          </w:p>
        </w:tc>
        <w:tc>
          <w:tcPr>
            <w:tcW w:w="710" w:type="pct"/>
            <w:tcBorders>
              <w:top w:val="nil"/>
              <w:left w:val="nil"/>
              <w:bottom w:val="single" w:sz="4" w:space="0" w:color="auto"/>
              <w:right w:val="single" w:sz="4" w:space="0" w:color="auto"/>
            </w:tcBorders>
            <w:shd w:val="clear" w:color="auto" w:fill="auto"/>
            <w:noWrap/>
            <w:vAlign w:val="bottom"/>
            <w:hideMark/>
          </w:tcPr>
          <w:p w14:paraId="61E9D2A6"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46,00</w:t>
            </w:r>
          </w:p>
        </w:tc>
        <w:tc>
          <w:tcPr>
            <w:tcW w:w="710" w:type="pct"/>
            <w:tcBorders>
              <w:top w:val="nil"/>
              <w:left w:val="nil"/>
              <w:bottom w:val="single" w:sz="4" w:space="0" w:color="auto"/>
              <w:right w:val="single" w:sz="4" w:space="0" w:color="auto"/>
            </w:tcBorders>
            <w:shd w:val="clear" w:color="auto" w:fill="auto"/>
            <w:noWrap/>
            <w:vAlign w:val="bottom"/>
            <w:hideMark/>
          </w:tcPr>
          <w:p w14:paraId="624323B0"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87,97</w:t>
            </w:r>
          </w:p>
        </w:tc>
        <w:tc>
          <w:tcPr>
            <w:tcW w:w="810" w:type="pct"/>
            <w:tcBorders>
              <w:top w:val="nil"/>
              <w:left w:val="nil"/>
              <w:bottom w:val="single" w:sz="4" w:space="0" w:color="auto"/>
              <w:right w:val="single" w:sz="4" w:space="0" w:color="auto"/>
            </w:tcBorders>
            <w:shd w:val="clear" w:color="auto" w:fill="auto"/>
            <w:noWrap/>
            <w:vAlign w:val="bottom"/>
            <w:hideMark/>
          </w:tcPr>
          <w:p w14:paraId="44BCFAAB"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41,97</w:t>
            </w:r>
          </w:p>
        </w:tc>
      </w:tr>
      <w:tr w:rsidR="00987D99" w:rsidRPr="008F0584" w14:paraId="07FE5012" w14:textId="77777777" w:rsidTr="008F0584">
        <w:trPr>
          <w:trHeight w:val="290"/>
          <w:jc w:val="center"/>
        </w:trPr>
        <w:tc>
          <w:tcPr>
            <w:tcW w:w="2769" w:type="pct"/>
            <w:tcBorders>
              <w:top w:val="nil"/>
              <w:left w:val="single" w:sz="4" w:space="0" w:color="auto"/>
              <w:bottom w:val="single" w:sz="4" w:space="0" w:color="auto"/>
              <w:right w:val="single" w:sz="4" w:space="0" w:color="auto"/>
            </w:tcBorders>
            <w:shd w:val="clear" w:color="auto" w:fill="auto"/>
            <w:noWrap/>
            <w:vAlign w:val="bottom"/>
            <w:hideMark/>
          </w:tcPr>
          <w:p w14:paraId="2FB81DB0" w14:textId="77777777" w:rsidR="00987D99" w:rsidRPr="008F0584" w:rsidRDefault="00987D99" w:rsidP="00987D99">
            <w:pPr>
              <w:spacing w:after="0" w:line="240" w:lineRule="auto"/>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Geriamojo vandens pristatymas</w:t>
            </w:r>
          </w:p>
        </w:tc>
        <w:tc>
          <w:tcPr>
            <w:tcW w:w="710" w:type="pct"/>
            <w:tcBorders>
              <w:top w:val="nil"/>
              <w:left w:val="nil"/>
              <w:bottom w:val="single" w:sz="4" w:space="0" w:color="auto"/>
              <w:right w:val="single" w:sz="4" w:space="0" w:color="auto"/>
            </w:tcBorders>
            <w:shd w:val="clear" w:color="auto" w:fill="auto"/>
            <w:noWrap/>
            <w:vAlign w:val="bottom"/>
            <w:hideMark/>
          </w:tcPr>
          <w:p w14:paraId="4557C241"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6670,55</w:t>
            </w:r>
          </w:p>
        </w:tc>
        <w:tc>
          <w:tcPr>
            <w:tcW w:w="710" w:type="pct"/>
            <w:tcBorders>
              <w:top w:val="nil"/>
              <w:left w:val="nil"/>
              <w:bottom w:val="single" w:sz="4" w:space="0" w:color="auto"/>
              <w:right w:val="single" w:sz="4" w:space="0" w:color="auto"/>
            </w:tcBorders>
            <w:shd w:val="clear" w:color="auto" w:fill="auto"/>
            <w:noWrap/>
            <w:vAlign w:val="bottom"/>
            <w:hideMark/>
          </w:tcPr>
          <w:p w14:paraId="52C3FEDF"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6048,78</w:t>
            </w:r>
          </w:p>
        </w:tc>
        <w:tc>
          <w:tcPr>
            <w:tcW w:w="810" w:type="pct"/>
            <w:tcBorders>
              <w:top w:val="nil"/>
              <w:left w:val="nil"/>
              <w:bottom w:val="single" w:sz="4" w:space="0" w:color="auto"/>
              <w:right w:val="single" w:sz="4" w:space="0" w:color="auto"/>
            </w:tcBorders>
            <w:shd w:val="clear" w:color="auto" w:fill="auto"/>
            <w:noWrap/>
            <w:vAlign w:val="bottom"/>
            <w:hideMark/>
          </w:tcPr>
          <w:p w14:paraId="441580E3"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-621,77</w:t>
            </w:r>
          </w:p>
        </w:tc>
      </w:tr>
      <w:tr w:rsidR="00987D99" w:rsidRPr="008F0584" w14:paraId="3C3EA2BC" w14:textId="77777777" w:rsidTr="008F0584">
        <w:trPr>
          <w:trHeight w:val="290"/>
          <w:jc w:val="center"/>
        </w:trPr>
        <w:tc>
          <w:tcPr>
            <w:tcW w:w="2769" w:type="pct"/>
            <w:tcBorders>
              <w:top w:val="nil"/>
              <w:left w:val="single" w:sz="4" w:space="0" w:color="auto"/>
              <w:bottom w:val="single" w:sz="4" w:space="0" w:color="auto"/>
              <w:right w:val="single" w:sz="4" w:space="0" w:color="auto"/>
            </w:tcBorders>
            <w:shd w:val="clear" w:color="auto" w:fill="auto"/>
            <w:noWrap/>
            <w:vAlign w:val="bottom"/>
            <w:hideMark/>
          </w:tcPr>
          <w:p w14:paraId="42528094" w14:textId="77777777" w:rsidR="00987D99" w:rsidRPr="008F0584" w:rsidRDefault="00987D99" w:rsidP="00987D99">
            <w:pPr>
              <w:spacing w:after="0" w:line="240" w:lineRule="auto"/>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Nuotekų surinkimas</w:t>
            </w:r>
          </w:p>
        </w:tc>
        <w:tc>
          <w:tcPr>
            <w:tcW w:w="710" w:type="pct"/>
            <w:tcBorders>
              <w:top w:val="nil"/>
              <w:left w:val="nil"/>
              <w:bottom w:val="single" w:sz="4" w:space="0" w:color="auto"/>
              <w:right w:val="single" w:sz="4" w:space="0" w:color="auto"/>
            </w:tcBorders>
            <w:shd w:val="clear" w:color="auto" w:fill="auto"/>
            <w:noWrap/>
            <w:vAlign w:val="bottom"/>
            <w:hideMark/>
          </w:tcPr>
          <w:p w14:paraId="721B96E3"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12760,02</w:t>
            </w:r>
          </w:p>
        </w:tc>
        <w:tc>
          <w:tcPr>
            <w:tcW w:w="710" w:type="pct"/>
            <w:tcBorders>
              <w:top w:val="nil"/>
              <w:left w:val="nil"/>
              <w:bottom w:val="single" w:sz="4" w:space="0" w:color="auto"/>
              <w:right w:val="single" w:sz="4" w:space="0" w:color="auto"/>
            </w:tcBorders>
            <w:shd w:val="clear" w:color="auto" w:fill="auto"/>
            <w:noWrap/>
            <w:vAlign w:val="bottom"/>
            <w:hideMark/>
          </w:tcPr>
          <w:p w14:paraId="27787C9A"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11106,14</w:t>
            </w:r>
          </w:p>
        </w:tc>
        <w:tc>
          <w:tcPr>
            <w:tcW w:w="810" w:type="pct"/>
            <w:tcBorders>
              <w:top w:val="nil"/>
              <w:left w:val="nil"/>
              <w:bottom w:val="single" w:sz="4" w:space="0" w:color="auto"/>
              <w:right w:val="single" w:sz="4" w:space="0" w:color="auto"/>
            </w:tcBorders>
            <w:shd w:val="clear" w:color="auto" w:fill="auto"/>
            <w:noWrap/>
            <w:vAlign w:val="bottom"/>
            <w:hideMark/>
          </w:tcPr>
          <w:p w14:paraId="5450D66B"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-1653,88</w:t>
            </w:r>
          </w:p>
        </w:tc>
      </w:tr>
      <w:tr w:rsidR="00987D99" w:rsidRPr="008F0584" w14:paraId="35DC53D8" w14:textId="77777777" w:rsidTr="008F0584">
        <w:trPr>
          <w:trHeight w:val="290"/>
          <w:jc w:val="center"/>
        </w:trPr>
        <w:tc>
          <w:tcPr>
            <w:tcW w:w="2769" w:type="pct"/>
            <w:tcBorders>
              <w:top w:val="nil"/>
              <w:left w:val="single" w:sz="4" w:space="0" w:color="auto"/>
              <w:bottom w:val="single" w:sz="4" w:space="0" w:color="auto"/>
              <w:right w:val="single" w:sz="4" w:space="0" w:color="auto"/>
            </w:tcBorders>
            <w:shd w:val="clear" w:color="auto" w:fill="auto"/>
            <w:noWrap/>
            <w:vAlign w:val="bottom"/>
            <w:hideMark/>
          </w:tcPr>
          <w:p w14:paraId="49F5D44C" w14:textId="77777777" w:rsidR="00987D99" w:rsidRPr="008F0584" w:rsidRDefault="00987D99" w:rsidP="00987D99">
            <w:pPr>
              <w:spacing w:after="0" w:line="240" w:lineRule="auto"/>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Nuotekų valymas</w:t>
            </w:r>
          </w:p>
        </w:tc>
        <w:tc>
          <w:tcPr>
            <w:tcW w:w="710" w:type="pct"/>
            <w:tcBorders>
              <w:top w:val="nil"/>
              <w:left w:val="nil"/>
              <w:bottom w:val="single" w:sz="4" w:space="0" w:color="auto"/>
              <w:right w:val="single" w:sz="4" w:space="0" w:color="auto"/>
            </w:tcBorders>
            <w:shd w:val="clear" w:color="auto" w:fill="auto"/>
            <w:noWrap/>
            <w:vAlign w:val="bottom"/>
            <w:hideMark/>
          </w:tcPr>
          <w:p w14:paraId="76DE44D1"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4453,05</w:t>
            </w:r>
          </w:p>
        </w:tc>
        <w:tc>
          <w:tcPr>
            <w:tcW w:w="710" w:type="pct"/>
            <w:tcBorders>
              <w:top w:val="nil"/>
              <w:left w:val="nil"/>
              <w:bottom w:val="single" w:sz="4" w:space="0" w:color="auto"/>
              <w:right w:val="single" w:sz="4" w:space="0" w:color="auto"/>
            </w:tcBorders>
            <w:shd w:val="clear" w:color="auto" w:fill="auto"/>
            <w:noWrap/>
            <w:vAlign w:val="bottom"/>
            <w:hideMark/>
          </w:tcPr>
          <w:p w14:paraId="480304A1"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2387,28</w:t>
            </w:r>
          </w:p>
        </w:tc>
        <w:tc>
          <w:tcPr>
            <w:tcW w:w="810" w:type="pct"/>
            <w:tcBorders>
              <w:top w:val="nil"/>
              <w:left w:val="nil"/>
              <w:bottom w:val="single" w:sz="4" w:space="0" w:color="auto"/>
              <w:right w:val="single" w:sz="4" w:space="0" w:color="auto"/>
            </w:tcBorders>
            <w:shd w:val="clear" w:color="auto" w:fill="auto"/>
            <w:noWrap/>
            <w:vAlign w:val="bottom"/>
            <w:hideMark/>
          </w:tcPr>
          <w:p w14:paraId="36D57453"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-2065,77</w:t>
            </w:r>
          </w:p>
        </w:tc>
      </w:tr>
      <w:tr w:rsidR="00987D99" w:rsidRPr="008F0584" w14:paraId="286F1ACF" w14:textId="77777777" w:rsidTr="008F0584">
        <w:trPr>
          <w:trHeight w:val="290"/>
          <w:jc w:val="center"/>
        </w:trPr>
        <w:tc>
          <w:tcPr>
            <w:tcW w:w="2769" w:type="pct"/>
            <w:tcBorders>
              <w:top w:val="nil"/>
              <w:left w:val="single" w:sz="4" w:space="0" w:color="auto"/>
              <w:bottom w:val="single" w:sz="4" w:space="0" w:color="auto"/>
              <w:right w:val="single" w:sz="4" w:space="0" w:color="auto"/>
            </w:tcBorders>
            <w:shd w:val="clear" w:color="auto" w:fill="auto"/>
            <w:noWrap/>
            <w:vAlign w:val="bottom"/>
            <w:hideMark/>
          </w:tcPr>
          <w:p w14:paraId="60894814" w14:textId="77777777" w:rsidR="00987D99" w:rsidRPr="008F0584" w:rsidRDefault="00987D99" w:rsidP="00987D99">
            <w:pPr>
              <w:spacing w:after="0" w:line="240" w:lineRule="auto"/>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Nuotekų dumblo tvarkymas</w:t>
            </w:r>
          </w:p>
        </w:tc>
        <w:tc>
          <w:tcPr>
            <w:tcW w:w="710" w:type="pct"/>
            <w:tcBorders>
              <w:top w:val="nil"/>
              <w:left w:val="nil"/>
              <w:bottom w:val="single" w:sz="4" w:space="0" w:color="auto"/>
              <w:right w:val="single" w:sz="4" w:space="0" w:color="auto"/>
            </w:tcBorders>
            <w:shd w:val="clear" w:color="auto" w:fill="auto"/>
            <w:noWrap/>
            <w:vAlign w:val="bottom"/>
            <w:hideMark/>
          </w:tcPr>
          <w:p w14:paraId="0D9F1377"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232,94</w:t>
            </w:r>
          </w:p>
        </w:tc>
        <w:tc>
          <w:tcPr>
            <w:tcW w:w="710" w:type="pct"/>
            <w:tcBorders>
              <w:top w:val="nil"/>
              <w:left w:val="nil"/>
              <w:bottom w:val="single" w:sz="4" w:space="0" w:color="auto"/>
              <w:right w:val="single" w:sz="4" w:space="0" w:color="auto"/>
            </w:tcBorders>
            <w:shd w:val="clear" w:color="auto" w:fill="auto"/>
            <w:noWrap/>
            <w:vAlign w:val="bottom"/>
            <w:hideMark/>
          </w:tcPr>
          <w:p w14:paraId="2ABA7ACC"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240,16</w:t>
            </w:r>
          </w:p>
        </w:tc>
        <w:tc>
          <w:tcPr>
            <w:tcW w:w="810" w:type="pct"/>
            <w:tcBorders>
              <w:top w:val="nil"/>
              <w:left w:val="nil"/>
              <w:bottom w:val="single" w:sz="4" w:space="0" w:color="auto"/>
              <w:right w:val="single" w:sz="4" w:space="0" w:color="auto"/>
            </w:tcBorders>
            <w:shd w:val="clear" w:color="auto" w:fill="auto"/>
            <w:noWrap/>
            <w:vAlign w:val="bottom"/>
            <w:hideMark/>
          </w:tcPr>
          <w:p w14:paraId="4F05B149"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7,22</w:t>
            </w:r>
          </w:p>
        </w:tc>
      </w:tr>
      <w:tr w:rsidR="00987D99" w:rsidRPr="008F0584" w14:paraId="20442AE0" w14:textId="77777777" w:rsidTr="008F0584">
        <w:trPr>
          <w:trHeight w:val="290"/>
          <w:jc w:val="center"/>
        </w:trPr>
        <w:tc>
          <w:tcPr>
            <w:tcW w:w="2769" w:type="pct"/>
            <w:tcBorders>
              <w:top w:val="nil"/>
              <w:left w:val="single" w:sz="4" w:space="0" w:color="auto"/>
              <w:bottom w:val="single" w:sz="4" w:space="0" w:color="auto"/>
              <w:right w:val="single" w:sz="4" w:space="0" w:color="auto"/>
            </w:tcBorders>
            <w:shd w:val="clear" w:color="auto" w:fill="auto"/>
            <w:noWrap/>
            <w:vAlign w:val="bottom"/>
            <w:hideMark/>
          </w:tcPr>
          <w:p w14:paraId="49643025" w14:textId="77777777" w:rsidR="00987D99" w:rsidRPr="008F0584" w:rsidRDefault="00987D99" w:rsidP="00987D99">
            <w:pPr>
              <w:spacing w:after="0" w:line="240" w:lineRule="auto"/>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Paviršinių nuotekų tvarkymas</w:t>
            </w:r>
          </w:p>
        </w:tc>
        <w:tc>
          <w:tcPr>
            <w:tcW w:w="710" w:type="pct"/>
            <w:tcBorders>
              <w:top w:val="nil"/>
              <w:left w:val="nil"/>
              <w:bottom w:val="single" w:sz="4" w:space="0" w:color="auto"/>
              <w:right w:val="single" w:sz="4" w:space="0" w:color="auto"/>
            </w:tcBorders>
            <w:shd w:val="clear" w:color="auto" w:fill="auto"/>
            <w:noWrap/>
            <w:vAlign w:val="bottom"/>
            <w:hideMark/>
          </w:tcPr>
          <w:p w14:paraId="2397D715"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0,00</w:t>
            </w:r>
          </w:p>
        </w:tc>
        <w:tc>
          <w:tcPr>
            <w:tcW w:w="710" w:type="pct"/>
            <w:tcBorders>
              <w:top w:val="nil"/>
              <w:left w:val="nil"/>
              <w:bottom w:val="single" w:sz="4" w:space="0" w:color="auto"/>
              <w:right w:val="single" w:sz="4" w:space="0" w:color="auto"/>
            </w:tcBorders>
            <w:shd w:val="clear" w:color="auto" w:fill="auto"/>
            <w:noWrap/>
            <w:vAlign w:val="bottom"/>
            <w:hideMark/>
          </w:tcPr>
          <w:p w14:paraId="1322F9BA"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2,12</w:t>
            </w:r>
          </w:p>
        </w:tc>
        <w:tc>
          <w:tcPr>
            <w:tcW w:w="810" w:type="pct"/>
            <w:tcBorders>
              <w:top w:val="nil"/>
              <w:left w:val="nil"/>
              <w:bottom w:val="single" w:sz="4" w:space="0" w:color="auto"/>
              <w:right w:val="single" w:sz="4" w:space="0" w:color="auto"/>
            </w:tcBorders>
            <w:shd w:val="clear" w:color="auto" w:fill="auto"/>
            <w:noWrap/>
            <w:vAlign w:val="bottom"/>
            <w:hideMark/>
          </w:tcPr>
          <w:p w14:paraId="3FD317C8"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2,12</w:t>
            </w:r>
          </w:p>
        </w:tc>
      </w:tr>
      <w:tr w:rsidR="00987D99" w:rsidRPr="008F0584" w14:paraId="6FC705A2" w14:textId="77777777" w:rsidTr="008F0584">
        <w:trPr>
          <w:trHeight w:val="580"/>
          <w:jc w:val="center"/>
        </w:trPr>
        <w:tc>
          <w:tcPr>
            <w:tcW w:w="2769" w:type="pct"/>
            <w:tcBorders>
              <w:top w:val="nil"/>
              <w:left w:val="single" w:sz="4" w:space="0" w:color="auto"/>
              <w:bottom w:val="single" w:sz="4" w:space="0" w:color="auto"/>
              <w:right w:val="single" w:sz="4" w:space="0" w:color="auto"/>
            </w:tcBorders>
            <w:shd w:val="clear" w:color="auto" w:fill="auto"/>
            <w:vAlign w:val="bottom"/>
            <w:hideMark/>
          </w:tcPr>
          <w:p w14:paraId="722D9755" w14:textId="77777777" w:rsidR="00987D99" w:rsidRPr="008F0584" w:rsidRDefault="00987D99" w:rsidP="00987D99">
            <w:pPr>
              <w:spacing w:after="0" w:line="240" w:lineRule="auto"/>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Nuotekų transportavimo asenizacinėmis transporto priemonėmis</w:t>
            </w:r>
          </w:p>
        </w:tc>
        <w:tc>
          <w:tcPr>
            <w:tcW w:w="710" w:type="pct"/>
            <w:tcBorders>
              <w:top w:val="nil"/>
              <w:left w:val="nil"/>
              <w:bottom w:val="single" w:sz="4" w:space="0" w:color="auto"/>
              <w:right w:val="single" w:sz="4" w:space="0" w:color="auto"/>
            </w:tcBorders>
            <w:shd w:val="clear" w:color="auto" w:fill="auto"/>
            <w:noWrap/>
            <w:vAlign w:val="bottom"/>
            <w:hideMark/>
          </w:tcPr>
          <w:p w14:paraId="5A138E6A"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1,17</w:t>
            </w:r>
          </w:p>
        </w:tc>
        <w:tc>
          <w:tcPr>
            <w:tcW w:w="710" w:type="pct"/>
            <w:tcBorders>
              <w:top w:val="nil"/>
              <w:left w:val="nil"/>
              <w:bottom w:val="single" w:sz="4" w:space="0" w:color="auto"/>
              <w:right w:val="single" w:sz="4" w:space="0" w:color="auto"/>
            </w:tcBorders>
            <w:shd w:val="clear" w:color="auto" w:fill="auto"/>
            <w:noWrap/>
            <w:vAlign w:val="bottom"/>
            <w:hideMark/>
          </w:tcPr>
          <w:p w14:paraId="3B4B6022"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2,10</w:t>
            </w:r>
          </w:p>
        </w:tc>
        <w:tc>
          <w:tcPr>
            <w:tcW w:w="810" w:type="pct"/>
            <w:tcBorders>
              <w:top w:val="nil"/>
              <w:left w:val="nil"/>
              <w:bottom w:val="single" w:sz="4" w:space="0" w:color="auto"/>
              <w:right w:val="single" w:sz="4" w:space="0" w:color="auto"/>
            </w:tcBorders>
            <w:shd w:val="clear" w:color="auto" w:fill="auto"/>
            <w:noWrap/>
            <w:vAlign w:val="bottom"/>
            <w:hideMark/>
          </w:tcPr>
          <w:p w14:paraId="55B3DA35"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0,93</w:t>
            </w:r>
          </w:p>
        </w:tc>
      </w:tr>
      <w:tr w:rsidR="00987D99" w:rsidRPr="008F0584" w14:paraId="564BAF8E" w14:textId="77777777" w:rsidTr="008F0584">
        <w:trPr>
          <w:trHeight w:val="580"/>
          <w:jc w:val="center"/>
        </w:trPr>
        <w:tc>
          <w:tcPr>
            <w:tcW w:w="2769" w:type="pct"/>
            <w:tcBorders>
              <w:top w:val="nil"/>
              <w:left w:val="single" w:sz="4" w:space="0" w:color="auto"/>
              <w:bottom w:val="single" w:sz="4" w:space="0" w:color="auto"/>
              <w:right w:val="single" w:sz="4" w:space="0" w:color="auto"/>
            </w:tcBorders>
            <w:shd w:val="clear" w:color="auto" w:fill="auto"/>
            <w:vAlign w:val="bottom"/>
            <w:hideMark/>
          </w:tcPr>
          <w:p w14:paraId="413004A6" w14:textId="77777777" w:rsidR="00987D99" w:rsidRPr="008F0584" w:rsidRDefault="00987D99" w:rsidP="00987D99">
            <w:pPr>
              <w:spacing w:after="0" w:line="240" w:lineRule="auto"/>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Atsiskaitomųjų apskaitos prietaisų priežiūros ir vartotojų aptarnavimo veikla</w:t>
            </w:r>
          </w:p>
        </w:tc>
        <w:tc>
          <w:tcPr>
            <w:tcW w:w="710" w:type="pct"/>
            <w:tcBorders>
              <w:top w:val="nil"/>
              <w:left w:val="nil"/>
              <w:bottom w:val="single" w:sz="4" w:space="0" w:color="auto"/>
              <w:right w:val="single" w:sz="4" w:space="0" w:color="auto"/>
            </w:tcBorders>
            <w:shd w:val="clear" w:color="auto" w:fill="auto"/>
            <w:noWrap/>
            <w:vAlign w:val="bottom"/>
            <w:hideMark/>
          </w:tcPr>
          <w:p w14:paraId="6A2F2440"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39,23</w:t>
            </w:r>
          </w:p>
        </w:tc>
        <w:tc>
          <w:tcPr>
            <w:tcW w:w="710" w:type="pct"/>
            <w:tcBorders>
              <w:top w:val="nil"/>
              <w:left w:val="nil"/>
              <w:bottom w:val="single" w:sz="4" w:space="0" w:color="auto"/>
              <w:right w:val="single" w:sz="4" w:space="0" w:color="auto"/>
            </w:tcBorders>
            <w:shd w:val="clear" w:color="auto" w:fill="auto"/>
            <w:noWrap/>
            <w:vAlign w:val="bottom"/>
            <w:hideMark/>
          </w:tcPr>
          <w:p w14:paraId="2D8EA430"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35,50</w:t>
            </w:r>
          </w:p>
        </w:tc>
        <w:tc>
          <w:tcPr>
            <w:tcW w:w="810" w:type="pct"/>
            <w:tcBorders>
              <w:top w:val="nil"/>
              <w:left w:val="nil"/>
              <w:bottom w:val="single" w:sz="4" w:space="0" w:color="auto"/>
              <w:right w:val="single" w:sz="4" w:space="0" w:color="auto"/>
            </w:tcBorders>
            <w:shd w:val="clear" w:color="auto" w:fill="auto"/>
            <w:noWrap/>
            <w:vAlign w:val="bottom"/>
            <w:hideMark/>
          </w:tcPr>
          <w:p w14:paraId="543D7F5B"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-3,73</w:t>
            </w:r>
          </w:p>
        </w:tc>
      </w:tr>
      <w:tr w:rsidR="00987D99" w:rsidRPr="008F0584" w14:paraId="7A9C8461" w14:textId="77777777" w:rsidTr="008F0584">
        <w:trPr>
          <w:trHeight w:val="290"/>
          <w:jc w:val="center"/>
        </w:trPr>
        <w:tc>
          <w:tcPr>
            <w:tcW w:w="2769" w:type="pct"/>
            <w:tcBorders>
              <w:top w:val="nil"/>
              <w:left w:val="single" w:sz="4" w:space="0" w:color="auto"/>
              <w:bottom w:val="single" w:sz="4" w:space="0" w:color="auto"/>
              <w:right w:val="single" w:sz="4" w:space="0" w:color="auto"/>
            </w:tcBorders>
            <w:shd w:val="clear" w:color="auto" w:fill="auto"/>
            <w:noWrap/>
            <w:vAlign w:val="bottom"/>
            <w:hideMark/>
          </w:tcPr>
          <w:p w14:paraId="309AD133" w14:textId="77777777" w:rsidR="00987D99" w:rsidRPr="008F0584" w:rsidRDefault="00987D99" w:rsidP="00987D99">
            <w:pPr>
              <w:spacing w:after="0" w:line="240" w:lineRule="auto"/>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Nebaigta statyba</w:t>
            </w:r>
          </w:p>
        </w:tc>
        <w:tc>
          <w:tcPr>
            <w:tcW w:w="710" w:type="pct"/>
            <w:tcBorders>
              <w:top w:val="nil"/>
              <w:left w:val="nil"/>
              <w:bottom w:val="single" w:sz="4" w:space="0" w:color="auto"/>
              <w:right w:val="single" w:sz="4" w:space="0" w:color="auto"/>
            </w:tcBorders>
            <w:shd w:val="clear" w:color="auto" w:fill="auto"/>
            <w:noWrap/>
            <w:vAlign w:val="bottom"/>
            <w:hideMark/>
          </w:tcPr>
          <w:p w14:paraId="3E58599C"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4,71</w:t>
            </w:r>
          </w:p>
        </w:tc>
        <w:tc>
          <w:tcPr>
            <w:tcW w:w="710" w:type="pct"/>
            <w:tcBorders>
              <w:top w:val="nil"/>
              <w:left w:val="nil"/>
              <w:bottom w:val="single" w:sz="4" w:space="0" w:color="auto"/>
              <w:right w:val="single" w:sz="4" w:space="0" w:color="auto"/>
            </w:tcBorders>
            <w:shd w:val="clear" w:color="auto" w:fill="auto"/>
            <w:noWrap/>
            <w:vAlign w:val="bottom"/>
            <w:hideMark/>
          </w:tcPr>
          <w:p w14:paraId="5E728578"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107,07</w:t>
            </w:r>
          </w:p>
        </w:tc>
        <w:tc>
          <w:tcPr>
            <w:tcW w:w="810" w:type="pct"/>
            <w:tcBorders>
              <w:top w:val="nil"/>
              <w:left w:val="nil"/>
              <w:bottom w:val="single" w:sz="4" w:space="0" w:color="auto"/>
              <w:right w:val="single" w:sz="4" w:space="0" w:color="auto"/>
            </w:tcBorders>
            <w:shd w:val="clear" w:color="auto" w:fill="auto"/>
            <w:noWrap/>
            <w:vAlign w:val="bottom"/>
            <w:hideMark/>
          </w:tcPr>
          <w:p w14:paraId="6A773797"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102,36</w:t>
            </w:r>
          </w:p>
        </w:tc>
      </w:tr>
      <w:tr w:rsidR="00987D99" w:rsidRPr="008F0584" w14:paraId="6C837CDC" w14:textId="77777777" w:rsidTr="008F0584">
        <w:trPr>
          <w:trHeight w:val="290"/>
          <w:jc w:val="center"/>
        </w:trPr>
        <w:tc>
          <w:tcPr>
            <w:tcW w:w="2769" w:type="pct"/>
            <w:tcBorders>
              <w:top w:val="nil"/>
              <w:left w:val="single" w:sz="4" w:space="0" w:color="auto"/>
              <w:bottom w:val="single" w:sz="4" w:space="0" w:color="auto"/>
              <w:right w:val="single" w:sz="4" w:space="0" w:color="auto"/>
            </w:tcBorders>
            <w:shd w:val="clear" w:color="auto" w:fill="auto"/>
            <w:noWrap/>
            <w:vAlign w:val="bottom"/>
            <w:hideMark/>
          </w:tcPr>
          <w:p w14:paraId="618F65FC" w14:textId="77777777" w:rsidR="00987D99" w:rsidRPr="008F0584" w:rsidRDefault="00987D99" w:rsidP="00987D99">
            <w:pPr>
              <w:spacing w:after="0" w:line="240" w:lineRule="auto"/>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Iš viso</w:t>
            </w:r>
          </w:p>
        </w:tc>
        <w:tc>
          <w:tcPr>
            <w:tcW w:w="710" w:type="pct"/>
            <w:tcBorders>
              <w:top w:val="nil"/>
              <w:left w:val="nil"/>
              <w:bottom w:val="single" w:sz="4" w:space="0" w:color="auto"/>
              <w:right w:val="single" w:sz="4" w:space="0" w:color="auto"/>
            </w:tcBorders>
            <w:shd w:val="clear" w:color="auto" w:fill="auto"/>
            <w:noWrap/>
            <w:vAlign w:val="bottom"/>
            <w:hideMark/>
          </w:tcPr>
          <w:p w14:paraId="5548725A"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24376,40</w:t>
            </w:r>
          </w:p>
        </w:tc>
        <w:tc>
          <w:tcPr>
            <w:tcW w:w="710" w:type="pct"/>
            <w:tcBorders>
              <w:top w:val="nil"/>
              <w:left w:val="nil"/>
              <w:bottom w:val="single" w:sz="4" w:space="0" w:color="auto"/>
              <w:right w:val="single" w:sz="4" w:space="0" w:color="auto"/>
            </w:tcBorders>
            <w:shd w:val="clear" w:color="auto" w:fill="auto"/>
            <w:noWrap/>
            <w:vAlign w:val="bottom"/>
            <w:hideMark/>
          </w:tcPr>
          <w:p w14:paraId="5757BF8F"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20191,95</w:t>
            </w:r>
          </w:p>
        </w:tc>
        <w:tc>
          <w:tcPr>
            <w:tcW w:w="810" w:type="pct"/>
            <w:tcBorders>
              <w:top w:val="nil"/>
              <w:left w:val="nil"/>
              <w:bottom w:val="single" w:sz="4" w:space="0" w:color="auto"/>
              <w:right w:val="single" w:sz="4" w:space="0" w:color="auto"/>
            </w:tcBorders>
            <w:shd w:val="clear" w:color="auto" w:fill="auto"/>
            <w:noWrap/>
            <w:vAlign w:val="bottom"/>
            <w:hideMark/>
          </w:tcPr>
          <w:p w14:paraId="5C5CBB1F"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-4184,45</w:t>
            </w:r>
          </w:p>
        </w:tc>
      </w:tr>
    </w:tbl>
    <w:p w14:paraId="0B59F3A5" w14:textId="77777777" w:rsidR="00987D99" w:rsidRPr="008F0584" w:rsidRDefault="00987D99" w:rsidP="00987D99">
      <w:pPr>
        <w:spacing w:after="0" w:line="240" w:lineRule="auto"/>
        <w:jc w:val="both"/>
        <w:rPr>
          <w:rFonts w:ascii="Times New Roman" w:eastAsia="Times New Roman" w:hAnsi="Times New Roman" w:cs="Times New Roman"/>
          <w:b/>
          <w:sz w:val="24"/>
          <w:szCs w:val="24"/>
          <w:lang w:eastAsia="lt-LT"/>
        </w:rPr>
      </w:pPr>
    </w:p>
    <w:p w14:paraId="14E4ADD4" w14:textId="5FE8BD44" w:rsidR="00987D99" w:rsidRPr="008F0584" w:rsidRDefault="00987D99" w:rsidP="008F0584">
      <w:pPr>
        <w:spacing w:after="0" w:line="240" w:lineRule="auto"/>
        <w:ind w:firstLine="567"/>
        <w:jc w:val="both"/>
        <w:rPr>
          <w:rFonts w:ascii="Times New Roman" w:eastAsia="Times New Roman" w:hAnsi="Times New Roman" w:cs="Times New Roman"/>
          <w:b/>
          <w:sz w:val="24"/>
          <w:szCs w:val="24"/>
          <w:lang w:eastAsia="lt-LT"/>
        </w:rPr>
      </w:pPr>
      <w:r w:rsidRPr="008F0584">
        <w:rPr>
          <w:rFonts w:ascii="Times New Roman" w:eastAsia="Times New Roman" w:hAnsi="Times New Roman" w:cs="Times New Roman"/>
          <w:b/>
          <w:sz w:val="24"/>
          <w:szCs w:val="24"/>
          <w:lang w:eastAsia="lt-LT"/>
        </w:rPr>
        <w:t>TRUMPALAIKIS TURTAS</w:t>
      </w:r>
    </w:p>
    <w:p w14:paraId="23ED49ED" w14:textId="77777777" w:rsidR="00987D99" w:rsidRPr="008F0584" w:rsidRDefault="00987D99" w:rsidP="00987D99">
      <w:pPr>
        <w:spacing w:after="0" w:line="240" w:lineRule="auto"/>
        <w:ind w:firstLine="567"/>
        <w:jc w:val="both"/>
        <w:rPr>
          <w:rFonts w:ascii="Times New Roman" w:eastAsia="Times New Roman" w:hAnsi="Times New Roman" w:cs="Times New Roman"/>
          <w:sz w:val="24"/>
          <w:szCs w:val="24"/>
          <w:lang w:eastAsia="lt-LT"/>
        </w:rPr>
      </w:pPr>
    </w:p>
    <w:p w14:paraId="6139CD81" w14:textId="1C8DBC92" w:rsidR="00987D99" w:rsidRDefault="00987D99" w:rsidP="0012347B">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 xml:space="preserve">Trumpalaikis turtas 2020 metais išaugo 162,48 tūkst. Eur. Trumpalaikio turto dalyje daugiausiai išaugo pinigai ir jų ekvivalentai. Šis balanso straipsnis padidėjo 164.05 tūkst. Eur. Pirkėjų skolos 2020 metais padidėjo 2,81 tūkst. Eur. </w:t>
      </w:r>
    </w:p>
    <w:p w14:paraId="0487E8B0" w14:textId="77777777" w:rsidR="0012347B" w:rsidRPr="008F0584" w:rsidRDefault="0012347B" w:rsidP="0012347B">
      <w:pPr>
        <w:spacing w:after="0" w:line="240" w:lineRule="auto"/>
        <w:ind w:firstLine="567"/>
        <w:jc w:val="both"/>
        <w:rPr>
          <w:rFonts w:ascii="Times New Roman" w:eastAsia="Times New Roman" w:hAnsi="Times New Roman" w:cs="Times New Roman"/>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416"/>
        <w:gridCol w:w="1276"/>
        <w:gridCol w:w="1699"/>
        <w:gridCol w:w="1976"/>
      </w:tblGrid>
      <w:tr w:rsidR="00987D99" w:rsidRPr="008F0584" w14:paraId="35D09A1C" w14:textId="77777777" w:rsidTr="0074191B">
        <w:trPr>
          <w:trHeight w:val="794"/>
        </w:trPr>
        <w:tc>
          <w:tcPr>
            <w:tcW w:w="1691" w:type="pct"/>
            <w:shd w:val="clear" w:color="000000" w:fill="BFBFBF"/>
            <w:noWrap/>
            <w:vAlign w:val="center"/>
            <w:hideMark/>
          </w:tcPr>
          <w:p w14:paraId="018DC7DA"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Trumpalaikis turtas</w:t>
            </w:r>
          </w:p>
        </w:tc>
        <w:tc>
          <w:tcPr>
            <w:tcW w:w="736" w:type="pct"/>
            <w:shd w:val="clear" w:color="000000" w:fill="BFBFBF"/>
            <w:vAlign w:val="center"/>
            <w:hideMark/>
          </w:tcPr>
          <w:p w14:paraId="37389E95"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2019 m.</w:t>
            </w:r>
          </w:p>
        </w:tc>
        <w:tc>
          <w:tcPr>
            <w:tcW w:w="663" w:type="pct"/>
            <w:shd w:val="clear" w:color="000000" w:fill="BFBFBF"/>
            <w:vAlign w:val="center"/>
            <w:hideMark/>
          </w:tcPr>
          <w:p w14:paraId="1228904D"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2020 m.</w:t>
            </w:r>
          </w:p>
        </w:tc>
        <w:tc>
          <w:tcPr>
            <w:tcW w:w="883" w:type="pct"/>
            <w:shd w:val="clear" w:color="000000" w:fill="BFBFBF"/>
            <w:vAlign w:val="center"/>
            <w:hideMark/>
          </w:tcPr>
          <w:p w14:paraId="39349491"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Pokytis</w:t>
            </w:r>
          </w:p>
          <w:p w14:paraId="31345A2A"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(tūkst. eur) 2020-2019</w:t>
            </w:r>
          </w:p>
        </w:tc>
        <w:tc>
          <w:tcPr>
            <w:tcW w:w="1027" w:type="pct"/>
            <w:shd w:val="clear" w:color="000000" w:fill="BFBFBF"/>
            <w:vAlign w:val="center"/>
            <w:hideMark/>
          </w:tcPr>
          <w:p w14:paraId="4073CEC8"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2020 m. dalis bendroje turto struktūroje (proc.)</w:t>
            </w:r>
          </w:p>
        </w:tc>
      </w:tr>
      <w:tr w:rsidR="00987D99" w:rsidRPr="008F0584" w14:paraId="64858EFE" w14:textId="77777777" w:rsidTr="0074191B">
        <w:trPr>
          <w:trHeight w:val="20"/>
        </w:trPr>
        <w:tc>
          <w:tcPr>
            <w:tcW w:w="1691" w:type="pct"/>
            <w:shd w:val="clear" w:color="auto" w:fill="auto"/>
            <w:noWrap/>
            <w:vAlign w:val="center"/>
            <w:hideMark/>
          </w:tcPr>
          <w:p w14:paraId="1EB4FAA4" w14:textId="77777777" w:rsidR="00987D99" w:rsidRPr="008F0584" w:rsidRDefault="00987D99" w:rsidP="00987D99">
            <w:pPr>
              <w:spacing w:after="0" w:line="240" w:lineRule="auto"/>
              <w:jc w:val="both"/>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Atsargos</w:t>
            </w:r>
          </w:p>
        </w:tc>
        <w:tc>
          <w:tcPr>
            <w:tcW w:w="736" w:type="pct"/>
            <w:shd w:val="clear" w:color="auto" w:fill="auto"/>
            <w:noWrap/>
            <w:vAlign w:val="center"/>
            <w:hideMark/>
          </w:tcPr>
          <w:p w14:paraId="20003095"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23,39</w:t>
            </w:r>
          </w:p>
        </w:tc>
        <w:tc>
          <w:tcPr>
            <w:tcW w:w="663" w:type="pct"/>
            <w:shd w:val="clear" w:color="auto" w:fill="auto"/>
            <w:noWrap/>
            <w:vAlign w:val="center"/>
            <w:hideMark/>
          </w:tcPr>
          <w:p w14:paraId="42549726"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20,26</w:t>
            </w:r>
          </w:p>
        </w:tc>
        <w:tc>
          <w:tcPr>
            <w:tcW w:w="883" w:type="pct"/>
            <w:shd w:val="clear" w:color="auto" w:fill="auto"/>
            <w:noWrap/>
            <w:vAlign w:val="center"/>
            <w:hideMark/>
          </w:tcPr>
          <w:p w14:paraId="42377089"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-3,14</w:t>
            </w:r>
          </w:p>
        </w:tc>
        <w:tc>
          <w:tcPr>
            <w:tcW w:w="1027" w:type="pct"/>
            <w:shd w:val="clear" w:color="auto" w:fill="auto"/>
            <w:noWrap/>
            <w:vAlign w:val="center"/>
            <w:hideMark/>
          </w:tcPr>
          <w:p w14:paraId="63E5088A"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0,10%</w:t>
            </w:r>
          </w:p>
        </w:tc>
      </w:tr>
      <w:tr w:rsidR="00987D99" w:rsidRPr="008F0584" w14:paraId="0F0D57CA" w14:textId="77777777" w:rsidTr="0074191B">
        <w:trPr>
          <w:trHeight w:val="20"/>
        </w:trPr>
        <w:tc>
          <w:tcPr>
            <w:tcW w:w="1691" w:type="pct"/>
            <w:shd w:val="clear" w:color="auto" w:fill="auto"/>
            <w:noWrap/>
            <w:vAlign w:val="center"/>
            <w:hideMark/>
          </w:tcPr>
          <w:p w14:paraId="72CB7F96" w14:textId="77777777" w:rsidR="00987D99" w:rsidRPr="008F0584" w:rsidRDefault="00987D99" w:rsidP="00987D99">
            <w:pPr>
              <w:spacing w:after="0" w:line="240" w:lineRule="auto"/>
              <w:jc w:val="both"/>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Pirkėjų skolos</w:t>
            </w:r>
          </w:p>
        </w:tc>
        <w:tc>
          <w:tcPr>
            <w:tcW w:w="736" w:type="pct"/>
            <w:shd w:val="clear" w:color="auto" w:fill="auto"/>
            <w:noWrap/>
            <w:vAlign w:val="center"/>
            <w:hideMark/>
          </w:tcPr>
          <w:p w14:paraId="03EA8B1E"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174,62</w:t>
            </w:r>
          </w:p>
        </w:tc>
        <w:tc>
          <w:tcPr>
            <w:tcW w:w="663" w:type="pct"/>
            <w:shd w:val="clear" w:color="auto" w:fill="auto"/>
            <w:noWrap/>
            <w:vAlign w:val="center"/>
            <w:hideMark/>
          </w:tcPr>
          <w:p w14:paraId="57E7A77C"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177,43</w:t>
            </w:r>
          </w:p>
        </w:tc>
        <w:tc>
          <w:tcPr>
            <w:tcW w:w="883" w:type="pct"/>
            <w:shd w:val="clear" w:color="auto" w:fill="auto"/>
            <w:noWrap/>
            <w:vAlign w:val="center"/>
            <w:hideMark/>
          </w:tcPr>
          <w:p w14:paraId="6D11129E"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2,81</w:t>
            </w:r>
          </w:p>
        </w:tc>
        <w:tc>
          <w:tcPr>
            <w:tcW w:w="1027" w:type="pct"/>
            <w:shd w:val="clear" w:color="auto" w:fill="auto"/>
            <w:noWrap/>
            <w:vAlign w:val="center"/>
            <w:hideMark/>
          </w:tcPr>
          <w:p w14:paraId="430417AE"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0,85%</w:t>
            </w:r>
          </w:p>
        </w:tc>
      </w:tr>
      <w:tr w:rsidR="00987D99" w:rsidRPr="008F0584" w14:paraId="0CFD15E3" w14:textId="77777777" w:rsidTr="0074191B">
        <w:trPr>
          <w:trHeight w:val="20"/>
        </w:trPr>
        <w:tc>
          <w:tcPr>
            <w:tcW w:w="1691" w:type="pct"/>
            <w:shd w:val="clear" w:color="auto" w:fill="auto"/>
            <w:noWrap/>
            <w:vAlign w:val="center"/>
            <w:hideMark/>
          </w:tcPr>
          <w:p w14:paraId="0DED913D" w14:textId="77777777" w:rsidR="00987D99" w:rsidRPr="008F0584" w:rsidRDefault="00987D99" w:rsidP="00987D99">
            <w:pPr>
              <w:spacing w:after="0" w:line="240" w:lineRule="auto"/>
              <w:jc w:val="both"/>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Kitos gautinos sumos</w:t>
            </w:r>
          </w:p>
        </w:tc>
        <w:tc>
          <w:tcPr>
            <w:tcW w:w="736" w:type="pct"/>
            <w:shd w:val="clear" w:color="auto" w:fill="auto"/>
            <w:noWrap/>
            <w:vAlign w:val="center"/>
            <w:hideMark/>
          </w:tcPr>
          <w:p w14:paraId="6DE9951E"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9,86</w:t>
            </w:r>
          </w:p>
        </w:tc>
        <w:tc>
          <w:tcPr>
            <w:tcW w:w="663" w:type="pct"/>
            <w:shd w:val="clear" w:color="auto" w:fill="auto"/>
            <w:noWrap/>
            <w:vAlign w:val="center"/>
            <w:hideMark/>
          </w:tcPr>
          <w:p w14:paraId="350A9670"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8,45</w:t>
            </w:r>
          </w:p>
        </w:tc>
        <w:tc>
          <w:tcPr>
            <w:tcW w:w="883" w:type="pct"/>
            <w:shd w:val="clear" w:color="auto" w:fill="auto"/>
            <w:noWrap/>
            <w:vAlign w:val="center"/>
            <w:hideMark/>
          </w:tcPr>
          <w:p w14:paraId="723A07F3"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-1,41</w:t>
            </w:r>
          </w:p>
        </w:tc>
        <w:tc>
          <w:tcPr>
            <w:tcW w:w="1027" w:type="pct"/>
            <w:shd w:val="clear" w:color="auto" w:fill="auto"/>
            <w:noWrap/>
            <w:vAlign w:val="center"/>
            <w:hideMark/>
          </w:tcPr>
          <w:p w14:paraId="374FD722"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0,04% </w:t>
            </w:r>
          </w:p>
        </w:tc>
      </w:tr>
      <w:tr w:rsidR="00987D99" w:rsidRPr="008F0584" w14:paraId="372013D2" w14:textId="77777777" w:rsidTr="0074191B">
        <w:trPr>
          <w:trHeight w:val="20"/>
        </w:trPr>
        <w:tc>
          <w:tcPr>
            <w:tcW w:w="1691" w:type="pct"/>
            <w:shd w:val="clear" w:color="auto" w:fill="auto"/>
            <w:vAlign w:val="center"/>
            <w:hideMark/>
          </w:tcPr>
          <w:p w14:paraId="643D5378" w14:textId="77777777" w:rsidR="00987D99" w:rsidRPr="008F0584" w:rsidRDefault="00987D99" w:rsidP="00987D99">
            <w:pPr>
              <w:spacing w:after="0" w:line="240" w:lineRule="auto"/>
              <w:jc w:val="both"/>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Pinigai ir jų ekvivalentai</w:t>
            </w:r>
          </w:p>
        </w:tc>
        <w:tc>
          <w:tcPr>
            <w:tcW w:w="736" w:type="pct"/>
            <w:shd w:val="clear" w:color="auto" w:fill="auto"/>
            <w:noWrap/>
            <w:vAlign w:val="center"/>
            <w:hideMark/>
          </w:tcPr>
          <w:p w14:paraId="1FB810AA"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198,19</w:t>
            </w:r>
          </w:p>
        </w:tc>
        <w:tc>
          <w:tcPr>
            <w:tcW w:w="663" w:type="pct"/>
            <w:shd w:val="clear" w:color="auto" w:fill="auto"/>
            <w:noWrap/>
            <w:vAlign w:val="center"/>
            <w:hideMark/>
          </w:tcPr>
          <w:p w14:paraId="73641D13"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362,24</w:t>
            </w:r>
          </w:p>
        </w:tc>
        <w:tc>
          <w:tcPr>
            <w:tcW w:w="883" w:type="pct"/>
            <w:shd w:val="clear" w:color="auto" w:fill="auto"/>
            <w:noWrap/>
            <w:vAlign w:val="center"/>
            <w:hideMark/>
          </w:tcPr>
          <w:p w14:paraId="62BC6181"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164,05</w:t>
            </w:r>
          </w:p>
        </w:tc>
        <w:tc>
          <w:tcPr>
            <w:tcW w:w="1027" w:type="pct"/>
            <w:shd w:val="clear" w:color="auto" w:fill="auto"/>
            <w:noWrap/>
            <w:vAlign w:val="center"/>
            <w:hideMark/>
          </w:tcPr>
          <w:p w14:paraId="6FF57896"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1,74%</w:t>
            </w:r>
          </w:p>
        </w:tc>
      </w:tr>
      <w:tr w:rsidR="00987D99" w:rsidRPr="008F0584" w14:paraId="72A343C1" w14:textId="77777777" w:rsidTr="0074191B">
        <w:trPr>
          <w:trHeight w:val="20"/>
        </w:trPr>
        <w:tc>
          <w:tcPr>
            <w:tcW w:w="1691" w:type="pct"/>
            <w:shd w:val="clear" w:color="auto" w:fill="auto"/>
            <w:vAlign w:val="center"/>
            <w:hideMark/>
          </w:tcPr>
          <w:p w14:paraId="64A5268B" w14:textId="77777777" w:rsidR="00987D99" w:rsidRPr="008F0584" w:rsidRDefault="00987D99" w:rsidP="00987D99">
            <w:pPr>
              <w:spacing w:after="0" w:line="240" w:lineRule="auto"/>
              <w:jc w:val="both"/>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Ateinančių laikotarpių sąnaudos ir sukauptos pajamos</w:t>
            </w:r>
          </w:p>
        </w:tc>
        <w:tc>
          <w:tcPr>
            <w:tcW w:w="736" w:type="pct"/>
            <w:shd w:val="clear" w:color="auto" w:fill="auto"/>
            <w:noWrap/>
            <w:vAlign w:val="center"/>
            <w:hideMark/>
          </w:tcPr>
          <w:p w14:paraId="2EC498BC"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1,49</w:t>
            </w:r>
          </w:p>
        </w:tc>
        <w:tc>
          <w:tcPr>
            <w:tcW w:w="663" w:type="pct"/>
            <w:shd w:val="clear" w:color="auto" w:fill="auto"/>
            <w:noWrap/>
            <w:vAlign w:val="center"/>
            <w:hideMark/>
          </w:tcPr>
          <w:p w14:paraId="47242FE6"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1,66</w:t>
            </w:r>
          </w:p>
        </w:tc>
        <w:tc>
          <w:tcPr>
            <w:tcW w:w="883" w:type="pct"/>
            <w:shd w:val="clear" w:color="auto" w:fill="auto"/>
            <w:noWrap/>
            <w:vAlign w:val="center"/>
            <w:hideMark/>
          </w:tcPr>
          <w:p w14:paraId="524E6EF5"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0,17</w:t>
            </w:r>
          </w:p>
        </w:tc>
        <w:tc>
          <w:tcPr>
            <w:tcW w:w="1027" w:type="pct"/>
            <w:shd w:val="clear" w:color="auto" w:fill="auto"/>
            <w:noWrap/>
            <w:vAlign w:val="center"/>
            <w:hideMark/>
          </w:tcPr>
          <w:p w14:paraId="26039621"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0,01%</w:t>
            </w:r>
          </w:p>
        </w:tc>
      </w:tr>
      <w:tr w:rsidR="00987D99" w:rsidRPr="008F0584" w14:paraId="6D41D902" w14:textId="77777777" w:rsidTr="0074191B">
        <w:trPr>
          <w:trHeight w:val="20"/>
        </w:trPr>
        <w:tc>
          <w:tcPr>
            <w:tcW w:w="1691" w:type="pct"/>
            <w:shd w:val="clear" w:color="auto" w:fill="auto"/>
            <w:vAlign w:val="center"/>
          </w:tcPr>
          <w:p w14:paraId="7C6B4629" w14:textId="77777777" w:rsidR="00987D99" w:rsidRPr="008F0584" w:rsidRDefault="00987D99" w:rsidP="00987D99">
            <w:pPr>
              <w:spacing w:after="0" w:line="240" w:lineRule="auto"/>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Iš viso:</w:t>
            </w:r>
          </w:p>
        </w:tc>
        <w:tc>
          <w:tcPr>
            <w:tcW w:w="736" w:type="pct"/>
            <w:shd w:val="clear" w:color="auto" w:fill="auto"/>
            <w:noWrap/>
            <w:vAlign w:val="center"/>
          </w:tcPr>
          <w:p w14:paraId="3A6F8742"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407,56</w:t>
            </w:r>
          </w:p>
        </w:tc>
        <w:tc>
          <w:tcPr>
            <w:tcW w:w="663" w:type="pct"/>
            <w:shd w:val="clear" w:color="auto" w:fill="auto"/>
            <w:noWrap/>
            <w:vAlign w:val="center"/>
          </w:tcPr>
          <w:p w14:paraId="63A4CC43"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570,04</w:t>
            </w:r>
          </w:p>
        </w:tc>
        <w:tc>
          <w:tcPr>
            <w:tcW w:w="883" w:type="pct"/>
            <w:shd w:val="clear" w:color="auto" w:fill="auto"/>
            <w:noWrap/>
            <w:vAlign w:val="center"/>
          </w:tcPr>
          <w:p w14:paraId="443D05A6"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162,48</w:t>
            </w:r>
          </w:p>
        </w:tc>
        <w:tc>
          <w:tcPr>
            <w:tcW w:w="1027" w:type="pct"/>
            <w:shd w:val="clear" w:color="auto" w:fill="auto"/>
            <w:noWrap/>
            <w:vAlign w:val="center"/>
          </w:tcPr>
          <w:p w14:paraId="740E8CF0"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2,75%</w:t>
            </w:r>
          </w:p>
        </w:tc>
      </w:tr>
    </w:tbl>
    <w:p w14:paraId="3305B182" w14:textId="77777777" w:rsidR="00987D99" w:rsidRPr="008F0584" w:rsidRDefault="00987D99" w:rsidP="00987D99">
      <w:pPr>
        <w:spacing w:after="0" w:line="240" w:lineRule="auto"/>
        <w:ind w:firstLine="567"/>
        <w:jc w:val="both"/>
        <w:rPr>
          <w:rFonts w:ascii="Times New Roman" w:eastAsia="Times New Roman" w:hAnsi="Times New Roman" w:cs="Times New Roman"/>
          <w:sz w:val="24"/>
          <w:szCs w:val="24"/>
          <w:lang w:eastAsia="lt-LT"/>
        </w:rPr>
      </w:pPr>
    </w:p>
    <w:p w14:paraId="7C7795C6" w14:textId="423D22E2" w:rsidR="00987D99" w:rsidRPr="008F0584" w:rsidRDefault="00987D99" w:rsidP="008F0584">
      <w:pPr>
        <w:spacing w:after="0" w:line="240" w:lineRule="auto"/>
        <w:ind w:firstLine="567"/>
        <w:jc w:val="both"/>
        <w:rPr>
          <w:rFonts w:ascii="Times New Roman" w:eastAsia="Times New Roman" w:hAnsi="Times New Roman" w:cs="Times New Roman"/>
          <w:b/>
          <w:bCs/>
          <w:sz w:val="24"/>
          <w:szCs w:val="24"/>
          <w:lang w:eastAsia="lt-LT"/>
        </w:rPr>
      </w:pPr>
      <w:r w:rsidRPr="008F0584">
        <w:rPr>
          <w:rFonts w:ascii="Times New Roman" w:eastAsia="Times New Roman" w:hAnsi="Times New Roman" w:cs="Times New Roman"/>
          <w:b/>
          <w:bCs/>
          <w:sz w:val="24"/>
          <w:szCs w:val="24"/>
          <w:lang w:eastAsia="lt-LT"/>
        </w:rPr>
        <w:t>NUOSAVAS KAPITALAS IR ĮSIPAREIGOJIMAI</w:t>
      </w:r>
    </w:p>
    <w:p w14:paraId="12B9CD0F" w14:textId="77777777" w:rsidR="00987D99" w:rsidRPr="008F0584" w:rsidRDefault="00987D99" w:rsidP="00987D99">
      <w:pPr>
        <w:spacing w:after="0" w:line="240" w:lineRule="auto"/>
        <w:ind w:firstLine="567"/>
        <w:jc w:val="both"/>
        <w:rPr>
          <w:rFonts w:ascii="Times New Roman" w:eastAsia="Times New Roman" w:hAnsi="Times New Roman" w:cs="Times New Roman"/>
          <w:sz w:val="24"/>
          <w:szCs w:val="24"/>
          <w:lang w:eastAsia="lt-LT"/>
        </w:rPr>
      </w:pPr>
    </w:p>
    <w:p w14:paraId="7CFC834D" w14:textId="77777777" w:rsidR="00987D99" w:rsidRPr="008F0584" w:rsidRDefault="00987D99" w:rsidP="00987D99">
      <w:pPr>
        <w:spacing w:after="0" w:line="240" w:lineRule="auto"/>
        <w:ind w:firstLine="567"/>
        <w:jc w:val="both"/>
        <w:rPr>
          <w:rFonts w:ascii="Times New Roman" w:eastAsia="Times New Roman" w:hAnsi="Times New Roman" w:cs="Times New Roman"/>
          <w:bCs/>
          <w:color w:val="000000"/>
          <w:sz w:val="24"/>
          <w:szCs w:val="24"/>
          <w:lang w:eastAsia="lt-LT"/>
        </w:rPr>
      </w:pPr>
      <w:r w:rsidRPr="008F0584">
        <w:rPr>
          <w:rFonts w:ascii="Times New Roman" w:eastAsia="Times New Roman" w:hAnsi="Times New Roman" w:cs="Times New Roman"/>
          <w:sz w:val="24"/>
          <w:szCs w:val="24"/>
          <w:lang w:eastAsia="lt-LT"/>
        </w:rPr>
        <w:t xml:space="preserve">Nuosavas kapitalas ir įsipareigojimai 2020 metais sumažėjo  4,02 mln. Eur. Šį sumažėjimą daugiausiai lėmė dotacijų ir subsidijų sumažėjimas: </w:t>
      </w:r>
    </w:p>
    <w:p w14:paraId="7E460C6B" w14:textId="77777777" w:rsidR="00987D99" w:rsidRPr="008F0584" w:rsidRDefault="00987D99" w:rsidP="00987D99">
      <w:pPr>
        <w:spacing w:after="0" w:line="240" w:lineRule="auto"/>
        <w:ind w:firstLine="567"/>
        <w:jc w:val="both"/>
        <w:rPr>
          <w:rFonts w:ascii="Times New Roman" w:eastAsia="Times New Roman" w:hAnsi="Times New Roman" w:cs="Times New Roman"/>
          <w:bCs/>
          <w:color w:val="000000"/>
          <w:sz w:val="24"/>
          <w:szCs w:val="24"/>
          <w:lang w:eastAsia="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1235"/>
        <w:gridCol w:w="1184"/>
        <w:gridCol w:w="1397"/>
        <w:gridCol w:w="1786"/>
      </w:tblGrid>
      <w:tr w:rsidR="00987D99" w:rsidRPr="008F0584" w14:paraId="2C0770B0" w14:textId="77777777" w:rsidTr="008F0584">
        <w:trPr>
          <w:trHeight w:val="1128"/>
          <w:jc w:val="center"/>
        </w:trPr>
        <w:tc>
          <w:tcPr>
            <w:tcW w:w="2089" w:type="pct"/>
            <w:shd w:val="clear" w:color="000000" w:fill="BFBFBF"/>
            <w:noWrap/>
            <w:vAlign w:val="center"/>
            <w:hideMark/>
          </w:tcPr>
          <w:p w14:paraId="605750FE" w14:textId="77777777" w:rsidR="00987D99" w:rsidRPr="008F0584" w:rsidRDefault="00987D99" w:rsidP="00987D99">
            <w:pPr>
              <w:spacing w:after="0" w:line="240" w:lineRule="auto"/>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lastRenderedPageBreak/>
              <w:t>Rodiklio pavadinimas (tūkst. Eur)</w:t>
            </w:r>
          </w:p>
        </w:tc>
        <w:tc>
          <w:tcPr>
            <w:tcW w:w="642" w:type="pct"/>
            <w:shd w:val="clear" w:color="000000" w:fill="BFBFBF"/>
            <w:vAlign w:val="center"/>
            <w:hideMark/>
          </w:tcPr>
          <w:p w14:paraId="10CAFE50" w14:textId="77777777" w:rsidR="00987D99" w:rsidRPr="008F0584" w:rsidRDefault="00987D99" w:rsidP="00987D99">
            <w:pPr>
              <w:spacing w:after="0" w:line="240" w:lineRule="auto"/>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2019 m.</w:t>
            </w:r>
          </w:p>
        </w:tc>
        <w:tc>
          <w:tcPr>
            <w:tcW w:w="615" w:type="pct"/>
            <w:shd w:val="clear" w:color="000000" w:fill="BFBFBF"/>
            <w:vAlign w:val="center"/>
            <w:hideMark/>
          </w:tcPr>
          <w:p w14:paraId="568AF4F7"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2020 m.</w:t>
            </w:r>
          </w:p>
        </w:tc>
        <w:tc>
          <w:tcPr>
            <w:tcW w:w="726" w:type="pct"/>
            <w:shd w:val="clear" w:color="000000" w:fill="BFBFBF"/>
            <w:vAlign w:val="center"/>
            <w:hideMark/>
          </w:tcPr>
          <w:p w14:paraId="2BE48086" w14:textId="77777777" w:rsidR="00987D99" w:rsidRPr="008F0584" w:rsidRDefault="00987D99" w:rsidP="00987D99">
            <w:pPr>
              <w:spacing w:after="0" w:line="240" w:lineRule="auto"/>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 xml:space="preserve">Pokytis </w:t>
            </w:r>
          </w:p>
          <w:p w14:paraId="78235185" w14:textId="77777777" w:rsidR="00987D99" w:rsidRPr="008F0584" w:rsidRDefault="00987D99" w:rsidP="00987D99">
            <w:pPr>
              <w:spacing w:after="0" w:line="240" w:lineRule="auto"/>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(tūkst. eur) 2020-2019</w:t>
            </w:r>
          </w:p>
        </w:tc>
        <w:tc>
          <w:tcPr>
            <w:tcW w:w="928" w:type="pct"/>
            <w:shd w:val="clear" w:color="000000" w:fill="BFBFBF"/>
            <w:vAlign w:val="center"/>
            <w:hideMark/>
          </w:tcPr>
          <w:p w14:paraId="7DFB4809"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2020 m. dalis bendroje struktūroje (proc.)</w:t>
            </w:r>
          </w:p>
        </w:tc>
      </w:tr>
      <w:tr w:rsidR="00987D99" w:rsidRPr="008F0584" w14:paraId="46256722" w14:textId="77777777" w:rsidTr="008F0584">
        <w:trPr>
          <w:trHeight w:val="555"/>
          <w:jc w:val="center"/>
        </w:trPr>
        <w:tc>
          <w:tcPr>
            <w:tcW w:w="2089" w:type="pct"/>
            <w:shd w:val="clear" w:color="auto" w:fill="auto"/>
            <w:vAlign w:val="center"/>
            <w:hideMark/>
          </w:tcPr>
          <w:p w14:paraId="347AEDAC" w14:textId="77777777" w:rsidR="00987D99" w:rsidRPr="008F0584" w:rsidRDefault="00987D99" w:rsidP="00987D99">
            <w:pPr>
              <w:spacing w:after="0" w:line="240" w:lineRule="auto"/>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Nuosavas kapitalas  ir įsipareigojimai</w:t>
            </w:r>
          </w:p>
        </w:tc>
        <w:tc>
          <w:tcPr>
            <w:tcW w:w="642" w:type="pct"/>
            <w:shd w:val="clear" w:color="auto" w:fill="auto"/>
            <w:noWrap/>
            <w:vAlign w:val="center"/>
            <w:hideMark/>
          </w:tcPr>
          <w:p w14:paraId="6AFCC23D"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24784,51</w:t>
            </w:r>
          </w:p>
        </w:tc>
        <w:tc>
          <w:tcPr>
            <w:tcW w:w="615" w:type="pct"/>
            <w:shd w:val="clear" w:color="auto" w:fill="auto"/>
            <w:noWrap/>
            <w:vAlign w:val="center"/>
            <w:hideMark/>
          </w:tcPr>
          <w:p w14:paraId="7DB4876E"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20761,99</w:t>
            </w:r>
          </w:p>
        </w:tc>
        <w:tc>
          <w:tcPr>
            <w:tcW w:w="726" w:type="pct"/>
            <w:shd w:val="clear" w:color="auto" w:fill="auto"/>
            <w:noWrap/>
            <w:vAlign w:val="center"/>
            <w:hideMark/>
          </w:tcPr>
          <w:p w14:paraId="11BC8F1C"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-4022,52</w:t>
            </w:r>
          </w:p>
        </w:tc>
        <w:tc>
          <w:tcPr>
            <w:tcW w:w="928" w:type="pct"/>
            <w:shd w:val="clear" w:color="auto" w:fill="auto"/>
            <w:noWrap/>
            <w:vAlign w:val="center"/>
            <w:hideMark/>
          </w:tcPr>
          <w:p w14:paraId="09CADA4D"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100,00%</w:t>
            </w:r>
          </w:p>
        </w:tc>
      </w:tr>
      <w:tr w:rsidR="00987D99" w:rsidRPr="008F0584" w14:paraId="1CC80955" w14:textId="77777777" w:rsidTr="008F0584">
        <w:trPr>
          <w:trHeight w:val="290"/>
          <w:jc w:val="center"/>
        </w:trPr>
        <w:tc>
          <w:tcPr>
            <w:tcW w:w="2089" w:type="pct"/>
            <w:shd w:val="clear" w:color="auto" w:fill="auto"/>
            <w:noWrap/>
            <w:vAlign w:val="center"/>
            <w:hideMark/>
          </w:tcPr>
          <w:p w14:paraId="23F24ECE" w14:textId="77777777" w:rsidR="00987D99" w:rsidRPr="008F0584" w:rsidRDefault="00987D99" w:rsidP="00987D99">
            <w:pPr>
              <w:spacing w:after="0" w:line="240" w:lineRule="auto"/>
              <w:jc w:val="right"/>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Nuosavas kapitalas</w:t>
            </w:r>
          </w:p>
        </w:tc>
        <w:tc>
          <w:tcPr>
            <w:tcW w:w="642" w:type="pct"/>
            <w:shd w:val="clear" w:color="auto" w:fill="auto"/>
            <w:noWrap/>
            <w:vAlign w:val="center"/>
            <w:hideMark/>
          </w:tcPr>
          <w:p w14:paraId="21C60B4E"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2433,48</w:t>
            </w:r>
          </w:p>
        </w:tc>
        <w:tc>
          <w:tcPr>
            <w:tcW w:w="615" w:type="pct"/>
            <w:shd w:val="clear" w:color="auto" w:fill="auto"/>
            <w:noWrap/>
            <w:vAlign w:val="center"/>
            <w:hideMark/>
          </w:tcPr>
          <w:p w14:paraId="45AC7A57"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6815,61</w:t>
            </w:r>
          </w:p>
        </w:tc>
        <w:tc>
          <w:tcPr>
            <w:tcW w:w="726" w:type="pct"/>
            <w:shd w:val="clear" w:color="auto" w:fill="auto"/>
            <w:noWrap/>
            <w:vAlign w:val="center"/>
            <w:hideMark/>
          </w:tcPr>
          <w:p w14:paraId="04DE2EA1"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4382,14</w:t>
            </w:r>
          </w:p>
        </w:tc>
        <w:tc>
          <w:tcPr>
            <w:tcW w:w="928" w:type="pct"/>
            <w:shd w:val="clear" w:color="auto" w:fill="auto"/>
            <w:noWrap/>
            <w:vAlign w:val="center"/>
            <w:hideMark/>
          </w:tcPr>
          <w:p w14:paraId="5AAF93DA"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32,83%</w:t>
            </w:r>
          </w:p>
        </w:tc>
      </w:tr>
      <w:tr w:rsidR="00987D99" w:rsidRPr="008F0584" w14:paraId="347EE185" w14:textId="77777777" w:rsidTr="008F0584">
        <w:trPr>
          <w:trHeight w:val="290"/>
          <w:jc w:val="center"/>
        </w:trPr>
        <w:tc>
          <w:tcPr>
            <w:tcW w:w="2089" w:type="pct"/>
            <w:shd w:val="clear" w:color="auto" w:fill="auto"/>
            <w:noWrap/>
            <w:vAlign w:val="center"/>
            <w:hideMark/>
          </w:tcPr>
          <w:p w14:paraId="411AD460" w14:textId="77777777" w:rsidR="00987D99" w:rsidRPr="008F0584" w:rsidRDefault="00987D99" w:rsidP="00987D99">
            <w:pPr>
              <w:spacing w:after="0" w:line="240" w:lineRule="auto"/>
              <w:jc w:val="right"/>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Dotacijos, subsidijos</w:t>
            </w:r>
          </w:p>
        </w:tc>
        <w:tc>
          <w:tcPr>
            <w:tcW w:w="642" w:type="pct"/>
            <w:shd w:val="clear" w:color="auto" w:fill="auto"/>
            <w:noWrap/>
            <w:vAlign w:val="center"/>
            <w:hideMark/>
          </w:tcPr>
          <w:p w14:paraId="3D524031"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21745,44</w:t>
            </w:r>
          </w:p>
        </w:tc>
        <w:tc>
          <w:tcPr>
            <w:tcW w:w="615" w:type="pct"/>
            <w:shd w:val="clear" w:color="auto" w:fill="auto"/>
            <w:noWrap/>
            <w:vAlign w:val="center"/>
            <w:hideMark/>
          </w:tcPr>
          <w:p w14:paraId="17755F0F"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13433,40</w:t>
            </w:r>
          </w:p>
        </w:tc>
        <w:tc>
          <w:tcPr>
            <w:tcW w:w="726" w:type="pct"/>
            <w:shd w:val="clear" w:color="auto" w:fill="auto"/>
            <w:noWrap/>
            <w:vAlign w:val="center"/>
            <w:hideMark/>
          </w:tcPr>
          <w:p w14:paraId="0CCC9254"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-8312,04</w:t>
            </w:r>
          </w:p>
        </w:tc>
        <w:tc>
          <w:tcPr>
            <w:tcW w:w="928" w:type="pct"/>
            <w:shd w:val="clear" w:color="auto" w:fill="auto"/>
            <w:noWrap/>
            <w:vAlign w:val="center"/>
            <w:hideMark/>
          </w:tcPr>
          <w:p w14:paraId="1F1645C2"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64,70%</w:t>
            </w:r>
          </w:p>
        </w:tc>
      </w:tr>
      <w:tr w:rsidR="00987D99" w:rsidRPr="008F0584" w14:paraId="007F184A" w14:textId="77777777" w:rsidTr="008F0584">
        <w:trPr>
          <w:trHeight w:val="360"/>
          <w:jc w:val="center"/>
        </w:trPr>
        <w:tc>
          <w:tcPr>
            <w:tcW w:w="2089" w:type="pct"/>
            <w:shd w:val="clear" w:color="auto" w:fill="auto"/>
            <w:vAlign w:val="center"/>
            <w:hideMark/>
          </w:tcPr>
          <w:p w14:paraId="029E6E15" w14:textId="77777777" w:rsidR="00987D99" w:rsidRPr="008F0584" w:rsidRDefault="00987D99" w:rsidP="00987D99">
            <w:pPr>
              <w:spacing w:after="0" w:line="240" w:lineRule="auto"/>
              <w:jc w:val="right"/>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Mokėtinos sumo  ir kiti įsipareigojimai</w:t>
            </w:r>
          </w:p>
        </w:tc>
        <w:tc>
          <w:tcPr>
            <w:tcW w:w="642" w:type="pct"/>
            <w:shd w:val="clear" w:color="auto" w:fill="auto"/>
            <w:noWrap/>
            <w:vAlign w:val="center"/>
            <w:hideMark/>
          </w:tcPr>
          <w:p w14:paraId="12F1C90A"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605,59</w:t>
            </w:r>
          </w:p>
        </w:tc>
        <w:tc>
          <w:tcPr>
            <w:tcW w:w="615" w:type="pct"/>
            <w:shd w:val="clear" w:color="auto" w:fill="auto"/>
            <w:noWrap/>
            <w:vAlign w:val="center"/>
            <w:hideMark/>
          </w:tcPr>
          <w:p w14:paraId="60BA3AF5"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512,98</w:t>
            </w:r>
          </w:p>
        </w:tc>
        <w:tc>
          <w:tcPr>
            <w:tcW w:w="726" w:type="pct"/>
            <w:shd w:val="clear" w:color="auto" w:fill="auto"/>
            <w:noWrap/>
            <w:vAlign w:val="center"/>
            <w:hideMark/>
          </w:tcPr>
          <w:p w14:paraId="6374ADEE"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-92,62</w:t>
            </w:r>
          </w:p>
        </w:tc>
        <w:tc>
          <w:tcPr>
            <w:tcW w:w="928" w:type="pct"/>
            <w:shd w:val="clear" w:color="auto" w:fill="auto"/>
            <w:noWrap/>
            <w:vAlign w:val="center"/>
            <w:hideMark/>
          </w:tcPr>
          <w:p w14:paraId="0E417701"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2,47%</w:t>
            </w:r>
          </w:p>
        </w:tc>
      </w:tr>
    </w:tbl>
    <w:p w14:paraId="26D387D5" w14:textId="77777777" w:rsidR="00987D99" w:rsidRPr="008F0584" w:rsidRDefault="00987D99" w:rsidP="00987D99">
      <w:pPr>
        <w:spacing w:after="0" w:line="240" w:lineRule="auto"/>
        <w:ind w:firstLine="567"/>
        <w:jc w:val="both"/>
        <w:rPr>
          <w:rFonts w:ascii="Times New Roman" w:eastAsia="Times New Roman" w:hAnsi="Times New Roman" w:cs="Times New Roman"/>
          <w:bCs/>
          <w:color w:val="000000"/>
          <w:sz w:val="24"/>
          <w:szCs w:val="24"/>
          <w:lang w:eastAsia="lt-LT"/>
        </w:rPr>
      </w:pPr>
    </w:p>
    <w:p w14:paraId="1C0EABA8" w14:textId="77777777" w:rsidR="00987D99" w:rsidRPr="008F0584" w:rsidRDefault="00987D99" w:rsidP="00987D99">
      <w:pPr>
        <w:spacing w:after="0" w:line="240" w:lineRule="auto"/>
        <w:ind w:firstLine="567"/>
        <w:jc w:val="both"/>
        <w:rPr>
          <w:rFonts w:ascii="Times New Roman" w:eastAsia="Times New Roman" w:hAnsi="Times New Roman" w:cs="Times New Roman"/>
          <w:bCs/>
          <w:color w:val="000000"/>
          <w:sz w:val="24"/>
          <w:szCs w:val="24"/>
          <w:lang w:eastAsia="lt-LT"/>
        </w:rPr>
      </w:pPr>
      <w:r w:rsidRPr="008F0584">
        <w:rPr>
          <w:rFonts w:ascii="Times New Roman" w:eastAsia="Times New Roman" w:hAnsi="Times New Roman" w:cs="Times New Roman"/>
          <w:bCs/>
          <w:color w:val="000000"/>
          <w:sz w:val="24"/>
          <w:szCs w:val="24"/>
          <w:lang w:eastAsia="lt-LT"/>
        </w:rPr>
        <w:t xml:space="preserve">Dotacijos per 2020 metus sumažėjo 8,31 mln. Eur. Ilgalaikis turtas valdomas patikėjimo teise sumažėjo 8,23 mln. Eur, kadangi dalis turto buvo perduota bendrovės nuosavybėn kaip įstatinis kapitalas. Kiti dotacijų straipsnių balansinė vertė sumažėjo dėl ilgalaikio turto nusidėvėjimo. </w:t>
      </w:r>
    </w:p>
    <w:p w14:paraId="79DC10A0" w14:textId="77777777" w:rsidR="00987D99" w:rsidRPr="008F0584" w:rsidRDefault="00987D99" w:rsidP="00987D99">
      <w:pPr>
        <w:spacing w:after="0" w:line="240" w:lineRule="auto"/>
        <w:ind w:firstLine="567"/>
        <w:jc w:val="both"/>
        <w:rPr>
          <w:rFonts w:ascii="Times New Roman" w:eastAsia="Times New Roman" w:hAnsi="Times New Roman" w:cs="Times New Roman"/>
          <w:bCs/>
          <w:color w:val="000000"/>
          <w:sz w:val="24"/>
          <w:szCs w:val="24"/>
          <w:lang w:eastAsia="lt-LT"/>
        </w:rPr>
      </w:pPr>
    </w:p>
    <w:tbl>
      <w:tblPr>
        <w:tblW w:w="5000" w:type="pct"/>
        <w:jc w:val="center"/>
        <w:tblLook w:val="04A0" w:firstRow="1" w:lastRow="0" w:firstColumn="1" w:lastColumn="0" w:noHBand="0" w:noVBand="1"/>
      </w:tblPr>
      <w:tblGrid>
        <w:gridCol w:w="3565"/>
        <w:gridCol w:w="1661"/>
        <w:gridCol w:w="2760"/>
        <w:gridCol w:w="1636"/>
      </w:tblGrid>
      <w:tr w:rsidR="00987D99" w:rsidRPr="008F0584" w14:paraId="4E4028DB" w14:textId="77777777" w:rsidTr="008F0584">
        <w:trPr>
          <w:trHeight w:val="290"/>
          <w:jc w:val="center"/>
        </w:trPr>
        <w:tc>
          <w:tcPr>
            <w:tcW w:w="185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A76C25A" w14:textId="77777777" w:rsidR="00987D99" w:rsidRPr="008F0584" w:rsidRDefault="00987D99" w:rsidP="00987D99">
            <w:pPr>
              <w:spacing w:after="0" w:line="240" w:lineRule="auto"/>
              <w:jc w:val="center"/>
              <w:rPr>
                <w:rFonts w:ascii="Times New Roman" w:eastAsia="Times New Roman" w:hAnsi="Times New Roman" w:cs="Times New Roman"/>
                <w:b/>
                <w:bCs/>
                <w:color w:val="000000"/>
                <w:sz w:val="24"/>
                <w:szCs w:val="24"/>
                <w:lang w:eastAsia="lt-LT"/>
              </w:rPr>
            </w:pPr>
            <w:r w:rsidRPr="008F0584">
              <w:rPr>
                <w:rFonts w:ascii="Times New Roman" w:eastAsia="Times New Roman" w:hAnsi="Times New Roman" w:cs="Times New Roman"/>
                <w:b/>
                <w:bCs/>
                <w:color w:val="000000"/>
                <w:sz w:val="24"/>
                <w:szCs w:val="24"/>
                <w:lang w:eastAsia="lt-LT"/>
              </w:rPr>
              <w:t>Dotacijos</w:t>
            </w:r>
          </w:p>
        </w:tc>
        <w:tc>
          <w:tcPr>
            <w:tcW w:w="86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90AA814" w14:textId="77777777" w:rsidR="00987D99" w:rsidRPr="008F0584" w:rsidRDefault="00987D99" w:rsidP="00987D99">
            <w:pPr>
              <w:spacing w:after="0" w:line="240" w:lineRule="auto"/>
              <w:jc w:val="center"/>
              <w:rPr>
                <w:rFonts w:ascii="Times New Roman" w:eastAsia="Times New Roman" w:hAnsi="Times New Roman" w:cs="Times New Roman"/>
                <w:b/>
                <w:bCs/>
                <w:color w:val="000000"/>
                <w:sz w:val="24"/>
                <w:szCs w:val="24"/>
                <w:lang w:eastAsia="lt-LT"/>
              </w:rPr>
            </w:pPr>
            <w:r w:rsidRPr="008F0584">
              <w:rPr>
                <w:rFonts w:ascii="Times New Roman" w:eastAsia="Times New Roman" w:hAnsi="Times New Roman" w:cs="Times New Roman"/>
                <w:b/>
                <w:bCs/>
                <w:color w:val="000000"/>
                <w:sz w:val="24"/>
                <w:szCs w:val="24"/>
                <w:lang w:eastAsia="lt-LT"/>
              </w:rPr>
              <w:t>2019 m.</w:t>
            </w:r>
          </w:p>
        </w:tc>
        <w:tc>
          <w:tcPr>
            <w:tcW w:w="143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8DEAF46" w14:textId="77777777" w:rsidR="00987D99" w:rsidRPr="008F0584" w:rsidRDefault="00987D99" w:rsidP="00987D99">
            <w:pPr>
              <w:spacing w:after="0" w:line="240" w:lineRule="auto"/>
              <w:jc w:val="center"/>
              <w:rPr>
                <w:rFonts w:ascii="Times New Roman" w:eastAsia="Times New Roman" w:hAnsi="Times New Roman" w:cs="Times New Roman"/>
                <w:b/>
                <w:bCs/>
                <w:color w:val="000000"/>
                <w:sz w:val="24"/>
                <w:szCs w:val="24"/>
                <w:lang w:eastAsia="lt-LT"/>
              </w:rPr>
            </w:pPr>
            <w:r w:rsidRPr="008F0584">
              <w:rPr>
                <w:rFonts w:ascii="Times New Roman" w:eastAsia="Times New Roman" w:hAnsi="Times New Roman" w:cs="Times New Roman"/>
                <w:b/>
                <w:bCs/>
                <w:color w:val="000000"/>
                <w:sz w:val="24"/>
                <w:szCs w:val="24"/>
                <w:lang w:eastAsia="lt-LT"/>
              </w:rPr>
              <w:t>2020 m.</w:t>
            </w:r>
          </w:p>
        </w:tc>
        <w:tc>
          <w:tcPr>
            <w:tcW w:w="85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1F7107C" w14:textId="77777777" w:rsidR="00987D99" w:rsidRPr="008F0584" w:rsidRDefault="00987D99" w:rsidP="00987D99">
            <w:pPr>
              <w:spacing w:after="0" w:line="240" w:lineRule="auto"/>
              <w:jc w:val="center"/>
              <w:rPr>
                <w:rFonts w:ascii="Times New Roman" w:eastAsia="Times New Roman" w:hAnsi="Times New Roman" w:cs="Times New Roman"/>
                <w:b/>
                <w:bCs/>
                <w:color w:val="000000"/>
                <w:sz w:val="24"/>
                <w:szCs w:val="24"/>
                <w:lang w:eastAsia="lt-LT"/>
              </w:rPr>
            </w:pPr>
            <w:r w:rsidRPr="008F0584">
              <w:rPr>
                <w:rFonts w:ascii="Times New Roman" w:eastAsia="Times New Roman" w:hAnsi="Times New Roman" w:cs="Times New Roman"/>
                <w:b/>
                <w:bCs/>
                <w:color w:val="000000"/>
                <w:sz w:val="24"/>
                <w:szCs w:val="24"/>
                <w:lang w:eastAsia="lt-LT"/>
              </w:rPr>
              <w:t>Pokytis</w:t>
            </w:r>
          </w:p>
        </w:tc>
      </w:tr>
      <w:tr w:rsidR="00987D99" w:rsidRPr="008F0584" w14:paraId="38DE0AAA" w14:textId="77777777" w:rsidTr="008F0584">
        <w:trPr>
          <w:trHeight w:val="290"/>
          <w:jc w:val="center"/>
        </w:trPr>
        <w:tc>
          <w:tcPr>
            <w:tcW w:w="1853" w:type="pct"/>
            <w:tcBorders>
              <w:top w:val="nil"/>
              <w:left w:val="single" w:sz="4" w:space="0" w:color="auto"/>
              <w:bottom w:val="single" w:sz="4" w:space="0" w:color="auto"/>
              <w:right w:val="single" w:sz="4" w:space="0" w:color="auto"/>
            </w:tcBorders>
            <w:shd w:val="clear" w:color="auto" w:fill="auto"/>
            <w:vAlign w:val="bottom"/>
            <w:hideMark/>
          </w:tcPr>
          <w:p w14:paraId="0E6C4229" w14:textId="77777777" w:rsidR="00987D99" w:rsidRPr="008F0584" w:rsidRDefault="00987D99" w:rsidP="00987D99">
            <w:pPr>
              <w:spacing w:after="0" w:line="240" w:lineRule="auto"/>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Ilgalaikis turtas patikėjimo teise</w:t>
            </w:r>
          </w:p>
        </w:tc>
        <w:tc>
          <w:tcPr>
            <w:tcW w:w="863" w:type="pct"/>
            <w:tcBorders>
              <w:top w:val="nil"/>
              <w:left w:val="nil"/>
              <w:bottom w:val="single" w:sz="4" w:space="0" w:color="auto"/>
              <w:right w:val="single" w:sz="4" w:space="0" w:color="auto"/>
            </w:tcBorders>
            <w:shd w:val="clear" w:color="auto" w:fill="auto"/>
            <w:noWrap/>
            <w:vAlign w:val="bottom"/>
            <w:hideMark/>
          </w:tcPr>
          <w:p w14:paraId="6A32E83F"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8407,286</w:t>
            </w:r>
          </w:p>
        </w:tc>
        <w:tc>
          <w:tcPr>
            <w:tcW w:w="1434" w:type="pct"/>
            <w:tcBorders>
              <w:top w:val="nil"/>
              <w:left w:val="nil"/>
              <w:bottom w:val="single" w:sz="4" w:space="0" w:color="auto"/>
              <w:right w:val="single" w:sz="4" w:space="0" w:color="auto"/>
            </w:tcBorders>
            <w:shd w:val="clear" w:color="auto" w:fill="auto"/>
            <w:noWrap/>
            <w:vAlign w:val="bottom"/>
            <w:hideMark/>
          </w:tcPr>
          <w:p w14:paraId="3E04B26C"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178,261</w:t>
            </w:r>
          </w:p>
        </w:tc>
        <w:tc>
          <w:tcPr>
            <w:tcW w:w="850" w:type="pct"/>
            <w:tcBorders>
              <w:top w:val="nil"/>
              <w:left w:val="nil"/>
              <w:bottom w:val="single" w:sz="4" w:space="0" w:color="auto"/>
              <w:right w:val="single" w:sz="4" w:space="0" w:color="auto"/>
            </w:tcBorders>
            <w:shd w:val="clear" w:color="auto" w:fill="auto"/>
            <w:noWrap/>
            <w:vAlign w:val="bottom"/>
            <w:hideMark/>
          </w:tcPr>
          <w:p w14:paraId="553DA489"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-8229,03</w:t>
            </w:r>
          </w:p>
        </w:tc>
      </w:tr>
      <w:tr w:rsidR="00987D99" w:rsidRPr="008F0584" w14:paraId="077E5724" w14:textId="77777777" w:rsidTr="008F0584">
        <w:trPr>
          <w:trHeight w:val="290"/>
          <w:jc w:val="center"/>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14:paraId="394BEF01" w14:textId="77777777" w:rsidR="00987D99" w:rsidRPr="008F0584" w:rsidRDefault="00987D99" w:rsidP="00987D99">
            <w:pPr>
              <w:spacing w:after="0" w:line="240" w:lineRule="auto"/>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Projektas 029</w:t>
            </w:r>
          </w:p>
        </w:tc>
        <w:tc>
          <w:tcPr>
            <w:tcW w:w="863" w:type="pct"/>
            <w:tcBorders>
              <w:top w:val="nil"/>
              <w:left w:val="nil"/>
              <w:bottom w:val="single" w:sz="4" w:space="0" w:color="auto"/>
              <w:right w:val="single" w:sz="4" w:space="0" w:color="auto"/>
            </w:tcBorders>
            <w:shd w:val="clear" w:color="auto" w:fill="auto"/>
            <w:noWrap/>
            <w:vAlign w:val="bottom"/>
            <w:hideMark/>
          </w:tcPr>
          <w:p w14:paraId="311CCBA3"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5410,456</w:t>
            </w:r>
          </w:p>
        </w:tc>
        <w:tc>
          <w:tcPr>
            <w:tcW w:w="1434" w:type="pct"/>
            <w:tcBorders>
              <w:top w:val="nil"/>
              <w:left w:val="nil"/>
              <w:bottom w:val="single" w:sz="4" w:space="0" w:color="auto"/>
              <w:right w:val="single" w:sz="4" w:space="0" w:color="auto"/>
            </w:tcBorders>
            <w:shd w:val="clear" w:color="auto" w:fill="auto"/>
            <w:noWrap/>
            <w:vAlign w:val="bottom"/>
            <w:hideMark/>
          </w:tcPr>
          <w:p w14:paraId="38BCF0A0"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5206,538</w:t>
            </w:r>
          </w:p>
        </w:tc>
        <w:tc>
          <w:tcPr>
            <w:tcW w:w="850" w:type="pct"/>
            <w:tcBorders>
              <w:top w:val="nil"/>
              <w:left w:val="nil"/>
              <w:bottom w:val="single" w:sz="4" w:space="0" w:color="auto"/>
              <w:right w:val="single" w:sz="4" w:space="0" w:color="auto"/>
            </w:tcBorders>
            <w:shd w:val="clear" w:color="auto" w:fill="auto"/>
            <w:noWrap/>
            <w:vAlign w:val="bottom"/>
            <w:hideMark/>
          </w:tcPr>
          <w:p w14:paraId="4367FDBF"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-203,92</w:t>
            </w:r>
          </w:p>
        </w:tc>
      </w:tr>
      <w:tr w:rsidR="00987D99" w:rsidRPr="008F0584" w14:paraId="3FCCCE9F" w14:textId="77777777" w:rsidTr="008F0584">
        <w:trPr>
          <w:trHeight w:val="290"/>
          <w:jc w:val="center"/>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14:paraId="14E1AFE3" w14:textId="77777777" w:rsidR="00987D99" w:rsidRPr="008F0584" w:rsidRDefault="00987D99" w:rsidP="00987D99">
            <w:pPr>
              <w:spacing w:after="0" w:line="240" w:lineRule="auto"/>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Projektas 108</w:t>
            </w:r>
          </w:p>
        </w:tc>
        <w:tc>
          <w:tcPr>
            <w:tcW w:w="863" w:type="pct"/>
            <w:tcBorders>
              <w:top w:val="nil"/>
              <w:left w:val="nil"/>
              <w:bottom w:val="single" w:sz="4" w:space="0" w:color="auto"/>
              <w:right w:val="single" w:sz="4" w:space="0" w:color="auto"/>
            </w:tcBorders>
            <w:shd w:val="clear" w:color="auto" w:fill="auto"/>
            <w:noWrap/>
            <w:vAlign w:val="bottom"/>
            <w:hideMark/>
          </w:tcPr>
          <w:p w14:paraId="31254699"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4378,675</w:t>
            </w:r>
          </w:p>
        </w:tc>
        <w:tc>
          <w:tcPr>
            <w:tcW w:w="1434" w:type="pct"/>
            <w:tcBorders>
              <w:top w:val="nil"/>
              <w:left w:val="nil"/>
              <w:bottom w:val="single" w:sz="4" w:space="0" w:color="auto"/>
              <w:right w:val="single" w:sz="4" w:space="0" w:color="auto"/>
            </w:tcBorders>
            <w:shd w:val="clear" w:color="auto" w:fill="auto"/>
            <w:noWrap/>
            <w:vAlign w:val="bottom"/>
            <w:hideMark/>
          </w:tcPr>
          <w:p w14:paraId="7E1218B8"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4256,013</w:t>
            </w:r>
          </w:p>
        </w:tc>
        <w:tc>
          <w:tcPr>
            <w:tcW w:w="850" w:type="pct"/>
            <w:tcBorders>
              <w:top w:val="nil"/>
              <w:left w:val="nil"/>
              <w:bottom w:val="single" w:sz="4" w:space="0" w:color="auto"/>
              <w:right w:val="single" w:sz="4" w:space="0" w:color="auto"/>
            </w:tcBorders>
            <w:shd w:val="clear" w:color="auto" w:fill="auto"/>
            <w:noWrap/>
            <w:vAlign w:val="bottom"/>
            <w:hideMark/>
          </w:tcPr>
          <w:p w14:paraId="174B5371"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-122,66</w:t>
            </w:r>
          </w:p>
        </w:tc>
      </w:tr>
      <w:tr w:rsidR="00987D99" w:rsidRPr="008F0584" w14:paraId="4DDD709F" w14:textId="77777777" w:rsidTr="008F0584">
        <w:trPr>
          <w:trHeight w:val="290"/>
          <w:jc w:val="center"/>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14:paraId="2F1F88EC" w14:textId="77777777" w:rsidR="00987D99" w:rsidRPr="008F0584" w:rsidRDefault="00987D99" w:rsidP="00987D99">
            <w:pPr>
              <w:spacing w:after="0" w:line="240" w:lineRule="auto"/>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Projektas 004</w:t>
            </w:r>
          </w:p>
        </w:tc>
        <w:tc>
          <w:tcPr>
            <w:tcW w:w="863" w:type="pct"/>
            <w:tcBorders>
              <w:top w:val="nil"/>
              <w:left w:val="nil"/>
              <w:bottom w:val="single" w:sz="4" w:space="0" w:color="auto"/>
              <w:right w:val="single" w:sz="4" w:space="0" w:color="auto"/>
            </w:tcBorders>
            <w:shd w:val="clear" w:color="auto" w:fill="auto"/>
            <w:noWrap/>
            <w:vAlign w:val="bottom"/>
            <w:hideMark/>
          </w:tcPr>
          <w:p w14:paraId="67D4936F"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2262,5</w:t>
            </w:r>
          </w:p>
        </w:tc>
        <w:tc>
          <w:tcPr>
            <w:tcW w:w="1434" w:type="pct"/>
            <w:tcBorders>
              <w:top w:val="nil"/>
              <w:left w:val="nil"/>
              <w:bottom w:val="single" w:sz="4" w:space="0" w:color="auto"/>
              <w:right w:val="single" w:sz="4" w:space="0" w:color="auto"/>
            </w:tcBorders>
            <w:shd w:val="clear" w:color="auto" w:fill="auto"/>
            <w:noWrap/>
            <w:vAlign w:val="bottom"/>
            <w:hideMark/>
          </w:tcPr>
          <w:p w14:paraId="6128F106"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2204,392</w:t>
            </w:r>
          </w:p>
        </w:tc>
        <w:tc>
          <w:tcPr>
            <w:tcW w:w="850" w:type="pct"/>
            <w:tcBorders>
              <w:top w:val="nil"/>
              <w:left w:val="nil"/>
              <w:bottom w:val="single" w:sz="4" w:space="0" w:color="auto"/>
              <w:right w:val="single" w:sz="4" w:space="0" w:color="auto"/>
            </w:tcBorders>
            <w:shd w:val="clear" w:color="auto" w:fill="auto"/>
            <w:noWrap/>
            <w:vAlign w:val="bottom"/>
            <w:hideMark/>
          </w:tcPr>
          <w:p w14:paraId="7AB35C00"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-58,11</w:t>
            </w:r>
          </w:p>
        </w:tc>
      </w:tr>
      <w:tr w:rsidR="00987D99" w:rsidRPr="008F0584" w14:paraId="0AFA6B5E" w14:textId="77777777" w:rsidTr="008F0584">
        <w:trPr>
          <w:trHeight w:val="290"/>
          <w:jc w:val="center"/>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14:paraId="43367115" w14:textId="77777777" w:rsidR="00987D99" w:rsidRPr="008F0584" w:rsidRDefault="00987D99" w:rsidP="00987D99">
            <w:pPr>
              <w:spacing w:after="0" w:line="240" w:lineRule="auto"/>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Projektas 0005</w:t>
            </w:r>
          </w:p>
        </w:tc>
        <w:tc>
          <w:tcPr>
            <w:tcW w:w="863" w:type="pct"/>
            <w:tcBorders>
              <w:top w:val="nil"/>
              <w:left w:val="nil"/>
              <w:bottom w:val="single" w:sz="4" w:space="0" w:color="auto"/>
              <w:right w:val="single" w:sz="4" w:space="0" w:color="auto"/>
            </w:tcBorders>
            <w:shd w:val="clear" w:color="auto" w:fill="auto"/>
            <w:noWrap/>
            <w:vAlign w:val="bottom"/>
            <w:hideMark/>
          </w:tcPr>
          <w:p w14:paraId="1A9D0CFF"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1286,522</w:t>
            </w:r>
          </w:p>
        </w:tc>
        <w:tc>
          <w:tcPr>
            <w:tcW w:w="1434" w:type="pct"/>
            <w:tcBorders>
              <w:top w:val="nil"/>
              <w:left w:val="nil"/>
              <w:bottom w:val="single" w:sz="4" w:space="0" w:color="auto"/>
              <w:right w:val="single" w:sz="4" w:space="0" w:color="auto"/>
            </w:tcBorders>
            <w:shd w:val="clear" w:color="auto" w:fill="auto"/>
            <w:noWrap/>
            <w:vAlign w:val="bottom"/>
            <w:hideMark/>
          </w:tcPr>
          <w:p w14:paraId="1608485D"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1286,893</w:t>
            </w:r>
          </w:p>
        </w:tc>
        <w:tc>
          <w:tcPr>
            <w:tcW w:w="850" w:type="pct"/>
            <w:tcBorders>
              <w:top w:val="nil"/>
              <w:left w:val="nil"/>
              <w:bottom w:val="single" w:sz="4" w:space="0" w:color="auto"/>
              <w:right w:val="single" w:sz="4" w:space="0" w:color="auto"/>
            </w:tcBorders>
            <w:shd w:val="clear" w:color="auto" w:fill="auto"/>
            <w:noWrap/>
            <w:vAlign w:val="bottom"/>
            <w:hideMark/>
          </w:tcPr>
          <w:p w14:paraId="56CCD453"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0,37</w:t>
            </w:r>
          </w:p>
        </w:tc>
      </w:tr>
      <w:tr w:rsidR="00987D99" w:rsidRPr="008F0584" w14:paraId="3597247B" w14:textId="77777777" w:rsidTr="008F0584">
        <w:trPr>
          <w:trHeight w:val="290"/>
          <w:jc w:val="center"/>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14:paraId="43F5A840" w14:textId="77777777" w:rsidR="00987D99" w:rsidRPr="008F0584" w:rsidRDefault="00987D99" w:rsidP="00987D99">
            <w:pPr>
              <w:spacing w:after="0" w:line="240" w:lineRule="auto"/>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Projektas 0009</w:t>
            </w:r>
          </w:p>
        </w:tc>
        <w:tc>
          <w:tcPr>
            <w:tcW w:w="863" w:type="pct"/>
            <w:tcBorders>
              <w:top w:val="nil"/>
              <w:left w:val="nil"/>
              <w:bottom w:val="single" w:sz="4" w:space="0" w:color="auto"/>
              <w:right w:val="single" w:sz="4" w:space="0" w:color="auto"/>
            </w:tcBorders>
            <w:shd w:val="clear" w:color="auto" w:fill="auto"/>
            <w:noWrap/>
            <w:vAlign w:val="bottom"/>
            <w:hideMark/>
          </w:tcPr>
          <w:p w14:paraId="42447472"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0</w:t>
            </w:r>
          </w:p>
        </w:tc>
        <w:tc>
          <w:tcPr>
            <w:tcW w:w="1434" w:type="pct"/>
            <w:tcBorders>
              <w:top w:val="nil"/>
              <w:left w:val="nil"/>
              <w:bottom w:val="single" w:sz="4" w:space="0" w:color="auto"/>
              <w:right w:val="single" w:sz="4" w:space="0" w:color="auto"/>
            </w:tcBorders>
            <w:shd w:val="clear" w:color="auto" w:fill="auto"/>
            <w:noWrap/>
            <w:vAlign w:val="bottom"/>
            <w:hideMark/>
          </w:tcPr>
          <w:p w14:paraId="5734010B"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301,3049</w:t>
            </w:r>
          </w:p>
        </w:tc>
        <w:tc>
          <w:tcPr>
            <w:tcW w:w="850" w:type="pct"/>
            <w:tcBorders>
              <w:top w:val="nil"/>
              <w:left w:val="nil"/>
              <w:bottom w:val="single" w:sz="4" w:space="0" w:color="auto"/>
              <w:right w:val="single" w:sz="4" w:space="0" w:color="auto"/>
            </w:tcBorders>
            <w:shd w:val="clear" w:color="auto" w:fill="auto"/>
            <w:noWrap/>
            <w:vAlign w:val="bottom"/>
            <w:hideMark/>
          </w:tcPr>
          <w:p w14:paraId="0118F5B7" w14:textId="77777777" w:rsidR="00987D99" w:rsidRPr="008F0584" w:rsidRDefault="00987D99" w:rsidP="00987D99">
            <w:pPr>
              <w:spacing w:after="0" w:line="240" w:lineRule="auto"/>
              <w:jc w:val="right"/>
              <w:rPr>
                <w:rFonts w:ascii="Times New Roman" w:eastAsia="Times New Roman" w:hAnsi="Times New Roman" w:cs="Times New Roman"/>
                <w:color w:val="000000"/>
                <w:sz w:val="24"/>
                <w:szCs w:val="24"/>
                <w:lang w:eastAsia="lt-LT"/>
              </w:rPr>
            </w:pPr>
            <w:r w:rsidRPr="008F0584">
              <w:rPr>
                <w:rFonts w:ascii="Times New Roman" w:eastAsia="Times New Roman" w:hAnsi="Times New Roman" w:cs="Times New Roman"/>
                <w:color w:val="000000"/>
                <w:sz w:val="24"/>
                <w:szCs w:val="24"/>
                <w:lang w:eastAsia="lt-LT"/>
              </w:rPr>
              <w:t>301,30</w:t>
            </w:r>
          </w:p>
        </w:tc>
      </w:tr>
      <w:tr w:rsidR="00987D99" w:rsidRPr="008F0584" w14:paraId="58D413BE" w14:textId="77777777" w:rsidTr="008F0584">
        <w:trPr>
          <w:trHeight w:val="290"/>
          <w:jc w:val="center"/>
        </w:trPr>
        <w:tc>
          <w:tcPr>
            <w:tcW w:w="1853" w:type="pct"/>
            <w:tcBorders>
              <w:top w:val="nil"/>
              <w:left w:val="single" w:sz="4" w:space="0" w:color="auto"/>
              <w:bottom w:val="single" w:sz="4" w:space="0" w:color="auto"/>
              <w:right w:val="single" w:sz="4" w:space="0" w:color="auto"/>
            </w:tcBorders>
            <w:shd w:val="clear" w:color="auto" w:fill="auto"/>
            <w:noWrap/>
            <w:vAlign w:val="bottom"/>
            <w:hideMark/>
          </w:tcPr>
          <w:p w14:paraId="025F429A" w14:textId="77777777" w:rsidR="00987D99" w:rsidRPr="008F0584" w:rsidRDefault="00987D99" w:rsidP="00987D99">
            <w:pPr>
              <w:spacing w:after="0" w:line="240" w:lineRule="auto"/>
              <w:jc w:val="right"/>
              <w:rPr>
                <w:rFonts w:ascii="Times New Roman" w:eastAsia="Times New Roman" w:hAnsi="Times New Roman" w:cs="Times New Roman"/>
                <w:b/>
                <w:bCs/>
                <w:color w:val="000000"/>
                <w:sz w:val="24"/>
                <w:szCs w:val="24"/>
                <w:lang w:eastAsia="lt-LT"/>
              </w:rPr>
            </w:pPr>
            <w:r w:rsidRPr="008F0584">
              <w:rPr>
                <w:rFonts w:ascii="Times New Roman" w:eastAsia="Times New Roman" w:hAnsi="Times New Roman" w:cs="Times New Roman"/>
                <w:b/>
                <w:bCs/>
                <w:color w:val="000000"/>
                <w:sz w:val="24"/>
                <w:szCs w:val="24"/>
                <w:lang w:eastAsia="lt-LT"/>
              </w:rPr>
              <w:t>Iš viso:</w:t>
            </w:r>
          </w:p>
        </w:tc>
        <w:tc>
          <w:tcPr>
            <w:tcW w:w="863" w:type="pct"/>
            <w:tcBorders>
              <w:top w:val="nil"/>
              <w:left w:val="nil"/>
              <w:bottom w:val="single" w:sz="4" w:space="0" w:color="auto"/>
              <w:right w:val="single" w:sz="4" w:space="0" w:color="auto"/>
            </w:tcBorders>
            <w:shd w:val="clear" w:color="auto" w:fill="auto"/>
            <w:noWrap/>
            <w:vAlign w:val="bottom"/>
            <w:hideMark/>
          </w:tcPr>
          <w:p w14:paraId="1B8ACA91" w14:textId="77777777" w:rsidR="00987D99" w:rsidRPr="008F0584" w:rsidRDefault="00987D99" w:rsidP="00987D99">
            <w:pPr>
              <w:spacing w:after="0" w:line="240" w:lineRule="auto"/>
              <w:jc w:val="right"/>
              <w:rPr>
                <w:rFonts w:ascii="Times New Roman" w:eastAsia="Times New Roman" w:hAnsi="Times New Roman" w:cs="Times New Roman"/>
                <w:b/>
                <w:bCs/>
                <w:color w:val="000000"/>
                <w:sz w:val="24"/>
                <w:szCs w:val="24"/>
                <w:lang w:eastAsia="lt-LT"/>
              </w:rPr>
            </w:pPr>
            <w:r w:rsidRPr="008F0584">
              <w:rPr>
                <w:rFonts w:ascii="Times New Roman" w:eastAsia="Times New Roman" w:hAnsi="Times New Roman" w:cs="Times New Roman"/>
                <w:b/>
                <w:bCs/>
                <w:color w:val="000000"/>
                <w:sz w:val="24"/>
                <w:szCs w:val="24"/>
                <w:lang w:eastAsia="lt-LT"/>
              </w:rPr>
              <w:t>21745,44</w:t>
            </w:r>
          </w:p>
        </w:tc>
        <w:tc>
          <w:tcPr>
            <w:tcW w:w="1434" w:type="pct"/>
            <w:tcBorders>
              <w:top w:val="nil"/>
              <w:left w:val="nil"/>
              <w:bottom w:val="single" w:sz="4" w:space="0" w:color="auto"/>
              <w:right w:val="single" w:sz="4" w:space="0" w:color="auto"/>
            </w:tcBorders>
            <w:shd w:val="clear" w:color="auto" w:fill="auto"/>
            <w:noWrap/>
            <w:vAlign w:val="bottom"/>
            <w:hideMark/>
          </w:tcPr>
          <w:p w14:paraId="3689CE22" w14:textId="77777777" w:rsidR="00987D99" w:rsidRPr="008F0584" w:rsidRDefault="00987D99" w:rsidP="00987D99">
            <w:pPr>
              <w:spacing w:after="0" w:line="240" w:lineRule="auto"/>
              <w:jc w:val="right"/>
              <w:rPr>
                <w:rFonts w:ascii="Times New Roman" w:eastAsia="Times New Roman" w:hAnsi="Times New Roman" w:cs="Times New Roman"/>
                <w:b/>
                <w:bCs/>
                <w:color w:val="000000"/>
                <w:sz w:val="24"/>
                <w:szCs w:val="24"/>
                <w:lang w:eastAsia="lt-LT"/>
              </w:rPr>
            </w:pPr>
            <w:r w:rsidRPr="008F0584">
              <w:rPr>
                <w:rFonts w:ascii="Times New Roman" w:eastAsia="Times New Roman" w:hAnsi="Times New Roman" w:cs="Times New Roman"/>
                <w:b/>
                <w:bCs/>
                <w:color w:val="000000"/>
                <w:sz w:val="24"/>
                <w:szCs w:val="24"/>
                <w:lang w:eastAsia="lt-LT"/>
              </w:rPr>
              <w:t>13433,4</w:t>
            </w:r>
          </w:p>
        </w:tc>
        <w:tc>
          <w:tcPr>
            <w:tcW w:w="850" w:type="pct"/>
            <w:tcBorders>
              <w:top w:val="nil"/>
              <w:left w:val="nil"/>
              <w:bottom w:val="single" w:sz="4" w:space="0" w:color="auto"/>
              <w:right w:val="single" w:sz="4" w:space="0" w:color="auto"/>
            </w:tcBorders>
            <w:shd w:val="clear" w:color="auto" w:fill="auto"/>
            <w:noWrap/>
            <w:vAlign w:val="bottom"/>
            <w:hideMark/>
          </w:tcPr>
          <w:p w14:paraId="5FB5B455" w14:textId="77777777" w:rsidR="00987D99" w:rsidRPr="008F0584" w:rsidRDefault="00987D99" w:rsidP="00987D99">
            <w:pPr>
              <w:spacing w:after="0" w:line="240" w:lineRule="auto"/>
              <w:jc w:val="right"/>
              <w:rPr>
                <w:rFonts w:ascii="Times New Roman" w:eastAsia="Times New Roman" w:hAnsi="Times New Roman" w:cs="Times New Roman"/>
                <w:b/>
                <w:bCs/>
                <w:color w:val="000000"/>
                <w:sz w:val="24"/>
                <w:szCs w:val="24"/>
                <w:lang w:eastAsia="lt-LT"/>
              </w:rPr>
            </w:pPr>
            <w:r w:rsidRPr="008F0584">
              <w:rPr>
                <w:rFonts w:ascii="Times New Roman" w:eastAsia="Times New Roman" w:hAnsi="Times New Roman" w:cs="Times New Roman"/>
                <w:b/>
                <w:bCs/>
                <w:color w:val="000000"/>
                <w:sz w:val="24"/>
                <w:szCs w:val="24"/>
                <w:lang w:eastAsia="lt-LT"/>
              </w:rPr>
              <w:t>-8312,04</w:t>
            </w:r>
          </w:p>
        </w:tc>
      </w:tr>
    </w:tbl>
    <w:p w14:paraId="5B064B52" w14:textId="77777777" w:rsidR="00987D99" w:rsidRPr="008F0584" w:rsidRDefault="00987D99" w:rsidP="00987D99">
      <w:pPr>
        <w:spacing w:after="0" w:line="240" w:lineRule="auto"/>
        <w:ind w:firstLine="567"/>
        <w:jc w:val="both"/>
        <w:rPr>
          <w:rFonts w:ascii="Times New Roman" w:eastAsia="Times New Roman" w:hAnsi="Times New Roman" w:cs="Times New Roman"/>
          <w:bCs/>
          <w:color w:val="000000"/>
          <w:sz w:val="24"/>
          <w:szCs w:val="24"/>
          <w:lang w:eastAsia="lt-LT"/>
        </w:rPr>
      </w:pPr>
    </w:p>
    <w:p w14:paraId="1B8466D4" w14:textId="77777777" w:rsidR="00987D99" w:rsidRPr="008F0584" w:rsidRDefault="00987D99" w:rsidP="00987D99">
      <w:pPr>
        <w:spacing w:after="0" w:line="240" w:lineRule="auto"/>
        <w:ind w:firstLine="567"/>
        <w:jc w:val="both"/>
        <w:rPr>
          <w:rFonts w:ascii="Times New Roman" w:eastAsia="Times New Roman" w:hAnsi="Times New Roman" w:cs="Times New Roman"/>
          <w:bCs/>
          <w:color w:val="000000"/>
          <w:sz w:val="24"/>
          <w:szCs w:val="24"/>
          <w:lang w:eastAsia="lt-LT"/>
        </w:rPr>
      </w:pPr>
      <w:r w:rsidRPr="008F0584">
        <w:rPr>
          <w:rFonts w:ascii="Times New Roman" w:eastAsia="Times New Roman" w:hAnsi="Times New Roman" w:cs="Times New Roman"/>
          <w:bCs/>
          <w:color w:val="000000"/>
          <w:sz w:val="24"/>
          <w:szCs w:val="24"/>
          <w:lang w:eastAsia="lt-LT"/>
        </w:rPr>
        <w:t xml:space="preserve">Dotacijų sumažėjimas ir nuosavo kapitalo padidėjimas nulėmė nuosavo kapitalo ir įsipareigojimų dalies struktūrinius pokyčius: </w:t>
      </w:r>
    </w:p>
    <w:p w14:paraId="416984EB" w14:textId="77777777" w:rsidR="00987D99" w:rsidRPr="008F0584" w:rsidRDefault="00987D99" w:rsidP="00987D99">
      <w:pPr>
        <w:spacing w:after="0" w:line="240" w:lineRule="auto"/>
        <w:ind w:firstLine="567"/>
        <w:jc w:val="both"/>
        <w:rPr>
          <w:rFonts w:ascii="Times New Roman" w:eastAsia="Times New Roman" w:hAnsi="Times New Roman" w:cs="Times New Roman"/>
          <w:bCs/>
          <w:color w:val="000000"/>
          <w:sz w:val="24"/>
          <w:szCs w:val="24"/>
          <w:lang w:eastAsia="lt-LT"/>
        </w:rPr>
      </w:pPr>
    </w:p>
    <w:p w14:paraId="081D042A" w14:textId="77777777" w:rsidR="00987D99" w:rsidRPr="008F0584" w:rsidRDefault="00987D99" w:rsidP="008F0584">
      <w:pPr>
        <w:spacing w:after="0" w:line="240" w:lineRule="auto"/>
        <w:ind w:firstLine="567"/>
        <w:jc w:val="center"/>
        <w:rPr>
          <w:rFonts w:ascii="Times New Roman" w:eastAsia="Times New Roman" w:hAnsi="Times New Roman" w:cs="Times New Roman"/>
          <w:sz w:val="24"/>
          <w:szCs w:val="24"/>
          <w:lang w:eastAsia="lt-LT"/>
        </w:rPr>
      </w:pPr>
      <w:r w:rsidRPr="008F0584">
        <w:rPr>
          <w:rFonts w:ascii="Times New Roman" w:eastAsia="Times New Roman" w:hAnsi="Times New Roman" w:cs="Times New Roman"/>
          <w:noProof/>
          <w:sz w:val="24"/>
          <w:szCs w:val="24"/>
          <w:lang w:eastAsia="lt-LT"/>
        </w:rPr>
        <w:drawing>
          <wp:inline distT="0" distB="0" distL="0" distR="0" wp14:anchorId="1F8DBC60" wp14:editId="1B80832C">
            <wp:extent cx="4572000" cy="2743200"/>
            <wp:effectExtent l="0" t="0" r="0" b="0"/>
            <wp:docPr id="51" name="Chart 51">
              <a:extLst xmlns:a="http://schemas.openxmlformats.org/drawingml/2006/main">
                <a:ext uri="{FF2B5EF4-FFF2-40B4-BE49-F238E27FC236}">
                  <a16:creationId xmlns:a16="http://schemas.microsoft.com/office/drawing/2014/main" id="{42F20020-E785-4F7B-BB52-50712392EB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357C19" w14:textId="77777777" w:rsidR="00987D99" w:rsidRPr="008F0584" w:rsidRDefault="00987D99" w:rsidP="00987D99">
      <w:pPr>
        <w:spacing w:after="0" w:line="240" w:lineRule="auto"/>
        <w:jc w:val="both"/>
        <w:rPr>
          <w:rFonts w:ascii="Times New Roman" w:eastAsia="Times New Roman" w:hAnsi="Times New Roman" w:cs="Times New Roman"/>
          <w:sz w:val="24"/>
          <w:szCs w:val="24"/>
          <w:lang w:eastAsia="lt-LT"/>
        </w:rPr>
      </w:pPr>
    </w:p>
    <w:p w14:paraId="0AE6B7CE" w14:textId="77777777" w:rsidR="00987D99" w:rsidRPr="008F0584" w:rsidRDefault="00987D99" w:rsidP="00987D99">
      <w:pPr>
        <w:spacing w:after="0" w:line="240" w:lineRule="auto"/>
        <w:ind w:firstLine="567"/>
        <w:jc w:val="both"/>
        <w:rPr>
          <w:rFonts w:ascii="Times New Roman" w:eastAsia="Times New Roman" w:hAnsi="Times New Roman" w:cs="Times New Roman"/>
          <w:sz w:val="24"/>
          <w:szCs w:val="24"/>
          <w:lang w:eastAsia="lt-LT"/>
        </w:rPr>
      </w:pPr>
    </w:p>
    <w:p w14:paraId="1F245824" w14:textId="77777777" w:rsidR="00647A90" w:rsidRPr="008F0584" w:rsidRDefault="00647A90" w:rsidP="00B612E9">
      <w:pPr>
        <w:spacing w:after="0" w:line="240" w:lineRule="auto"/>
        <w:ind w:firstLine="1298"/>
        <w:jc w:val="both"/>
        <w:rPr>
          <w:rFonts w:ascii="Times New Roman" w:eastAsia="Times New Roman" w:hAnsi="Times New Roman" w:cs="Times New Roman"/>
          <w:b/>
          <w:sz w:val="28"/>
          <w:szCs w:val="24"/>
          <w:lang w:eastAsia="lt-LT"/>
        </w:rPr>
      </w:pPr>
    </w:p>
    <w:p w14:paraId="1318EE7E" w14:textId="77777777" w:rsidR="00647A90" w:rsidRPr="008F0584" w:rsidRDefault="00647A90" w:rsidP="00B612E9">
      <w:pPr>
        <w:spacing w:after="0" w:line="240" w:lineRule="auto"/>
        <w:ind w:firstLine="1298"/>
        <w:jc w:val="both"/>
        <w:rPr>
          <w:rFonts w:ascii="Times New Roman" w:eastAsia="Times New Roman" w:hAnsi="Times New Roman" w:cs="Times New Roman"/>
          <w:b/>
          <w:sz w:val="28"/>
          <w:szCs w:val="24"/>
          <w:lang w:eastAsia="lt-LT"/>
        </w:rPr>
      </w:pPr>
    </w:p>
    <w:p w14:paraId="1C895859" w14:textId="77777777" w:rsidR="00647A90" w:rsidRPr="008F0584" w:rsidRDefault="00647A90" w:rsidP="00B612E9">
      <w:pPr>
        <w:spacing w:after="0" w:line="240" w:lineRule="auto"/>
        <w:ind w:firstLine="1298"/>
        <w:jc w:val="both"/>
        <w:rPr>
          <w:rFonts w:ascii="Times New Roman" w:eastAsia="Times New Roman" w:hAnsi="Times New Roman" w:cs="Times New Roman"/>
          <w:b/>
          <w:sz w:val="28"/>
          <w:szCs w:val="24"/>
          <w:lang w:eastAsia="lt-LT"/>
        </w:rPr>
      </w:pPr>
    </w:p>
    <w:p w14:paraId="4A65AA19" w14:textId="77777777" w:rsidR="00647A90" w:rsidRPr="008F0584" w:rsidRDefault="00647A90" w:rsidP="00B612E9">
      <w:pPr>
        <w:spacing w:after="0" w:line="240" w:lineRule="auto"/>
        <w:ind w:firstLine="1298"/>
        <w:jc w:val="both"/>
        <w:rPr>
          <w:rFonts w:ascii="Times New Roman" w:eastAsia="Times New Roman" w:hAnsi="Times New Roman" w:cs="Times New Roman"/>
          <w:b/>
          <w:sz w:val="28"/>
          <w:szCs w:val="24"/>
          <w:lang w:eastAsia="lt-LT"/>
        </w:rPr>
      </w:pPr>
    </w:p>
    <w:p w14:paraId="502622D1" w14:textId="5C0F1A02" w:rsidR="00987D99" w:rsidRPr="008F0584" w:rsidRDefault="00987D99" w:rsidP="008F0584">
      <w:pPr>
        <w:spacing w:after="0" w:line="240" w:lineRule="auto"/>
        <w:ind w:firstLine="567"/>
        <w:jc w:val="both"/>
        <w:rPr>
          <w:rFonts w:ascii="Times New Roman" w:eastAsia="Times New Roman" w:hAnsi="Times New Roman" w:cs="Times New Roman"/>
          <w:b/>
          <w:sz w:val="28"/>
          <w:szCs w:val="24"/>
          <w:lang w:eastAsia="lt-LT"/>
        </w:rPr>
      </w:pPr>
      <w:r w:rsidRPr="008F0584">
        <w:rPr>
          <w:rFonts w:ascii="Times New Roman" w:eastAsia="Times New Roman" w:hAnsi="Times New Roman" w:cs="Times New Roman"/>
          <w:b/>
          <w:sz w:val="28"/>
          <w:szCs w:val="24"/>
          <w:lang w:eastAsia="lt-LT"/>
        </w:rPr>
        <w:lastRenderedPageBreak/>
        <w:t>FINANSINIAI RODIKLIAI</w:t>
      </w:r>
    </w:p>
    <w:p w14:paraId="6212829E" w14:textId="77777777" w:rsidR="00987D99" w:rsidRPr="008F0584" w:rsidRDefault="00987D99" w:rsidP="00987D99">
      <w:pPr>
        <w:spacing w:after="0" w:line="240" w:lineRule="auto"/>
        <w:ind w:firstLine="567"/>
        <w:jc w:val="both"/>
        <w:rPr>
          <w:rFonts w:ascii="Times New Roman" w:eastAsia="Times New Roman" w:hAnsi="Times New Roman" w:cs="Times New Roman"/>
          <w:b/>
          <w:sz w:val="28"/>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1395"/>
        <w:gridCol w:w="1182"/>
        <w:gridCol w:w="1147"/>
        <w:gridCol w:w="1765"/>
      </w:tblGrid>
      <w:tr w:rsidR="00987D99" w:rsidRPr="008F0584" w14:paraId="1F11CFFD" w14:textId="77777777" w:rsidTr="0074191B">
        <w:trPr>
          <w:trHeight w:val="310"/>
        </w:trPr>
        <w:tc>
          <w:tcPr>
            <w:tcW w:w="2148" w:type="pct"/>
            <w:vMerge w:val="restart"/>
            <w:shd w:val="clear" w:color="auto" w:fill="auto"/>
            <w:vAlign w:val="center"/>
            <w:hideMark/>
          </w:tcPr>
          <w:p w14:paraId="7B29C74E" w14:textId="77777777" w:rsidR="00987D99" w:rsidRPr="008F0584" w:rsidRDefault="00987D99" w:rsidP="00987D99">
            <w:pPr>
              <w:spacing w:after="0" w:line="240" w:lineRule="auto"/>
              <w:rPr>
                <w:rFonts w:ascii="Times New Roman" w:eastAsia="Times New Roman" w:hAnsi="Times New Roman" w:cs="Times New Roman"/>
                <w:b/>
                <w:bCs/>
                <w:lang w:eastAsia="lt-LT"/>
              </w:rPr>
            </w:pPr>
            <w:r w:rsidRPr="008F0584">
              <w:rPr>
                <w:rFonts w:ascii="Times New Roman" w:eastAsia="Times New Roman" w:hAnsi="Times New Roman" w:cs="Times New Roman"/>
                <w:b/>
                <w:bCs/>
                <w:lang w:eastAsia="lt-LT"/>
              </w:rPr>
              <w:t>Finansinis rodiklis</w:t>
            </w:r>
          </w:p>
        </w:tc>
        <w:tc>
          <w:tcPr>
            <w:tcW w:w="2852" w:type="pct"/>
            <w:gridSpan w:val="4"/>
            <w:shd w:val="clear" w:color="auto" w:fill="auto"/>
            <w:vAlign w:val="center"/>
            <w:hideMark/>
          </w:tcPr>
          <w:p w14:paraId="0CCFE85C"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 xml:space="preserve">Reikšmė </w:t>
            </w:r>
          </w:p>
        </w:tc>
      </w:tr>
      <w:tr w:rsidR="00987D99" w:rsidRPr="008F0584" w14:paraId="60073991" w14:textId="77777777" w:rsidTr="0074191B">
        <w:trPr>
          <w:trHeight w:val="930"/>
        </w:trPr>
        <w:tc>
          <w:tcPr>
            <w:tcW w:w="2148" w:type="pct"/>
            <w:vMerge/>
            <w:vAlign w:val="center"/>
            <w:hideMark/>
          </w:tcPr>
          <w:p w14:paraId="0964EA17" w14:textId="77777777" w:rsidR="00987D99" w:rsidRPr="008F0584" w:rsidRDefault="00987D99" w:rsidP="00987D99">
            <w:pPr>
              <w:spacing w:after="0" w:line="240" w:lineRule="auto"/>
              <w:rPr>
                <w:rFonts w:ascii="Times New Roman" w:eastAsia="Times New Roman" w:hAnsi="Times New Roman" w:cs="Times New Roman"/>
                <w:b/>
                <w:bCs/>
                <w:lang w:eastAsia="lt-LT"/>
              </w:rPr>
            </w:pPr>
          </w:p>
        </w:tc>
        <w:tc>
          <w:tcPr>
            <w:tcW w:w="725" w:type="pct"/>
            <w:shd w:val="clear" w:color="auto" w:fill="auto"/>
            <w:vAlign w:val="center"/>
            <w:hideMark/>
          </w:tcPr>
          <w:p w14:paraId="7F752B46" w14:textId="77777777" w:rsidR="00987D99" w:rsidRPr="008F0584" w:rsidRDefault="00987D99" w:rsidP="00987D99">
            <w:pPr>
              <w:spacing w:after="0" w:line="240" w:lineRule="auto"/>
              <w:jc w:val="center"/>
              <w:rPr>
                <w:rFonts w:ascii="Times New Roman" w:eastAsia="Times New Roman" w:hAnsi="Times New Roman" w:cs="Times New Roman"/>
                <w:b/>
                <w:bCs/>
                <w:color w:val="000000"/>
                <w:lang w:eastAsia="lt-LT"/>
              </w:rPr>
            </w:pPr>
            <w:r w:rsidRPr="008F0584">
              <w:rPr>
                <w:rFonts w:ascii="Times New Roman" w:eastAsia="Times New Roman" w:hAnsi="Times New Roman" w:cs="Times New Roman"/>
                <w:b/>
                <w:bCs/>
                <w:color w:val="000000"/>
                <w:lang w:eastAsia="lt-LT"/>
              </w:rPr>
              <w:t>2018 m.</w:t>
            </w:r>
          </w:p>
        </w:tc>
        <w:tc>
          <w:tcPr>
            <w:tcW w:w="614" w:type="pct"/>
            <w:shd w:val="clear" w:color="auto" w:fill="auto"/>
            <w:vAlign w:val="center"/>
            <w:hideMark/>
          </w:tcPr>
          <w:p w14:paraId="4D0A221A" w14:textId="77777777" w:rsidR="00987D99" w:rsidRPr="008F0584" w:rsidRDefault="00987D99" w:rsidP="00987D99">
            <w:pPr>
              <w:spacing w:after="0" w:line="240" w:lineRule="auto"/>
              <w:jc w:val="center"/>
              <w:rPr>
                <w:rFonts w:ascii="Times New Roman" w:eastAsia="Times New Roman" w:hAnsi="Times New Roman" w:cs="Times New Roman"/>
                <w:b/>
                <w:bCs/>
                <w:lang w:eastAsia="lt-LT"/>
              </w:rPr>
            </w:pPr>
            <w:r w:rsidRPr="008F0584">
              <w:rPr>
                <w:rFonts w:ascii="Times New Roman" w:eastAsia="Times New Roman" w:hAnsi="Times New Roman" w:cs="Times New Roman"/>
                <w:b/>
                <w:bCs/>
                <w:lang w:eastAsia="lt-LT"/>
              </w:rPr>
              <w:t xml:space="preserve">2019 m. </w:t>
            </w:r>
          </w:p>
        </w:tc>
        <w:tc>
          <w:tcPr>
            <w:tcW w:w="596" w:type="pct"/>
            <w:shd w:val="clear" w:color="auto" w:fill="auto"/>
            <w:noWrap/>
            <w:vAlign w:val="center"/>
            <w:hideMark/>
          </w:tcPr>
          <w:p w14:paraId="18CB1B16" w14:textId="77777777" w:rsidR="00987D99" w:rsidRPr="008F0584" w:rsidRDefault="00987D99" w:rsidP="00987D99">
            <w:pPr>
              <w:spacing w:after="0" w:line="240" w:lineRule="auto"/>
              <w:jc w:val="center"/>
              <w:rPr>
                <w:rFonts w:ascii="Times New Roman" w:eastAsia="Times New Roman" w:hAnsi="Times New Roman" w:cs="Times New Roman"/>
                <w:b/>
                <w:bCs/>
                <w:lang w:eastAsia="lt-LT"/>
              </w:rPr>
            </w:pPr>
            <w:r w:rsidRPr="008F0584">
              <w:rPr>
                <w:rFonts w:ascii="Times New Roman" w:eastAsia="Times New Roman" w:hAnsi="Times New Roman" w:cs="Times New Roman"/>
                <w:b/>
                <w:bCs/>
                <w:lang w:eastAsia="lt-LT"/>
              </w:rPr>
              <w:t>2020 m.</w:t>
            </w:r>
          </w:p>
        </w:tc>
        <w:tc>
          <w:tcPr>
            <w:tcW w:w="917" w:type="pct"/>
            <w:shd w:val="clear" w:color="auto" w:fill="auto"/>
            <w:vAlign w:val="center"/>
            <w:hideMark/>
          </w:tcPr>
          <w:p w14:paraId="42DAD416" w14:textId="77777777" w:rsidR="00987D99" w:rsidRPr="008F0584" w:rsidRDefault="00987D99" w:rsidP="00987D99">
            <w:pPr>
              <w:spacing w:after="0" w:line="240" w:lineRule="auto"/>
              <w:jc w:val="center"/>
              <w:rPr>
                <w:rFonts w:ascii="Times New Roman" w:eastAsia="Times New Roman" w:hAnsi="Times New Roman" w:cs="Times New Roman"/>
                <w:b/>
                <w:bCs/>
                <w:lang w:eastAsia="lt-LT"/>
              </w:rPr>
            </w:pPr>
            <w:r w:rsidRPr="008F0584">
              <w:rPr>
                <w:rFonts w:ascii="Times New Roman" w:eastAsia="Times New Roman" w:hAnsi="Times New Roman" w:cs="Times New Roman"/>
                <w:b/>
                <w:bCs/>
                <w:lang w:eastAsia="lt-LT"/>
              </w:rPr>
              <w:t>Pokytis 2020-2019 m.</w:t>
            </w:r>
          </w:p>
        </w:tc>
      </w:tr>
      <w:tr w:rsidR="00987D99" w:rsidRPr="008F0584" w14:paraId="4D34AE6D" w14:textId="77777777" w:rsidTr="0074191B">
        <w:trPr>
          <w:trHeight w:val="310"/>
        </w:trPr>
        <w:tc>
          <w:tcPr>
            <w:tcW w:w="2148" w:type="pct"/>
            <w:shd w:val="clear" w:color="auto" w:fill="auto"/>
            <w:vAlign w:val="center"/>
          </w:tcPr>
          <w:p w14:paraId="103846E5" w14:textId="77777777" w:rsidR="00987D99" w:rsidRPr="008F0584" w:rsidRDefault="00987D99" w:rsidP="00987D99">
            <w:pPr>
              <w:spacing w:after="0" w:line="240" w:lineRule="auto"/>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Grynojo pelningumo koeficientas</w:t>
            </w:r>
          </w:p>
        </w:tc>
        <w:tc>
          <w:tcPr>
            <w:tcW w:w="725" w:type="pct"/>
            <w:shd w:val="clear" w:color="auto" w:fill="auto"/>
            <w:vAlign w:val="center"/>
          </w:tcPr>
          <w:p w14:paraId="5A048326"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0,00</w:t>
            </w:r>
          </w:p>
        </w:tc>
        <w:tc>
          <w:tcPr>
            <w:tcW w:w="614" w:type="pct"/>
            <w:shd w:val="clear" w:color="auto" w:fill="auto"/>
            <w:vAlign w:val="center"/>
          </w:tcPr>
          <w:p w14:paraId="7A283F57"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-0,01</w:t>
            </w:r>
          </w:p>
        </w:tc>
        <w:tc>
          <w:tcPr>
            <w:tcW w:w="596" w:type="pct"/>
            <w:shd w:val="clear" w:color="auto" w:fill="auto"/>
            <w:vAlign w:val="center"/>
          </w:tcPr>
          <w:p w14:paraId="7512D414"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-0,07</w:t>
            </w:r>
          </w:p>
        </w:tc>
        <w:tc>
          <w:tcPr>
            <w:tcW w:w="917" w:type="pct"/>
            <w:shd w:val="clear" w:color="auto" w:fill="auto"/>
            <w:vAlign w:val="center"/>
          </w:tcPr>
          <w:p w14:paraId="6E5EFD9F" w14:textId="77777777" w:rsidR="00987D99" w:rsidRPr="008F0584" w:rsidRDefault="00987D99" w:rsidP="00987D99">
            <w:pPr>
              <w:spacing w:after="0" w:line="240" w:lineRule="auto"/>
              <w:jc w:val="right"/>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-0,06</w:t>
            </w:r>
          </w:p>
        </w:tc>
      </w:tr>
      <w:tr w:rsidR="00987D99" w:rsidRPr="008F0584" w14:paraId="1281D150" w14:textId="77777777" w:rsidTr="0074191B">
        <w:trPr>
          <w:trHeight w:val="310"/>
        </w:trPr>
        <w:tc>
          <w:tcPr>
            <w:tcW w:w="2148" w:type="pct"/>
            <w:shd w:val="clear" w:color="auto" w:fill="auto"/>
            <w:vAlign w:val="center"/>
            <w:hideMark/>
          </w:tcPr>
          <w:p w14:paraId="79147A90" w14:textId="77777777" w:rsidR="00987D99" w:rsidRPr="008F0584" w:rsidRDefault="00987D99" w:rsidP="00987D99">
            <w:pPr>
              <w:spacing w:after="0" w:line="240" w:lineRule="auto"/>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Einamojo likvidumo koeficientas</w:t>
            </w:r>
          </w:p>
        </w:tc>
        <w:tc>
          <w:tcPr>
            <w:tcW w:w="725" w:type="pct"/>
            <w:shd w:val="clear" w:color="auto" w:fill="auto"/>
            <w:vAlign w:val="center"/>
            <w:hideMark/>
          </w:tcPr>
          <w:p w14:paraId="21AEE6E4"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0,55</w:t>
            </w:r>
          </w:p>
        </w:tc>
        <w:tc>
          <w:tcPr>
            <w:tcW w:w="614" w:type="pct"/>
            <w:shd w:val="clear" w:color="auto" w:fill="auto"/>
            <w:vAlign w:val="center"/>
            <w:hideMark/>
          </w:tcPr>
          <w:p w14:paraId="4DDC86FA"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0,69</w:t>
            </w:r>
          </w:p>
        </w:tc>
        <w:tc>
          <w:tcPr>
            <w:tcW w:w="596" w:type="pct"/>
            <w:shd w:val="clear" w:color="auto" w:fill="auto"/>
            <w:vAlign w:val="center"/>
            <w:hideMark/>
          </w:tcPr>
          <w:p w14:paraId="20330FF8"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1,11</w:t>
            </w:r>
          </w:p>
        </w:tc>
        <w:tc>
          <w:tcPr>
            <w:tcW w:w="917" w:type="pct"/>
            <w:shd w:val="clear" w:color="auto" w:fill="auto"/>
            <w:vAlign w:val="center"/>
            <w:hideMark/>
          </w:tcPr>
          <w:p w14:paraId="61F86D31" w14:textId="77777777" w:rsidR="00987D99" w:rsidRPr="008F0584" w:rsidRDefault="00987D99" w:rsidP="00987D99">
            <w:pPr>
              <w:spacing w:after="0" w:line="240" w:lineRule="auto"/>
              <w:jc w:val="right"/>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0,42</w:t>
            </w:r>
          </w:p>
        </w:tc>
      </w:tr>
      <w:tr w:rsidR="00987D99" w:rsidRPr="008F0584" w14:paraId="1ED929C6" w14:textId="77777777" w:rsidTr="0074191B">
        <w:trPr>
          <w:trHeight w:val="310"/>
        </w:trPr>
        <w:tc>
          <w:tcPr>
            <w:tcW w:w="2148" w:type="pct"/>
            <w:shd w:val="clear" w:color="auto" w:fill="auto"/>
            <w:vAlign w:val="center"/>
            <w:hideMark/>
          </w:tcPr>
          <w:p w14:paraId="19479BBE" w14:textId="77777777" w:rsidR="00987D99" w:rsidRPr="008F0584" w:rsidRDefault="00987D99" w:rsidP="00987D99">
            <w:pPr>
              <w:spacing w:after="0" w:line="240" w:lineRule="auto"/>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Kritinio likvidumo koeficientas</w:t>
            </w:r>
          </w:p>
        </w:tc>
        <w:tc>
          <w:tcPr>
            <w:tcW w:w="725" w:type="pct"/>
            <w:shd w:val="clear" w:color="auto" w:fill="auto"/>
            <w:vAlign w:val="center"/>
            <w:hideMark/>
          </w:tcPr>
          <w:p w14:paraId="6B2E8BE8"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0,49</w:t>
            </w:r>
          </w:p>
        </w:tc>
        <w:tc>
          <w:tcPr>
            <w:tcW w:w="614" w:type="pct"/>
            <w:shd w:val="clear" w:color="auto" w:fill="auto"/>
            <w:vAlign w:val="center"/>
            <w:hideMark/>
          </w:tcPr>
          <w:p w14:paraId="73BA32D9"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0,65</w:t>
            </w:r>
          </w:p>
        </w:tc>
        <w:tc>
          <w:tcPr>
            <w:tcW w:w="596" w:type="pct"/>
            <w:shd w:val="clear" w:color="auto" w:fill="auto"/>
            <w:vAlign w:val="center"/>
            <w:hideMark/>
          </w:tcPr>
          <w:p w14:paraId="493D9A81"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1,07</w:t>
            </w:r>
          </w:p>
        </w:tc>
        <w:tc>
          <w:tcPr>
            <w:tcW w:w="917" w:type="pct"/>
            <w:shd w:val="clear" w:color="auto" w:fill="auto"/>
            <w:vAlign w:val="center"/>
            <w:hideMark/>
          </w:tcPr>
          <w:p w14:paraId="5B5D2173" w14:textId="77777777" w:rsidR="00987D99" w:rsidRPr="008F0584" w:rsidRDefault="00987D99" w:rsidP="00987D99">
            <w:pPr>
              <w:spacing w:after="0" w:line="240" w:lineRule="auto"/>
              <w:jc w:val="right"/>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0,42</w:t>
            </w:r>
          </w:p>
        </w:tc>
      </w:tr>
      <w:tr w:rsidR="00987D99" w:rsidRPr="008F0584" w14:paraId="32482967" w14:textId="77777777" w:rsidTr="0074191B">
        <w:trPr>
          <w:trHeight w:val="175"/>
        </w:trPr>
        <w:tc>
          <w:tcPr>
            <w:tcW w:w="2148" w:type="pct"/>
            <w:shd w:val="clear" w:color="auto" w:fill="auto"/>
            <w:vAlign w:val="center"/>
            <w:hideMark/>
          </w:tcPr>
          <w:p w14:paraId="0C24411D" w14:textId="77777777" w:rsidR="00987D99" w:rsidRPr="008F0584" w:rsidRDefault="00987D99" w:rsidP="00987D99">
            <w:pPr>
              <w:spacing w:after="0" w:line="240" w:lineRule="auto"/>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Ilgalaikio turto apyvartumas</w:t>
            </w:r>
          </w:p>
        </w:tc>
        <w:tc>
          <w:tcPr>
            <w:tcW w:w="725" w:type="pct"/>
            <w:shd w:val="clear" w:color="auto" w:fill="auto"/>
            <w:vAlign w:val="center"/>
            <w:hideMark/>
          </w:tcPr>
          <w:p w14:paraId="65E2A124"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0,06</w:t>
            </w:r>
          </w:p>
        </w:tc>
        <w:tc>
          <w:tcPr>
            <w:tcW w:w="614" w:type="pct"/>
            <w:shd w:val="clear" w:color="auto" w:fill="auto"/>
            <w:vAlign w:val="center"/>
            <w:hideMark/>
          </w:tcPr>
          <w:p w14:paraId="424CD757"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0,06</w:t>
            </w:r>
          </w:p>
        </w:tc>
        <w:tc>
          <w:tcPr>
            <w:tcW w:w="596" w:type="pct"/>
            <w:shd w:val="clear" w:color="auto" w:fill="auto"/>
            <w:vAlign w:val="center"/>
            <w:hideMark/>
          </w:tcPr>
          <w:p w14:paraId="18EE08B6"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0,08</w:t>
            </w:r>
          </w:p>
        </w:tc>
        <w:tc>
          <w:tcPr>
            <w:tcW w:w="917" w:type="pct"/>
            <w:shd w:val="clear" w:color="auto" w:fill="auto"/>
            <w:vAlign w:val="center"/>
            <w:hideMark/>
          </w:tcPr>
          <w:p w14:paraId="7ED0FB5D" w14:textId="77777777" w:rsidR="00987D99" w:rsidRPr="008F0584" w:rsidRDefault="00987D99" w:rsidP="00987D99">
            <w:pPr>
              <w:spacing w:after="0" w:line="240" w:lineRule="auto"/>
              <w:jc w:val="right"/>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0,02</w:t>
            </w:r>
          </w:p>
        </w:tc>
      </w:tr>
      <w:tr w:rsidR="00987D99" w:rsidRPr="008F0584" w14:paraId="36D3E420" w14:textId="77777777" w:rsidTr="0074191B">
        <w:trPr>
          <w:trHeight w:val="175"/>
        </w:trPr>
        <w:tc>
          <w:tcPr>
            <w:tcW w:w="2148" w:type="pct"/>
            <w:shd w:val="clear" w:color="auto" w:fill="auto"/>
            <w:vAlign w:val="center"/>
          </w:tcPr>
          <w:p w14:paraId="15692FC2" w14:textId="77777777" w:rsidR="00987D99" w:rsidRPr="008F0584" w:rsidRDefault="00987D99" w:rsidP="00987D99">
            <w:pPr>
              <w:spacing w:after="0" w:line="240" w:lineRule="auto"/>
              <w:rPr>
                <w:rFonts w:ascii="Times New Roman" w:eastAsia="Times New Roman" w:hAnsi="Times New Roman" w:cs="Times New Roman"/>
                <w:lang w:eastAsia="lt-LT"/>
              </w:rPr>
            </w:pPr>
            <w:r w:rsidRPr="008F0584">
              <w:rPr>
                <w:rFonts w:ascii="Times New Roman" w:eastAsia="Times New Roman" w:hAnsi="Times New Roman" w:cs="Times New Roman"/>
                <w:color w:val="000000"/>
                <w:lang w:eastAsia="lt-LT"/>
              </w:rPr>
              <w:t>Pirkėjų įsiskolinimų apyvartumas</w:t>
            </w:r>
          </w:p>
        </w:tc>
        <w:tc>
          <w:tcPr>
            <w:tcW w:w="725" w:type="pct"/>
            <w:shd w:val="clear" w:color="auto" w:fill="auto"/>
            <w:vAlign w:val="center"/>
          </w:tcPr>
          <w:p w14:paraId="7F59E90F"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7,54</w:t>
            </w:r>
          </w:p>
        </w:tc>
        <w:tc>
          <w:tcPr>
            <w:tcW w:w="614" w:type="pct"/>
            <w:shd w:val="clear" w:color="auto" w:fill="auto"/>
            <w:vAlign w:val="center"/>
          </w:tcPr>
          <w:p w14:paraId="374EDE82"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8,60</w:t>
            </w:r>
          </w:p>
        </w:tc>
        <w:tc>
          <w:tcPr>
            <w:tcW w:w="596" w:type="pct"/>
            <w:shd w:val="clear" w:color="auto" w:fill="auto"/>
            <w:vAlign w:val="center"/>
          </w:tcPr>
          <w:p w14:paraId="67BAF704"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8,62</w:t>
            </w:r>
          </w:p>
        </w:tc>
        <w:tc>
          <w:tcPr>
            <w:tcW w:w="917" w:type="pct"/>
            <w:shd w:val="clear" w:color="auto" w:fill="auto"/>
            <w:vAlign w:val="center"/>
          </w:tcPr>
          <w:p w14:paraId="0AA353D6" w14:textId="77777777" w:rsidR="00987D99" w:rsidRPr="008F0584" w:rsidRDefault="00987D99" w:rsidP="00987D99">
            <w:pPr>
              <w:spacing w:after="0" w:line="240" w:lineRule="auto"/>
              <w:jc w:val="right"/>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0,02</w:t>
            </w:r>
          </w:p>
        </w:tc>
      </w:tr>
      <w:tr w:rsidR="00987D99" w:rsidRPr="008F0584" w14:paraId="2615D93D" w14:textId="77777777" w:rsidTr="0074191B">
        <w:trPr>
          <w:trHeight w:val="322"/>
        </w:trPr>
        <w:tc>
          <w:tcPr>
            <w:tcW w:w="2148" w:type="pct"/>
            <w:shd w:val="clear" w:color="auto" w:fill="auto"/>
            <w:vAlign w:val="center"/>
            <w:hideMark/>
          </w:tcPr>
          <w:p w14:paraId="79E37FFB" w14:textId="77777777" w:rsidR="00987D99" w:rsidRPr="008F0584" w:rsidRDefault="00987D99" w:rsidP="00987D99">
            <w:pPr>
              <w:spacing w:after="0" w:line="240" w:lineRule="auto"/>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Atsargų apyvartumas</w:t>
            </w:r>
          </w:p>
        </w:tc>
        <w:tc>
          <w:tcPr>
            <w:tcW w:w="725" w:type="pct"/>
            <w:shd w:val="clear" w:color="auto" w:fill="auto"/>
            <w:vAlign w:val="center"/>
            <w:hideMark/>
          </w:tcPr>
          <w:p w14:paraId="27B1B0A7"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48,34</w:t>
            </w:r>
          </w:p>
        </w:tc>
        <w:tc>
          <w:tcPr>
            <w:tcW w:w="614" w:type="pct"/>
            <w:shd w:val="clear" w:color="auto" w:fill="auto"/>
            <w:vAlign w:val="center"/>
            <w:hideMark/>
          </w:tcPr>
          <w:p w14:paraId="66D2C2DE"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64,18</w:t>
            </w:r>
          </w:p>
        </w:tc>
        <w:tc>
          <w:tcPr>
            <w:tcW w:w="596" w:type="pct"/>
            <w:shd w:val="clear" w:color="auto" w:fill="auto"/>
            <w:vAlign w:val="center"/>
            <w:hideMark/>
          </w:tcPr>
          <w:p w14:paraId="3E8AB470"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75,50</w:t>
            </w:r>
          </w:p>
        </w:tc>
        <w:tc>
          <w:tcPr>
            <w:tcW w:w="917" w:type="pct"/>
            <w:shd w:val="clear" w:color="auto" w:fill="auto"/>
            <w:vAlign w:val="center"/>
            <w:hideMark/>
          </w:tcPr>
          <w:p w14:paraId="6A38F4D7" w14:textId="77777777" w:rsidR="00987D99" w:rsidRPr="008F0584" w:rsidRDefault="00987D99" w:rsidP="00987D99">
            <w:pPr>
              <w:spacing w:after="0" w:line="240" w:lineRule="auto"/>
              <w:jc w:val="right"/>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11,32</w:t>
            </w:r>
          </w:p>
        </w:tc>
      </w:tr>
      <w:tr w:rsidR="00987D99" w:rsidRPr="008F0584" w14:paraId="59ADF5A0" w14:textId="77777777" w:rsidTr="0074191B">
        <w:trPr>
          <w:trHeight w:val="310"/>
        </w:trPr>
        <w:tc>
          <w:tcPr>
            <w:tcW w:w="2148" w:type="pct"/>
            <w:shd w:val="clear" w:color="auto" w:fill="auto"/>
            <w:vAlign w:val="center"/>
            <w:hideMark/>
          </w:tcPr>
          <w:p w14:paraId="2F3BB9AD" w14:textId="77777777" w:rsidR="00987D99" w:rsidRPr="008F0584" w:rsidRDefault="00987D99" w:rsidP="00987D99">
            <w:pPr>
              <w:spacing w:after="0" w:line="240" w:lineRule="auto"/>
              <w:rPr>
                <w:rFonts w:ascii="Times New Roman" w:eastAsia="Times New Roman" w:hAnsi="Times New Roman" w:cs="Times New Roman"/>
                <w:lang w:eastAsia="lt-LT"/>
              </w:rPr>
            </w:pPr>
            <w:r w:rsidRPr="008F0584">
              <w:rPr>
                <w:rFonts w:ascii="Times New Roman" w:eastAsia="Times New Roman" w:hAnsi="Times New Roman" w:cs="Times New Roman"/>
                <w:lang w:eastAsia="lt-LT"/>
              </w:rPr>
              <w:t>Įsiskolinimo koeficientas </w:t>
            </w:r>
          </w:p>
        </w:tc>
        <w:tc>
          <w:tcPr>
            <w:tcW w:w="725" w:type="pct"/>
            <w:shd w:val="clear" w:color="auto" w:fill="auto"/>
            <w:vAlign w:val="center"/>
            <w:hideMark/>
          </w:tcPr>
          <w:p w14:paraId="214EE463"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0,90</w:t>
            </w:r>
          </w:p>
        </w:tc>
        <w:tc>
          <w:tcPr>
            <w:tcW w:w="614" w:type="pct"/>
            <w:shd w:val="clear" w:color="auto" w:fill="auto"/>
            <w:vAlign w:val="center"/>
            <w:hideMark/>
          </w:tcPr>
          <w:p w14:paraId="6A9C68D4"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0,90</w:t>
            </w:r>
          </w:p>
        </w:tc>
        <w:tc>
          <w:tcPr>
            <w:tcW w:w="596" w:type="pct"/>
            <w:shd w:val="clear" w:color="auto" w:fill="auto"/>
            <w:vAlign w:val="center"/>
            <w:hideMark/>
          </w:tcPr>
          <w:p w14:paraId="0D6E7612"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0,67</w:t>
            </w:r>
          </w:p>
        </w:tc>
        <w:tc>
          <w:tcPr>
            <w:tcW w:w="917" w:type="pct"/>
            <w:shd w:val="clear" w:color="auto" w:fill="auto"/>
            <w:vAlign w:val="center"/>
            <w:hideMark/>
          </w:tcPr>
          <w:p w14:paraId="61B436FA" w14:textId="77777777" w:rsidR="00987D99" w:rsidRPr="008F0584" w:rsidRDefault="00987D99" w:rsidP="00987D99">
            <w:pPr>
              <w:spacing w:after="0" w:line="240" w:lineRule="auto"/>
              <w:jc w:val="right"/>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-0,23</w:t>
            </w:r>
          </w:p>
        </w:tc>
      </w:tr>
      <w:tr w:rsidR="00987D99" w:rsidRPr="008F0584" w14:paraId="5E80718C" w14:textId="77777777" w:rsidTr="0074191B">
        <w:trPr>
          <w:trHeight w:val="310"/>
        </w:trPr>
        <w:tc>
          <w:tcPr>
            <w:tcW w:w="2148" w:type="pct"/>
            <w:shd w:val="clear" w:color="auto" w:fill="auto"/>
            <w:vAlign w:val="center"/>
          </w:tcPr>
          <w:p w14:paraId="01B4EF0B" w14:textId="77777777" w:rsidR="00987D99" w:rsidRPr="008F0584" w:rsidRDefault="00987D99" w:rsidP="00987D99">
            <w:pPr>
              <w:spacing w:after="0" w:line="240" w:lineRule="auto"/>
              <w:rPr>
                <w:rFonts w:ascii="Times New Roman" w:eastAsia="Times New Roman" w:hAnsi="Times New Roman" w:cs="Times New Roman"/>
                <w:lang w:eastAsia="lt-LT"/>
              </w:rPr>
            </w:pPr>
            <w:r w:rsidRPr="008F0584">
              <w:rPr>
                <w:rFonts w:ascii="Times New Roman" w:eastAsia="Times New Roman" w:hAnsi="Times New Roman" w:cs="Times New Roman"/>
                <w:color w:val="000000"/>
                <w:lang w:eastAsia="lt-LT"/>
              </w:rPr>
              <w:t>Finansinių skolų ir nuosavo kapitalo santykis</w:t>
            </w:r>
          </w:p>
        </w:tc>
        <w:tc>
          <w:tcPr>
            <w:tcW w:w="725" w:type="pct"/>
            <w:shd w:val="clear" w:color="auto" w:fill="auto"/>
            <w:vAlign w:val="center"/>
          </w:tcPr>
          <w:p w14:paraId="15432C66"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0,14</w:t>
            </w:r>
          </w:p>
        </w:tc>
        <w:tc>
          <w:tcPr>
            <w:tcW w:w="614" w:type="pct"/>
            <w:shd w:val="clear" w:color="auto" w:fill="auto"/>
            <w:vAlign w:val="center"/>
          </w:tcPr>
          <w:p w14:paraId="4D0B0FC3"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0,13</w:t>
            </w:r>
          </w:p>
        </w:tc>
        <w:tc>
          <w:tcPr>
            <w:tcW w:w="596" w:type="pct"/>
            <w:shd w:val="clear" w:color="auto" w:fill="auto"/>
            <w:vAlign w:val="center"/>
          </w:tcPr>
          <w:p w14:paraId="3C6879FE" w14:textId="77777777" w:rsidR="00987D99" w:rsidRPr="008F0584" w:rsidRDefault="00987D99" w:rsidP="00987D99">
            <w:pPr>
              <w:spacing w:after="0" w:line="240" w:lineRule="auto"/>
              <w:jc w:val="center"/>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0,04</w:t>
            </w:r>
          </w:p>
        </w:tc>
        <w:tc>
          <w:tcPr>
            <w:tcW w:w="917" w:type="pct"/>
            <w:shd w:val="clear" w:color="auto" w:fill="auto"/>
            <w:vAlign w:val="center"/>
          </w:tcPr>
          <w:p w14:paraId="0F1CCA10" w14:textId="77777777" w:rsidR="00987D99" w:rsidRPr="008F0584" w:rsidRDefault="00987D99" w:rsidP="00987D99">
            <w:pPr>
              <w:spacing w:after="0" w:line="240" w:lineRule="auto"/>
              <w:jc w:val="right"/>
              <w:rPr>
                <w:rFonts w:ascii="Times New Roman" w:eastAsia="Times New Roman" w:hAnsi="Times New Roman" w:cs="Times New Roman"/>
                <w:color w:val="000000"/>
                <w:lang w:eastAsia="lt-LT"/>
              </w:rPr>
            </w:pPr>
            <w:r w:rsidRPr="008F0584">
              <w:rPr>
                <w:rFonts w:ascii="Times New Roman" w:eastAsia="Times New Roman" w:hAnsi="Times New Roman" w:cs="Times New Roman"/>
                <w:color w:val="000000"/>
                <w:lang w:eastAsia="lt-LT"/>
              </w:rPr>
              <w:t>-0,09</w:t>
            </w:r>
          </w:p>
        </w:tc>
      </w:tr>
    </w:tbl>
    <w:p w14:paraId="0090E85F" w14:textId="77777777" w:rsidR="00987D99" w:rsidRPr="008F0584" w:rsidRDefault="00987D99" w:rsidP="00987D99">
      <w:pPr>
        <w:keepNext/>
        <w:spacing w:after="0" w:line="240" w:lineRule="auto"/>
        <w:rPr>
          <w:rFonts w:ascii="Times New Roman" w:hAnsi="Times New Roman" w:cs="Times New Roman"/>
          <w:b/>
          <w:bCs/>
          <w:sz w:val="18"/>
          <w:szCs w:val="18"/>
        </w:rPr>
      </w:pPr>
    </w:p>
    <w:p w14:paraId="08EE430B" w14:textId="4019464F" w:rsidR="00987D99" w:rsidRPr="008F0584" w:rsidRDefault="00987D99" w:rsidP="008F0584">
      <w:pPr>
        <w:spacing w:after="0" w:line="240" w:lineRule="auto"/>
        <w:ind w:firstLine="567"/>
        <w:rPr>
          <w:rFonts w:ascii="Times New Roman" w:eastAsia="Times New Roman" w:hAnsi="Times New Roman" w:cs="Times New Roman"/>
          <w:b/>
          <w:sz w:val="24"/>
          <w:szCs w:val="24"/>
          <w:lang w:eastAsia="lt-LT"/>
        </w:rPr>
      </w:pPr>
      <w:r w:rsidRPr="008F0584">
        <w:rPr>
          <w:rFonts w:ascii="Times New Roman" w:eastAsia="Times New Roman" w:hAnsi="Times New Roman" w:cs="Times New Roman"/>
          <w:b/>
          <w:sz w:val="24"/>
          <w:szCs w:val="24"/>
          <w:lang w:eastAsia="lt-LT"/>
        </w:rPr>
        <w:t>Pelningumo rodikliai</w:t>
      </w:r>
    </w:p>
    <w:p w14:paraId="57709013" w14:textId="77777777" w:rsidR="008F0584" w:rsidRDefault="008F0584" w:rsidP="00987D99">
      <w:pPr>
        <w:spacing w:after="0" w:line="240" w:lineRule="auto"/>
        <w:rPr>
          <w:rFonts w:ascii="Times New Roman" w:eastAsia="Times New Roman" w:hAnsi="Times New Roman" w:cs="Times New Roman"/>
          <w:b/>
          <w:sz w:val="24"/>
          <w:szCs w:val="24"/>
          <w:lang w:eastAsia="lt-LT"/>
        </w:rPr>
      </w:pPr>
    </w:p>
    <w:p w14:paraId="76B91346" w14:textId="5B228C63" w:rsidR="00987D99" w:rsidRPr="008F0584" w:rsidRDefault="00987D99" w:rsidP="008F0584">
      <w:pPr>
        <w:spacing w:after="0" w:line="240" w:lineRule="auto"/>
        <w:ind w:firstLine="567"/>
        <w:jc w:val="both"/>
        <w:rPr>
          <w:rFonts w:ascii="Times New Roman" w:eastAsia="Times New Roman" w:hAnsi="Times New Roman" w:cs="Times New Roman"/>
          <w:bCs/>
          <w:sz w:val="24"/>
          <w:szCs w:val="24"/>
          <w:lang w:eastAsia="lt-LT"/>
        </w:rPr>
      </w:pPr>
      <w:r w:rsidRPr="008F0584">
        <w:rPr>
          <w:rFonts w:ascii="Times New Roman" w:eastAsia="Times New Roman" w:hAnsi="Times New Roman" w:cs="Times New Roman"/>
          <w:bCs/>
          <w:sz w:val="24"/>
          <w:szCs w:val="24"/>
          <w:lang w:eastAsia="lt-LT"/>
        </w:rPr>
        <w:t xml:space="preserve">Pelningumo rodikliai įmonėje yra prasti, kadangi įmonė 2020 m. patyrė nuostolį, apskaičiuotas grynojo pelningumo koeficientas yra neigiamas. Bendrovės galimybę uždirbti pelną riboja vis dar nepatvirtintos naujos teikiamų paslaugų kainos. Šiuo metu bendrovė paslaugas teikia taikydama kainas, kurios paskaičiuotos remiantis 2015 m. įmonės veiklos finansiniais rodikliais, kai darbo užmokesčio, kuro, elektros ir medžiagų kainos buvo gerokai žemesnės ir įmonės veiklos finansiniai rodikliai buvo teigiami. Atkreiptinas dėmesys į tai, kad nors bendrovės uždavinys ir yra dirbti pelningai, tačiau pagrindinis bendrovės tikslas yra tenkinti visuomenės poreikį gauti kokybiškas vandens tiekimo ir nuotekų tvarkymo paslaugas už prieinamą kiekvienam vartotojui kainą. </w:t>
      </w:r>
    </w:p>
    <w:p w14:paraId="3525641C" w14:textId="77777777" w:rsidR="00987D99" w:rsidRPr="008F0584" w:rsidRDefault="00987D99" w:rsidP="00987D99">
      <w:pPr>
        <w:spacing w:after="0" w:line="240" w:lineRule="auto"/>
        <w:rPr>
          <w:rFonts w:ascii="Times New Roman" w:eastAsia="Times New Roman" w:hAnsi="Times New Roman" w:cs="Times New Roman"/>
          <w:b/>
          <w:sz w:val="24"/>
          <w:szCs w:val="24"/>
          <w:lang w:eastAsia="lt-LT"/>
        </w:rPr>
      </w:pPr>
    </w:p>
    <w:p w14:paraId="767E4D6D" w14:textId="77777777" w:rsidR="00987D99" w:rsidRPr="008F0584" w:rsidRDefault="00987D99" w:rsidP="008F0584">
      <w:pPr>
        <w:spacing w:after="0" w:line="240" w:lineRule="auto"/>
        <w:ind w:firstLine="567"/>
        <w:rPr>
          <w:rFonts w:ascii="Times New Roman" w:eastAsia="Times New Roman" w:hAnsi="Times New Roman" w:cs="Times New Roman"/>
          <w:b/>
          <w:sz w:val="24"/>
          <w:szCs w:val="24"/>
          <w:lang w:eastAsia="lt-LT"/>
        </w:rPr>
      </w:pPr>
      <w:r w:rsidRPr="008F0584">
        <w:rPr>
          <w:rFonts w:ascii="Times New Roman" w:eastAsia="Times New Roman" w:hAnsi="Times New Roman" w:cs="Times New Roman"/>
          <w:b/>
          <w:sz w:val="24"/>
          <w:szCs w:val="24"/>
          <w:lang w:eastAsia="lt-LT"/>
        </w:rPr>
        <w:t xml:space="preserve">Likvidumo rodikliai </w:t>
      </w:r>
    </w:p>
    <w:p w14:paraId="666D44D5" w14:textId="77777777" w:rsidR="00987D99" w:rsidRPr="008F0584" w:rsidRDefault="00987D99" w:rsidP="00987D99">
      <w:pPr>
        <w:spacing w:after="0" w:line="240" w:lineRule="auto"/>
        <w:rPr>
          <w:rFonts w:ascii="Times New Roman" w:eastAsia="Times New Roman" w:hAnsi="Times New Roman" w:cs="Times New Roman"/>
          <w:b/>
          <w:sz w:val="24"/>
          <w:szCs w:val="24"/>
          <w:lang w:eastAsia="lt-LT"/>
        </w:rPr>
      </w:pPr>
    </w:p>
    <w:p w14:paraId="08F69180" w14:textId="7D0DACF8" w:rsidR="00987D99" w:rsidRPr="008F0584" w:rsidRDefault="00987D99" w:rsidP="008F0584">
      <w:pPr>
        <w:spacing w:after="0" w:line="240" w:lineRule="auto"/>
        <w:ind w:firstLine="567"/>
        <w:jc w:val="both"/>
        <w:rPr>
          <w:rFonts w:ascii="Times New Roman" w:eastAsia="Times New Roman" w:hAnsi="Times New Roman" w:cs="Times New Roman"/>
          <w:sz w:val="24"/>
          <w:szCs w:val="24"/>
          <w:lang w:eastAsia="lt-LT"/>
        </w:rPr>
      </w:pPr>
      <w:bookmarkStart w:id="0" w:name="_Hlk67381161"/>
      <w:r w:rsidRPr="008F0584">
        <w:rPr>
          <w:rFonts w:ascii="Times New Roman" w:eastAsia="Times New Roman" w:hAnsi="Times New Roman" w:cs="Times New Roman"/>
          <w:b/>
          <w:color w:val="70AD47" w:themeColor="accent6"/>
          <w:sz w:val="24"/>
          <w:szCs w:val="24"/>
          <w:lang w:eastAsia="lt-LT"/>
        </w:rPr>
        <w:t xml:space="preserve"> </w:t>
      </w:r>
      <w:r w:rsidRPr="008F0584">
        <w:rPr>
          <w:rFonts w:ascii="Times New Roman" w:eastAsia="Times New Roman" w:hAnsi="Times New Roman" w:cs="Times New Roman"/>
          <w:sz w:val="24"/>
          <w:szCs w:val="24"/>
          <w:lang w:eastAsia="lt-LT"/>
        </w:rPr>
        <w:t xml:space="preserve">2020 metais įmonės likvidumo rodikliai pagerėjo. Einamojo likvidumo koeficientas bendrovėje 2020 metais buvo didesnis už 1, tai rodo įmonės pajėgumą esant reikalui apmokėti skolas trumpalaikiu turtu. Palyginus su 2018 metais, 2020 metais šio rodiklio reikšmė  nuo 0,55 padidėjo iki 1,11,  kas reiškia, kad trumpalaikiu turtu prireikus įmonė 2018 metais būtų galėjusi padengti tik 55 procentus savo trumpalaikių įsipareigojimų, o 2020 metais šiuos įsipareigojimus įmonė galėtų padengti pilnai.  Kritinio likvidumo koeficiento reikšmė 2020 metais taip pat buvo geresnė negu ankstesniais metais, tai yra nuo 0,49 padidėjo iki 1,07. Šis rodiklis parodo, kad savo likvidžiausiu turtu, kurį sudaro gautinos sumos ir pinigai ir jų ekvivalentai, įmonė galėtų padengti visus savo trumpalaikius įsipareigojimus. </w:t>
      </w:r>
    </w:p>
    <w:p w14:paraId="7638811C" w14:textId="77777777" w:rsidR="00987D99" w:rsidRPr="008F0584" w:rsidRDefault="00987D99" w:rsidP="00987D99">
      <w:pPr>
        <w:spacing w:after="0" w:line="240" w:lineRule="auto"/>
        <w:ind w:firstLine="1296"/>
        <w:jc w:val="both"/>
        <w:rPr>
          <w:rFonts w:ascii="Times New Roman" w:eastAsia="Times New Roman" w:hAnsi="Times New Roman" w:cs="Times New Roman"/>
          <w:sz w:val="24"/>
          <w:szCs w:val="24"/>
          <w:lang w:eastAsia="lt-LT"/>
        </w:rPr>
      </w:pPr>
    </w:p>
    <w:bookmarkEnd w:id="0"/>
    <w:p w14:paraId="70BE166A" w14:textId="77777777" w:rsidR="00987D99" w:rsidRPr="008F0584" w:rsidRDefault="00987D99" w:rsidP="008F0584">
      <w:pPr>
        <w:spacing w:after="0" w:line="240" w:lineRule="auto"/>
        <w:ind w:firstLine="567"/>
        <w:jc w:val="both"/>
        <w:rPr>
          <w:rFonts w:ascii="Times New Roman" w:eastAsia="Times New Roman" w:hAnsi="Times New Roman" w:cs="Times New Roman"/>
          <w:b/>
          <w:sz w:val="24"/>
          <w:szCs w:val="24"/>
          <w:lang w:eastAsia="lt-LT"/>
        </w:rPr>
      </w:pPr>
      <w:r w:rsidRPr="008F0584">
        <w:rPr>
          <w:rFonts w:ascii="Times New Roman" w:eastAsia="Times New Roman" w:hAnsi="Times New Roman" w:cs="Times New Roman"/>
          <w:b/>
          <w:sz w:val="24"/>
          <w:szCs w:val="24"/>
          <w:lang w:eastAsia="lt-LT"/>
        </w:rPr>
        <w:t xml:space="preserve">Apyvartumo rodikliai </w:t>
      </w:r>
    </w:p>
    <w:p w14:paraId="476EDB77" w14:textId="77777777" w:rsidR="00987D99" w:rsidRPr="008F0584" w:rsidRDefault="00987D99" w:rsidP="00987D99">
      <w:pPr>
        <w:spacing w:after="0" w:line="240" w:lineRule="auto"/>
        <w:ind w:firstLine="567"/>
        <w:jc w:val="both"/>
        <w:rPr>
          <w:rFonts w:ascii="Times New Roman" w:eastAsia="Times New Roman" w:hAnsi="Times New Roman" w:cs="Times New Roman"/>
          <w:b/>
          <w:sz w:val="24"/>
          <w:szCs w:val="24"/>
          <w:lang w:eastAsia="lt-LT"/>
        </w:rPr>
      </w:pPr>
    </w:p>
    <w:p w14:paraId="02E640EC" w14:textId="77777777" w:rsidR="00987D99" w:rsidRPr="008F0584" w:rsidRDefault="00987D99" w:rsidP="00987D99">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Apskaičiuoti apyvartumo rodikliai rodo, kad 2020 metais įmonė veikė efektyviau negu ankstesniais metais. Atsargų apyvartumo reikšmė padidėjo nuo 48,34 iki 75,5, tai rodo didėjantį efektyvumą valdant ir panaudojant įmonės turimas atsargas. Pirkėjų skolų apyvartumas padidėjo nuo 7,54 iki 8,62, kas reiškia, kadpirkėjų skolos buvo susigrąžinamos greičiau. Ilgalaikis turtas ataskaitiniais metais taip pat  buvo naudojamas efektyviau pajamoms uždirbti negu ankstesniais  metais, tai rodo nežymiai išaugusi rodiklio reikšmė vis dėl to ir ilgalaikio turto efektyvumas vis dar yra per žemas.</w:t>
      </w:r>
    </w:p>
    <w:p w14:paraId="5655454C" w14:textId="77777777" w:rsidR="00987D99" w:rsidRPr="008F0584" w:rsidRDefault="00987D99" w:rsidP="00987D99">
      <w:pPr>
        <w:spacing w:after="0" w:line="240" w:lineRule="auto"/>
        <w:ind w:firstLine="567"/>
        <w:jc w:val="both"/>
        <w:rPr>
          <w:rFonts w:ascii="Times New Roman" w:eastAsia="Times New Roman" w:hAnsi="Times New Roman" w:cs="Times New Roman"/>
          <w:b/>
          <w:sz w:val="24"/>
          <w:szCs w:val="24"/>
          <w:lang w:eastAsia="lt-LT"/>
        </w:rPr>
      </w:pPr>
    </w:p>
    <w:p w14:paraId="20504ADB" w14:textId="77777777" w:rsidR="00987D99" w:rsidRPr="008F0584" w:rsidRDefault="00987D99" w:rsidP="00987D99">
      <w:pPr>
        <w:spacing w:after="0" w:line="240" w:lineRule="auto"/>
        <w:ind w:firstLine="567"/>
        <w:jc w:val="both"/>
        <w:rPr>
          <w:rFonts w:ascii="Times New Roman" w:eastAsia="Times New Roman" w:hAnsi="Times New Roman" w:cs="Times New Roman"/>
          <w:b/>
          <w:sz w:val="24"/>
          <w:szCs w:val="24"/>
          <w:lang w:eastAsia="lt-LT"/>
        </w:rPr>
      </w:pPr>
      <w:r w:rsidRPr="008F0584">
        <w:rPr>
          <w:rFonts w:ascii="Times New Roman" w:eastAsia="Times New Roman" w:hAnsi="Times New Roman" w:cs="Times New Roman"/>
          <w:b/>
          <w:sz w:val="24"/>
          <w:szCs w:val="24"/>
          <w:lang w:eastAsia="lt-LT"/>
        </w:rPr>
        <w:lastRenderedPageBreak/>
        <w:t>Įsiskolinimo rodikliai</w:t>
      </w:r>
    </w:p>
    <w:p w14:paraId="435480A9" w14:textId="77777777" w:rsidR="00987D99" w:rsidRPr="008F0584" w:rsidRDefault="00987D99" w:rsidP="00987D99">
      <w:pPr>
        <w:spacing w:after="0" w:line="240" w:lineRule="auto"/>
        <w:ind w:firstLine="1296"/>
        <w:jc w:val="both"/>
        <w:rPr>
          <w:rFonts w:ascii="Times New Roman" w:eastAsia="Times New Roman" w:hAnsi="Times New Roman" w:cs="Times New Roman"/>
          <w:sz w:val="24"/>
          <w:szCs w:val="24"/>
          <w:lang w:eastAsia="lt-LT"/>
        </w:rPr>
      </w:pPr>
    </w:p>
    <w:p w14:paraId="1BD8A9B7" w14:textId="0D916985" w:rsidR="00987D99" w:rsidRPr="008F0584" w:rsidRDefault="00987D99" w:rsidP="00987D99">
      <w:pPr>
        <w:spacing w:after="0" w:line="240" w:lineRule="auto"/>
        <w:ind w:firstLine="567"/>
        <w:jc w:val="both"/>
        <w:rPr>
          <w:rFonts w:ascii="Times New Roman" w:eastAsia="Times New Roman" w:hAnsi="Times New Roman" w:cs="Times New Roman"/>
          <w:color w:val="70AD47" w:themeColor="accent6"/>
          <w:sz w:val="24"/>
          <w:szCs w:val="24"/>
          <w:lang w:eastAsia="lt-LT"/>
        </w:rPr>
      </w:pPr>
      <w:r w:rsidRPr="008F0584">
        <w:rPr>
          <w:rFonts w:ascii="Times New Roman" w:eastAsia="Times New Roman" w:hAnsi="Times New Roman" w:cs="Times New Roman"/>
          <w:sz w:val="24"/>
          <w:szCs w:val="24"/>
          <w:lang w:eastAsia="lt-LT"/>
        </w:rPr>
        <w:t>Apskaičiuoto įsiskolinimo koeficiento reikšmė ansktesniais metais buvo prasta, vis dėl to per 2020 metus ji ženkliai pagerėjo. Rodiklio reikšmė nuo 0,90 sumažėjo iki 0,67 procentų, tai reiškia, kad 67 procentai turto yra finansuojami skolintomis lėšomis. Kadangi didžiąją dalį įmonės įsipareigojimų sudaro gautos dotacijos skirtos ilgalaikiam turtui įsigyti, gautų dotacijų įmonei  grąžinti nereikės, norint tiksliau įvertinti įmonės įsiskolinimo būklę apskaičiuotas finansinių skolų ir nuosavo kapitalo santykis, kuriame įvertinamos tik skoliniai įsipareigojimai kredito įstaigoms. Apskaičiavus rodiklį matyti, kad 2020 metais 1 nuosavo kapitalo eurui atiteko 0,04 Eur finansinių įsipareigojimų. Kadangi rodiklio reikšmė yra nedidelė, bendrovė susiduria su žema finansine rizika, tai yra bendrovė neturėtų susidurti su sunkumais padengiant palūkanų ir skolos grąžinimo mokėjimus</w:t>
      </w:r>
      <w:r w:rsidRPr="008F0584">
        <w:rPr>
          <w:rFonts w:ascii="Times New Roman" w:eastAsia="Times New Roman" w:hAnsi="Times New Roman" w:cs="Times New Roman"/>
          <w:color w:val="70AD47" w:themeColor="accent6"/>
          <w:sz w:val="24"/>
          <w:szCs w:val="24"/>
          <w:lang w:eastAsia="lt-LT"/>
        </w:rPr>
        <w:t>.</w:t>
      </w:r>
      <w:r w:rsidR="00EE6D6E" w:rsidRPr="008F0584">
        <w:rPr>
          <w:rFonts w:ascii="Times New Roman" w:eastAsia="Times New Roman" w:hAnsi="Times New Roman" w:cs="Times New Roman"/>
          <w:color w:val="70AD47" w:themeColor="accent6"/>
          <w:sz w:val="24"/>
          <w:szCs w:val="24"/>
          <w:lang w:eastAsia="lt-LT"/>
        </w:rPr>
        <w:t xml:space="preserve"> </w:t>
      </w:r>
    </w:p>
    <w:p w14:paraId="57B06C1F" w14:textId="77777777" w:rsidR="00987D99" w:rsidRPr="008F0584" w:rsidRDefault="00987D99" w:rsidP="00987D99">
      <w:pPr>
        <w:spacing w:after="0" w:line="240" w:lineRule="auto"/>
        <w:ind w:firstLine="567"/>
        <w:jc w:val="both"/>
        <w:rPr>
          <w:rFonts w:ascii="Times New Roman" w:eastAsia="Times New Roman" w:hAnsi="Times New Roman" w:cs="Times New Roman"/>
          <w:color w:val="70AD47" w:themeColor="accent6"/>
          <w:sz w:val="24"/>
          <w:szCs w:val="24"/>
          <w:lang w:eastAsia="lt-LT"/>
        </w:rPr>
      </w:pPr>
    </w:p>
    <w:p w14:paraId="2630C43E" w14:textId="77777777" w:rsidR="00987D99" w:rsidRPr="008F0584" w:rsidRDefault="00987D99" w:rsidP="00987D99">
      <w:pPr>
        <w:spacing w:after="0" w:line="240" w:lineRule="auto"/>
        <w:ind w:firstLine="567"/>
        <w:jc w:val="both"/>
        <w:rPr>
          <w:rFonts w:ascii="Times New Roman" w:eastAsia="Times New Roman" w:hAnsi="Times New Roman" w:cs="Times New Roman"/>
          <w:b/>
          <w:bCs/>
          <w:sz w:val="24"/>
          <w:szCs w:val="24"/>
          <w:lang w:eastAsia="lt-LT"/>
        </w:rPr>
      </w:pPr>
      <w:r w:rsidRPr="008F0584">
        <w:rPr>
          <w:rFonts w:ascii="Times New Roman" w:eastAsia="Times New Roman" w:hAnsi="Times New Roman" w:cs="Times New Roman"/>
          <w:b/>
          <w:bCs/>
          <w:sz w:val="24"/>
          <w:szCs w:val="24"/>
          <w:lang w:eastAsia="lt-LT"/>
        </w:rPr>
        <w:t>PIRKĖJŲ SKOLOS</w:t>
      </w:r>
    </w:p>
    <w:p w14:paraId="37E55657" w14:textId="77777777" w:rsidR="00987D99" w:rsidRPr="008F0584" w:rsidRDefault="00987D99" w:rsidP="00987D99">
      <w:pPr>
        <w:spacing w:after="0" w:line="240" w:lineRule="auto"/>
        <w:jc w:val="both"/>
        <w:rPr>
          <w:rFonts w:ascii="Times New Roman" w:eastAsia="Times New Roman" w:hAnsi="Times New Roman" w:cs="Times New Roman"/>
          <w:sz w:val="24"/>
          <w:szCs w:val="24"/>
          <w:lang w:eastAsia="lt-LT"/>
        </w:rPr>
      </w:pPr>
    </w:p>
    <w:p w14:paraId="742E1CF2" w14:textId="5CC5BFEC" w:rsidR="00987D99" w:rsidRPr="008F0584" w:rsidRDefault="00987D99" w:rsidP="00F12216">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 xml:space="preserve">2020 m. gruodžio 31 d. pirkėjų skolos buvo lygios 177,43 tūkst. Eur </w:t>
      </w:r>
      <w:r w:rsidR="005305A4" w:rsidRPr="008F0584">
        <w:rPr>
          <w:rFonts w:ascii="Times New Roman" w:eastAsia="Times New Roman" w:hAnsi="Times New Roman" w:cs="Times New Roman"/>
          <w:sz w:val="24"/>
          <w:szCs w:val="24"/>
          <w:lang w:eastAsia="lt-LT"/>
        </w:rPr>
        <w:t xml:space="preserve">(2019 m. jos buvo 174,62 tūkst. Eur). </w:t>
      </w:r>
      <w:r w:rsidRPr="008F0584">
        <w:rPr>
          <w:rFonts w:ascii="Times New Roman" w:eastAsia="Times New Roman" w:hAnsi="Times New Roman" w:cs="Times New Roman"/>
          <w:sz w:val="24"/>
          <w:szCs w:val="24"/>
          <w:lang w:eastAsia="lt-LT"/>
        </w:rPr>
        <w:t>Pirkėjų skolų struktūra 2019-2020 metais pavaizduota paveiksle:</w:t>
      </w:r>
    </w:p>
    <w:p w14:paraId="28196BD9" w14:textId="77777777" w:rsidR="00987D99" w:rsidRPr="008F0584" w:rsidRDefault="00987D99" w:rsidP="00987D99">
      <w:pPr>
        <w:spacing w:after="0" w:line="240" w:lineRule="auto"/>
        <w:jc w:val="both"/>
        <w:rPr>
          <w:rFonts w:ascii="Times New Roman" w:eastAsia="Times New Roman" w:hAnsi="Times New Roman" w:cs="Times New Roman"/>
          <w:sz w:val="24"/>
          <w:szCs w:val="24"/>
          <w:lang w:eastAsia="lt-LT"/>
        </w:rPr>
      </w:pPr>
    </w:p>
    <w:p w14:paraId="724B2817" w14:textId="77777777" w:rsidR="00987D99" w:rsidRPr="008F0584" w:rsidRDefault="00987D99" w:rsidP="00987D99">
      <w:pPr>
        <w:spacing w:after="0" w:line="240" w:lineRule="auto"/>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noProof/>
          <w:sz w:val="24"/>
          <w:szCs w:val="24"/>
          <w:lang w:eastAsia="lt-LT"/>
        </w:rPr>
        <w:drawing>
          <wp:inline distT="0" distB="0" distL="0" distR="0" wp14:anchorId="2C34EFB9" wp14:editId="05DD63A7">
            <wp:extent cx="5949950" cy="2654300"/>
            <wp:effectExtent l="0" t="0" r="12700" b="12700"/>
            <wp:docPr id="1" name="Chart 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4DE667" w14:textId="77777777" w:rsidR="00987D99" w:rsidRPr="008F0584" w:rsidRDefault="00987D99" w:rsidP="00987D99">
      <w:pPr>
        <w:spacing w:after="0" w:line="240" w:lineRule="auto"/>
        <w:jc w:val="both"/>
        <w:rPr>
          <w:rFonts w:ascii="Times New Roman" w:eastAsia="Times New Roman" w:hAnsi="Times New Roman" w:cs="Times New Roman"/>
          <w:sz w:val="24"/>
          <w:szCs w:val="24"/>
          <w:lang w:eastAsia="lt-LT"/>
        </w:rPr>
      </w:pPr>
    </w:p>
    <w:p w14:paraId="56ED9112" w14:textId="77777777" w:rsidR="00EE6D6E" w:rsidRPr="008F0584" w:rsidRDefault="00987D99" w:rsidP="00EE6D6E">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 xml:space="preserve">Iš paveikslo matyti, kad didelių pirkėjų skolų struktūros pokyčių per 2020 metus neįvyko. Didžiusią dalį (42,5 proc.) pirkėjų skolų sudarė daugiabučių gyventojų skolos, palyginus su 2019 metais jų užimama dalis bendroje struktūroje sumažėjo 1 proc. punktu. Individualiųjų namų vartotojų skolos sudarė 38,8 proc. visų skolų. </w:t>
      </w:r>
      <w:r w:rsidR="00EE6D6E" w:rsidRPr="008F0584">
        <w:rPr>
          <w:rFonts w:ascii="Times New Roman" w:eastAsia="Times New Roman" w:hAnsi="Times New Roman" w:cs="Times New Roman"/>
          <w:sz w:val="24"/>
          <w:szCs w:val="24"/>
          <w:lang w:eastAsia="lt-LT"/>
        </w:rPr>
        <w:t xml:space="preserve">Mažiausią dalį pirkėjų skolų užėmė įmonių skolos palyginus su 2019 metais šių skolų dalis bendroje struktūroje sumažėjo 0,3 proc. punkto. </w:t>
      </w:r>
    </w:p>
    <w:p w14:paraId="72E33448" w14:textId="77777777" w:rsidR="00EE6D6E" w:rsidRPr="008F0584" w:rsidRDefault="00EE6D6E" w:rsidP="00EE6D6E">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 xml:space="preserve">2020 metais pirkėjų skolų valdymo efektyvumas lyginant su 2019 metais išliko nepakitęs, tai yra pirkėjų skolos vidutiniškai buvo apmokamos per 42 dienas. </w:t>
      </w:r>
    </w:p>
    <w:p w14:paraId="751229BF" w14:textId="77777777" w:rsidR="00E114F0" w:rsidRPr="00F12216" w:rsidRDefault="00E114F0" w:rsidP="00E114F0">
      <w:pPr>
        <w:ind w:firstLine="567"/>
        <w:contextualSpacing/>
        <w:jc w:val="both"/>
        <w:rPr>
          <w:rFonts w:ascii="Times New Roman" w:eastAsia="Times New Roman" w:hAnsi="Times New Roman" w:cs="Times New Roman"/>
          <w:sz w:val="24"/>
          <w:szCs w:val="24"/>
          <w:lang w:eastAsia="lt-LT"/>
        </w:rPr>
      </w:pPr>
      <w:r w:rsidRPr="00F12216">
        <w:rPr>
          <w:rFonts w:ascii="Times New Roman" w:eastAsia="Times New Roman" w:hAnsi="Times New Roman" w:cs="Times New Roman"/>
          <w:sz w:val="24"/>
          <w:szCs w:val="24"/>
          <w:lang w:eastAsia="lt-LT"/>
        </w:rPr>
        <w:t>Vartotojams buvo išrašyti ir įteikti 387 pranešimai dėl skolos grąžinimo už daugiau kaip 27106  Eur sumai. Pradėti 82 teisminio įsiskolinimų išieškojimo procesai dėl 15959 Eur skolos priteisimo. Antstoliui vykdyti buvo perduota 37 vykdomųjų dokumentų dėl 9904 Eur išieškojimo. Pasirašytos 3 skolos grąžinimo sutartys. Nors skolininkų skaičius 2020 metais sumažėjo, tačiau 4,65 % bendrovės paslaugomis besinaudojančių abonentų ir vartotojų vėluoja arba neatsiskaito už suteiktas paslaugas.</w:t>
      </w:r>
    </w:p>
    <w:p w14:paraId="48AC65C8" w14:textId="19BF070D" w:rsidR="00987D99" w:rsidRPr="008F0584" w:rsidRDefault="00F91F1C" w:rsidP="00987D99">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 xml:space="preserve"> </w:t>
      </w:r>
    </w:p>
    <w:p w14:paraId="18C97855" w14:textId="77777777" w:rsidR="00987D99" w:rsidRPr="008F0584" w:rsidRDefault="00987D99" w:rsidP="00987D99">
      <w:pPr>
        <w:spacing w:after="0" w:line="240" w:lineRule="auto"/>
        <w:ind w:firstLine="567"/>
        <w:jc w:val="both"/>
        <w:rPr>
          <w:rFonts w:ascii="Times New Roman" w:eastAsia="Times New Roman" w:hAnsi="Times New Roman" w:cs="Times New Roman"/>
          <w:b/>
          <w:bCs/>
          <w:sz w:val="24"/>
          <w:szCs w:val="24"/>
          <w:lang w:eastAsia="lt-LT"/>
        </w:rPr>
      </w:pPr>
      <w:r w:rsidRPr="008F0584">
        <w:rPr>
          <w:rFonts w:ascii="Times New Roman" w:eastAsia="Times New Roman" w:hAnsi="Times New Roman" w:cs="Times New Roman"/>
          <w:b/>
          <w:bCs/>
          <w:sz w:val="24"/>
          <w:szCs w:val="24"/>
          <w:lang w:eastAsia="lt-LT"/>
        </w:rPr>
        <w:t>SKOLOS TIEKĖJAMS</w:t>
      </w:r>
    </w:p>
    <w:p w14:paraId="041A2415" w14:textId="77777777" w:rsidR="00987D99" w:rsidRPr="008F0584" w:rsidRDefault="00987D99" w:rsidP="00987D99">
      <w:pPr>
        <w:spacing w:after="0" w:line="240" w:lineRule="auto"/>
        <w:jc w:val="both"/>
        <w:rPr>
          <w:rFonts w:ascii="Times New Roman" w:eastAsia="Times New Roman" w:hAnsi="Times New Roman" w:cs="Times New Roman"/>
          <w:sz w:val="24"/>
          <w:szCs w:val="24"/>
          <w:lang w:eastAsia="lt-LT"/>
        </w:rPr>
      </w:pPr>
    </w:p>
    <w:p w14:paraId="79E6ECE0" w14:textId="6FFC7960" w:rsidR="00987D99" w:rsidRPr="008F0584" w:rsidRDefault="00987D99" w:rsidP="00F12216">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 xml:space="preserve">2020 m. gruodžio 31 d. skolos tiekėjams sudarė 49,18 tūkst. Eur. Palyginus su 2019 m. skolos tiekėjams per 2020 metus sumažėjo 42,46 tūkst. Eur. Skolų sumažėjimą nulėmė sulaikomų sumų </w:t>
      </w:r>
      <w:r w:rsidRPr="008F0584">
        <w:rPr>
          <w:rFonts w:ascii="Times New Roman" w:eastAsia="Times New Roman" w:hAnsi="Times New Roman" w:cs="Times New Roman"/>
          <w:sz w:val="24"/>
          <w:szCs w:val="24"/>
          <w:lang w:eastAsia="lt-LT"/>
        </w:rPr>
        <w:lastRenderedPageBreak/>
        <w:t>išmokėjimas Rangovams už atliktus darbus pagal projektą “Geriamojo vandens tiekimo ir nuotekų surinkimo tinklų įrengimas Vilkaviškio rajone I etapas.“</w:t>
      </w:r>
    </w:p>
    <w:p w14:paraId="2B1A56DF" w14:textId="77777777" w:rsidR="00987D99" w:rsidRPr="008F0584" w:rsidRDefault="00987D99" w:rsidP="00987D99">
      <w:pPr>
        <w:spacing w:after="0" w:line="240" w:lineRule="auto"/>
        <w:jc w:val="both"/>
        <w:rPr>
          <w:rFonts w:ascii="Times New Roman" w:eastAsia="Times New Roman" w:hAnsi="Times New Roman" w:cs="Times New Roman"/>
          <w:sz w:val="24"/>
          <w:szCs w:val="24"/>
          <w:lang w:eastAsia="lt-LT"/>
        </w:rPr>
      </w:pPr>
    </w:p>
    <w:tbl>
      <w:tblPr>
        <w:tblStyle w:val="TableGrid"/>
        <w:tblW w:w="5000" w:type="pct"/>
        <w:tblLook w:val="04A0" w:firstRow="1" w:lastRow="0" w:firstColumn="1" w:lastColumn="0" w:noHBand="0" w:noVBand="1"/>
      </w:tblPr>
      <w:tblGrid>
        <w:gridCol w:w="3397"/>
        <w:gridCol w:w="2407"/>
        <w:gridCol w:w="1984"/>
        <w:gridCol w:w="1834"/>
      </w:tblGrid>
      <w:tr w:rsidR="00987D99" w:rsidRPr="008F0584" w14:paraId="7C6FB6C9" w14:textId="77777777" w:rsidTr="0074191B">
        <w:tc>
          <w:tcPr>
            <w:tcW w:w="1765" w:type="pct"/>
            <w:vAlign w:val="center"/>
          </w:tcPr>
          <w:p w14:paraId="2C83687A" w14:textId="77777777" w:rsidR="00987D99" w:rsidRPr="008F0584" w:rsidRDefault="00987D99" w:rsidP="00987D99">
            <w:pPr>
              <w:jc w:val="center"/>
              <w:rPr>
                <w:rFonts w:ascii="Times New Roman" w:eastAsia="Times New Roman" w:hAnsi="Times New Roman" w:cs="Times New Roman"/>
                <w:b/>
                <w:bCs/>
                <w:sz w:val="24"/>
                <w:szCs w:val="24"/>
                <w:lang w:eastAsia="lt-LT"/>
              </w:rPr>
            </w:pPr>
            <w:r w:rsidRPr="008F0584">
              <w:rPr>
                <w:rFonts w:ascii="Times New Roman" w:eastAsia="Times New Roman" w:hAnsi="Times New Roman" w:cs="Times New Roman"/>
                <w:b/>
                <w:bCs/>
                <w:sz w:val="24"/>
                <w:szCs w:val="24"/>
                <w:lang w:eastAsia="lt-LT"/>
              </w:rPr>
              <w:t>Skolos tiekėjams (tūkst. Eur)</w:t>
            </w:r>
          </w:p>
        </w:tc>
        <w:tc>
          <w:tcPr>
            <w:tcW w:w="1251" w:type="pct"/>
            <w:vAlign w:val="center"/>
          </w:tcPr>
          <w:p w14:paraId="484BE464" w14:textId="77777777" w:rsidR="00987D99" w:rsidRPr="008F0584" w:rsidRDefault="00987D99" w:rsidP="00987D99">
            <w:pPr>
              <w:jc w:val="center"/>
              <w:rPr>
                <w:rFonts w:ascii="Times New Roman" w:eastAsia="Times New Roman" w:hAnsi="Times New Roman" w:cs="Times New Roman"/>
                <w:b/>
                <w:bCs/>
                <w:sz w:val="24"/>
                <w:szCs w:val="24"/>
                <w:lang w:eastAsia="lt-LT"/>
              </w:rPr>
            </w:pPr>
            <w:r w:rsidRPr="008F0584">
              <w:rPr>
                <w:rFonts w:ascii="Times New Roman" w:eastAsia="Times New Roman" w:hAnsi="Times New Roman" w:cs="Times New Roman"/>
                <w:b/>
                <w:bCs/>
                <w:sz w:val="24"/>
                <w:szCs w:val="24"/>
                <w:lang w:eastAsia="lt-LT"/>
              </w:rPr>
              <w:t>2019 m.</w:t>
            </w:r>
          </w:p>
        </w:tc>
        <w:tc>
          <w:tcPr>
            <w:tcW w:w="1031" w:type="pct"/>
            <w:vAlign w:val="center"/>
          </w:tcPr>
          <w:p w14:paraId="2285A287" w14:textId="77777777" w:rsidR="00987D99" w:rsidRPr="008F0584" w:rsidRDefault="00987D99" w:rsidP="00987D99">
            <w:pPr>
              <w:jc w:val="center"/>
              <w:rPr>
                <w:rFonts w:ascii="Times New Roman" w:eastAsia="Times New Roman" w:hAnsi="Times New Roman" w:cs="Times New Roman"/>
                <w:b/>
                <w:bCs/>
                <w:sz w:val="24"/>
                <w:szCs w:val="24"/>
                <w:lang w:eastAsia="lt-LT"/>
              </w:rPr>
            </w:pPr>
            <w:r w:rsidRPr="008F0584">
              <w:rPr>
                <w:rFonts w:ascii="Times New Roman" w:eastAsia="Times New Roman" w:hAnsi="Times New Roman" w:cs="Times New Roman"/>
                <w:b/>
                <w:bCs/>
                <w:sz w:val="24"/>
                <w:szCs w:val="24"/>
                <w:lang w:eastAsia="lt-LT"/>
              </w:rPr>
              <w:t>2020 m.</w:t>
            </w:r>
          </w:p>
        </w:tc>
        <w:tc>
          <w:tcPr>
            <w:tcW w:w="953" w:type="pct"/>
            <w:vAlign w:val="center"/>
          </w:tcPr>
          <w:p w14:paraId="7BB8D27B" w14:textId="77777777" w:rsidR="00987D99" w:rsidRPr="008F0584" w:rsidRDefault="00987D99" w:rsidP="00987D99">
            <w:pPr>
              <w:jc w:val="center"/>
              <w:rPr>
                <w:rFonts w:ascii="Times New Roman" w:eastAsia="Times New Roman" w:hAnsi="Times New Roman" w:cs="Times New Roman"/>
                <w:b/>
                <w:bCs/>
                <w:sz w:val="24"/>
                <w:szCs w:val="24"/>
                <w:lang w:eastAsia="lt-LT"/>
              </w:rPr>
            </w:pPr>
            <w:r w:rsidRPr="008F0584">
              <w:rPr>
                <w:rFonts w:ascii="Times New Roman" w:eastAsia="Times New Roman" w:hAnsi="Times New Roman" w:cs="Times New Roman"/>
                <w:b/>
                <w:bCs/>
                <w:sz w:val="24"/>
                <w:szCs w:val="24"/>
                <w:lang w:eastAsia="lt-LT"/>
              </w:rPr>
              <w:t>Pokytis</w:t>
            </w:r>
          </w:p>
        </w:tc>
      </w:tr>
      <w:tr w:rsidR="00987D99" w:rsidRPr="008F0584" w14:paraId="0898A95A" w14:textId="77777777" w:rsidTr="0074191B">
        <w:tc>
          <w:tcPr>
            <w:tcW w:w="1765" w:type="pct"/>
          </w:tcPr>
          <w:p w14:paraId="64C431D5" w14:textId="77777777" w:rsidR="00987D99" w:rsidRPr="008F0584" w:rsidRDefault="00987D99" w:rsidP="00987D99">
            <w:pPr>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Už prekes ir paslaugas</w:t>
            </w:r>
          </w:p>
        </w:tc>
        <w:tc>
          <w:tcPr>
            <w:tcW w:w="1251" w:type="pct"/>
          </w:tcPr>
          <w:p w14:paraId="55B8991C" w14:textId="77777777" w:rsidR="00987D99" w:rsidRPr="008F0584" w:rsidRDefault="00987D99" w:rsidP="00987D99">
            <w:pPr>
              <w:jc w:val="center"/>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31,92</w:t>
            </w:r>
          </w:p>
        </w:tc>
        <w:tc>
          <w:tcPr>
            <w:tcW w:w="1031" w:type="pct"/>
          </w:tcPr>
          <w:p w14:paraId="25D6B41F" w14:textId="77777777" w:rsidR="00987D99" w:rsidRPr="008F0584" w:rsidRDefault="00987D99" w:rsidP="00987D99">
            <w:pPr>
              <w:jc w:val="center"/>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41,08</w:t>
            </w:r>
          </w:p>
        </w:tc>
        <w:tc>
          <w:tcPr>
            <w:tcW w:w="953" w:type="pct"/>
          </w:tcPr>
          <w:p w14:paraId="38C8C0C9" w14:textId="77777777" w:rsidR="00987D99" w:rsidRPr="008F0584" w:rsidRDefault="00987D99" w:rsidP="00987D99">
            <w:pPr>
              <w:jc w:val="center"/>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9,16</w:t>
            </w:r>
          </w:p>
        </w:tc>
      </w:tr>
      <w:tr w:rsidR="00987D99" w:rsidRPr="008F0584" w14:paraId="71588F0A" w14:textId="77777777" w:rsidTr="0074191B">
        <w:tc>
          <w:tcPr>
            <w:tcW w:w="1765" w:type="pct"/>
          </w:tcPr>
          <w:p w14:paraId="63A59C5D" w14:textId="77777777" w:rsidR="00987D99" w:rsidRPr="008F0584" w:rsidRDefault="00987D99" w:rsidP="00987D99">
            <w:pPr>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Sulaikomos sumos</w:t>
            </w:r>
          </w:p>
        </w:tc>
        <w:tc>
          <w:tcPr>
            <w:tcW w:w="1251" w:type="pct"/>
          </w:tcPr>
          <w:p w14:paraId="636C7E3D" w14:textId="77777777" w:rsidR="00987D99" w:rsidRPr="008F0584" w:rsidRDefault="00987D99" w:rsidP="00987D99">
            <w:pPr>
              <w:jc w:val="center"/>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59,72</w:t>
            </w:r>
          </w:p>
        </w:tc>
        <w:tc>
          <w:tcPr>
            <w:tcW w:w="1031" w:type="pct"/>
          </w:tcPr>
          <w:p w14:paraId="5433DDEC" w14:textId="77777777" w:rsidR="00987D99" w:rsidRPr="008F0584" w:rsidRDefault="00987D99" w:rsidP="00987D99">
            <w:pPr>
              <w:jc w:val="center"/>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8,10</w:t>
            </w:r>
          </w:p>
        </w:tc>
        <w:tc>
          <w:tcPr>
            <w:tcW w:w="953" w:type="pct"/>
          </w:tcPr>
          <w:p w14:paraId="64D598EC" w14:textId="77777777" w:rsidR="00987D99" w:rsidRPr="008F0584" w:rsidRDefault="00987D99" w:rsidP="00987D99">
            <w:pPr>
              <w:jc w:val="center"/>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-51,62</w:t>
            </w:r>
          </w:p>
        </w:tc>
      </w:tr>
      <w:tr w:rsidR="00987D99" w:rsidRPr="008F0584" w14:paraId="23BA0319" w14:textId="77777777" w:rsidTr="0074191B">
        <w:tc>
          <w:tcPr>
            <w:tcW w:w="1765" w:type="pct"/>
          </w:tcPr>
          <w:p w14:paraId="6D7475C1" w14:textId="77777777" w:rsidR="00987D99" w:rsidRPr="008F0584" w:rsidRDefault="00987D99" w:rsidP="00987D99">
            <w:pPr>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Iš viso:</w:t>
            </w:r>
          </w:p>
        </w:tc>
        <w:tc>
          <w:tcPr>
            <w:tcW w:w="1251" w:type="pct"/>
          </w:tcPr>
          <w:p w14:paraId="27D66886" w14:textId="77777777" w:rsidR="00987D99" w:rsidRPr="008F0584" w:rsidRDefault="00987D99" w:rsidP="00987D99">
            <w:pPr>
              <w:jc w:val="center"/>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91,64</w:t>
            </w:r>
          </w:p>
        </w:tc>
        <w:tc>
          <w:tcPr>
            <w:tcW w:w="1031" w:type="pct"/>
          </w:tcPr>
          <w:p w14:paraId="67749673" w14:textId="77777777" w:rsidR="00987D99" w:rsidRPr="008F0584" w:rsidRDefault="00987D99" w:rsidP="00987D99">
            <w:pPr>
              <w:jc w:val="center"/>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49,18</w:t>
            </w:r>
          </w:p>
        </w:tc>
        <w:tc>
          <w:tcPr>
            <w:tcW w:w="953" w:type="pct"/>
          </w:tcPr>
          <w:p w14:paraId="7EBC9556" w14:textId="77777777" w:rsidR="00987D99" w:rsidRPr="008F0584" w:rsidRDefault="00987D99" w:rsidP="00987D99">
            <w:pPr>
              <w:jc w:val="center"/>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-42,46</w:t>
            </w:r>
          </w:p>
        </w:tc>
      </w:tr>
    </w:tbl>
    <w:p w14:paraId="32159D7D" w14:textId="77777777" w:rsidR="00987D99" w:rsidRPr="008F0584" w:rsidRDefault="00987D99" w:rsidP="00987D99">
      <w:pPr>
        <w:spacing w:after="0" w:line="240" w:lineRule="auto"/>
        <w:jc w:val="both"/>
        <w:rPr>
          <w:rFonts w:ascii="Times New Roman" w:eastAsia="Times New Roman" w:hAnsi="Times New Roman" w:cs="Times New Roman"/>
          <w:sz w:val="24"/>
          <w:szCs w:val="24"/>
          <w:lang w:eastAsia="lt-LT"/>
        </w:rPr>
      </w:pPr>
    </w:p>
    <w:p w14:paraId="3BA58616" w14:textId="057DC4E5" w:rsidR="004031F2" w:rsidRPr="008F0584" w:rsidRDefault="00987D99" w:rsidP="00F12216">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 xml:space="preserve"> Skolos už suteiktas prekes ir paslaugas sudarė 41,08 tūkst. Eur ir palyginus su 2019 metais išaugo 9,16 tūkst. Eur.  Bendrovė su tiekėjais už gautas prekes ir paslaugas 2020 metais atsiskaitė per vidutiniškai 11 dienų. </w:t>
      </w:r>
    </w:p>
    <w:p w14:paraId="236BB77F" w14:textId="063CD58E" w:rsidR="004031F2" w:rsidRPr="008F0584" w:rsidRDefault="00857D73" w:rsidP="004031F2">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 xml:space="preserve"> </w:t>
      </w:r>
      <w:r w:rsidR="004031F2" w:rsidRPr="008F0584">
        <w:rPr>
          <w:rFonts w:ascii="Times New Roman" w:eastAsia="Times New Roman" w:hAnsi="Times New Roman" w:cs="Times New Roman"/>
          <w:sz w:val="24"/>
          <w:szCs w:val="24"/>
          <w:lang w:eastAsia="lt-LT"/>
        </w:rPr>
        <w:t xml:space="preserve">2020 metų pabaigoje UAB „Vilkaviškio vandenys“ skolos kredito įstaigoms  sudarė 262,82 tūkst. Eur, tai yra 45,88 tūkst. Eur mažiau negu 2019 metų pabaigoje. Skolos kredito įstaigoms per 2020 metus  sumažėjo, kadangi buvo grąžinta 45,88 tūkst Eur paskolos dalis AB „Swedbank“. </w:t>
      </w:r>
    </w:p>
    <w:p w14:paraId="766B36C2" w14:textId="56F13843" w:rsidR="004031F2" w:rsidRPr="008F0584" w:rsidRDefault="004031F2" w:rsidP="004031F2">
      <w:pPr>
        <w:spacing w:after="0" w:line="276"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 xml:space="preserve">Per 2021 metus bendrovė yra įsipareigojusi grąžinti visas skolas kredito įstaigoms. Iki 2021 metų gegužės 12 dienos pagal sutartį su AB „Swedbank“ bendrovė  grąžins 18,94 tūkst. Eur paskolos, o iki 2021 metų birželio 4 d., pagal sutartį su AB „Šiaulių bankas“ bendrovė turėtų grąžinti 243,87 tūkst. Eur paskolos. </w:t>
      </w:r>
    </w:p>
    <w:p w14:paraId="0F41E8A4" w14:textId="3DCF8E4F" w:rsidR="004A786C" w:rsidRPr="008F0584" w:rsidRDefault="0074191B" w:rsidP="00AC1C69">
      <w:pPr>
        <w:pStyle w:val="ListParagraph"/>
        <w:ind w:left="0" w:firstLine="454"/>
        <w:jc w:val="both"/>
      </w:pPr>
      <w:r w:rsidRPr="008F0584">
        <w:t xml:space="preserve"> </w:t>
      </w:r>
    </w:p>
    <w:p w14:paraId="2E7BBCB1" w14:textId="77777777" w:rsidR="00266596" w:rsidRPr="008F0584" w:rsidRDefault="00266596" w:rsidP="00C55E99">
      <w:pPr>
        <w:spacing w:after="0" w:line="240" w:lineRule="auto"/>
        <w:ind w:firstLine="567"/>
        <w:jc w:val="center"/>
        <w:rPr>
          <w:rFonts w:ascii="Times New Roman" w:hAnsi="Times New Roman" w:cs="Times New Roman"/>
          <w:b/>
          <w:bCs/>
          <w:sz w:val="24"/>
          <w:szCs w:val="24"/>
        </w:rPr>
      </w:pPr>
      <w:r w:rsidRPr="008F0584">
        <w:rPr>
          <w:rFonts w:ascii="Times New Roman" w:hAnsi="Times New Roman" w:cs="Times New Roman"/>
          <w:b/>
          <w:bCs/>
          <w:sz w:val="24"/>
          <w:szCs w:val="24"/>
        </w:rPr>
        <w:t>PAGRINDINIAI VEIKSNIAI, ĮTAKOJĘ VEIKLOS REZULTATUS</w:t>
      </w:r>
    </w:p>
    <w:p w14:paraId="5C02A53F" w14:textId="77777777" w:rsidR="00266596" w:rsidRPr="008F0584" w:rsidRDefault="00266596" w:rsidP="00266596">
      <w:pPr>
        <w:spacing w:after="0" w:line="240" w:lineRule="auto"/>
        <w:rPr>
          <w:rFonts w:ascii="Times New Roman" w:eastAsia="Times New Roman" w:hAnsi="Times New Roman" w:cs="Times New Roman"/>
          <w:sz w:val="24"/>
          <w:szCs w:val="24"/>
          <w:lang w:eastAsia="lt-LT"/>
        </w:rPr>
      </w:pPr>
    </w:p>
    <w:p w14:paraId="6C8A3EA5" w14:textId="1D924414" w:rsidR="00266596" w:rsidRPr="008F0584" w:rsidRDefault="00266596" w:rsidP="00F12216">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 xml:space="preserve"> Nors 2020 metais bendrovės pajamos ir didėjo, tačiau patirtos sąnaudos viršijo uždirbtas pajamas, todėl bendrovė patyrė </w:t>
      </w:r>
      <w:r w:rsidRPr="008F0584">
        <w:rPr>
          <w:rFonts w:ascii="Times New Roman" w:eastAsia="Times New Roman" w:hAnsi="Times New Roman" w:cs="Times New Roman"/>
          <w:b/>
          <w:bCs/>
          <w:sz w:val="24"/>
          <w:szCs w:val="24"/>
          <w:lang w:eastAsia="lt-LT"/>
        </w:rPr>
        <w:t>109,03</w:t>
      </w:r>
      <w:r w:rsidRPr="008F0584">
        <w:rPr>
          <w:rFonts w:ascii="Times New Roman" w:eastAsia="Times New Roman" w:hAnsi="Times New Roman" w:cs="Times New Roman"/>
          <w:sz w:val="24"/>
          <w:szCs w:val="24"/>
          <w:lang w:eastAsia="lt-LT"/>
        </w:rPr>
        <w:t xml:space="preserve"> tūkst. Eur nuostolį.  </w:t>
      </w:r>
    </w:p>
    <w:p w14:paraId="66292910" w14:textId="06944DF7" w:rsidR="00BF683F" w:rsidRPr="008F0584" w:rsidRDefault="00266596" w:rsidP="009C19D9">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 xml:space="preserve">Tam </w:t>
      </w:r>
      <w:r w:rsidR="009C19D9" w:rsidRPr="008F0584">
        <w:rPr>
          <w:rFonts w:ascii="Times New Roman" w:eastAsia="Times New Roman" w:hAnsi="Times New Roman" w:cs="Times New Roman"/>
          <w:sz w:val="24"/>
          <w:szCs w:val="24"/>
          <w:lang w:eastAsia="lt-LT"/>
        </w:rPr>
        <w:t xml:space="preserve">didžiausią </w:t>
      </w:r>
      <w:r w:rsidRPr="008F0584">
        <w:rPr>
          <w:rFonts w:ascii="Times New Roman" w:eastAsia="Times New Roman" w:hAnsi="Times New Roman" w:cs="Times New Roman"/>
          <w:sz w:val="24"/>
          <w:szCs w:val="24"/>
          <w:lang w:eastAsia="lt-LT"/>
        </w:rPr>
        <w:t>įtaką padarė ilgalaikio turto nusidėvėjim</w:t>
      </w:r>
      <w:r w:rsidR="009C19D9" w:rsidRPr="008F0584">
        <w:rPr>
          <w:rFonts w:ascii="Times New Roman" w:eastAsia="Times New Roman" w:hAnsi="Times New Roman" w:cs="Times New Roman"/>
          <w:sz w:val="24"/>
          <w:szCs w:val="24"/>
          <w:lang w:eastAsia="lt-LT"/>
        </w:rPr>
        <w:t xml:space="preserve">o sąnaudos, kurios išaugo </w:t>
      </w:r>
      <w:r w:rsidR="009C19D9" w:rsidRPr="008F0584">
        <w:rPr>
          <w:rFonts w:ascii="Times New Roman" w:eastAsia="Times New Roman" w:hAnsi="Times New Roman" w:cs="Times New Roman"/>
          <w:b/>
          <w:bCs/>
          <w:sz w:val="24"/>
          <w:szCs w:val="24"/>
          <w:lang w:eastAsia="lt-LT"/>
        </w:rPr>
        <w:t>84,1</w:t>
      </w:r>
      <w:r w:rsidR="009C19D9" w:rsidRPr="008F0584">
        <w:rPr>
          <w:rFonts w:ascii="Times New Roman" w:eastAsia="Times New Roman" w:hAnsi="Times New Roman" w:cs="Times New Roman"/>
          <w:sz w:val="24"/>
          <w:szCs w:val="24"/>
          <w:lang w:eastAsia="lt-LT"/>
        </w:rPr>
        <w:t xml:space="preserve"> tūkst. Eu</w:t>
      </w:r>
      <w:r w:rsidR="00D97B6E" w:rsidRPr="008F0584">
        <w:rPr>
          <w:rFonts w:ascii="Times New Roman" w:eastAsia="Times New Roman" w:hAnsi="Times New Roman" w:cs="Times New Roman"/>
          <w:sz w:val="24"/>
          <w:szCs w:val="24"/>
          <w:lang w:eastAsia="lt-LT"/>
        </w:rPr>
        <w:t>r (nuo 146,1 iki 230,2 tūkst. Eur).</w:t>
      </w:r>
      <w:r w:rsidR="009C19D9" w:rsidRPr="008F0584">
        <w:rPr>
          <w:rFonts w:ascii="Times New Roman" w:eastAsia="Times New Roman" w:hAnsi="Times New Roman" w:cs="Times New Roman"/>
          <w:sz w:val="24"/>
          <w:szCs w:val="24"/>
          <w:lang w:eastAsia="lt-LT"/>
        </w:rPr>
        <w:t xml:space="preserve"> Nusidėvėjimas išaugo dėl to, kad anksčiau patikėjimo teise valdomas turtas, kurio vertė 4,49 mln Eur,</w:t>
      </w:r>
      <w:r w:rsidR="00BF683F" w:rsidRPr="008F0584">
        <w:rPr>
          <w:rFonts w:ascii="Times New Roman" w:eastAsia="Times New Roman" w:hAnsi="Times New Roman" w:cs="Times New Roman"/>
          <w:sz w:val="24"/>
          <w:szCs w:val="24"/>
          <w:lang w:eastAsia="lt-LT"/>
        </w:rPr>
        <w:t xml:space="preserve"> 2020 m.</w:t>
      </w:r>
      <w:r w:rsidR="009C19D9" w:rsidRPr="008F0584">
        <w:rPr>
          <w:rFonts w:ascii="Times New Roman" w:eastAsia="Times New Roman" w:hAnsi="Times New Roman" w:cs="Times New Roman"/>
          <w:sz w:val="24"/>
          <w:szCs w:val="24"/>
          <w:lang w:eastAsia="lt-LT"/>
        </w:rPr>
        <w:t xml:space="preserve"> buvo perduotas bendrovei kaip įstatinis kapitalas. Kadangi turto, valdomo patikėjimo teise, nusidėvėjimas nedidina ilgalaikio turto nusidėvėjimo sąnaudų, o turto, kuris yra bendrovės nuosavybė, nusidėvėjimas didina šiąs sąnaudas, tai ir lėmė ilgalaikio turto nusidėvėjimo sąnaudų augimą. </w:t>
      </w:r>
    </w:p>
    <w:p w14:paraId="0D8F1D10" w14:textId="4C7D63B7" w:rsidR="009C19D9" w:rsidRPr="008F0584" w:rsidRDefault="009C19D9" w:rsidP="009C19D9">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 xml:space="preserve">Elektros energijos sąnaudos 2020 metais išaugo </w:t>
      </w:r>
      <w:r w:rsidRPr="008F0584">
        <w:rPr>
          <w:rFonts w:ascii="Times New Roman" w:eastAsia="Times New Roman" w:hAnsi="Times New Roman" w:cs="Times New Roman"/>
          <w:b/>
          <w:bCs/>
          <w:sz w:val="24"/>
          <w:szCs w:val="24"/>
          <w:lang w:eastAsia="lt-LT"/>
        </w:rPr>
        <w:t>18,3</w:t>
      </w:r>
      <w:r w:rsidRPr="008F0584">
        <w:rPr>
          <w:rFonts w:ascii="Times New Roman" w:eastAsia="Times New Roman" w:hAnsi="Times New Roman" w:cs="Times New Roman"/>
          <w:sz w:val="24"/>
          <w:szCs w:val="24"/>
          <w:lang w:eastAsia="lt-LT"/>
        </w:rPr>
        <w:t xml:space="preserve"> tūkst.Eur, kadangi </w:t>
      </w:r>
      <w:r w:rsidR="00D97B6E" w:rsidRPr="008F0584">
        <w:rPr>
          <w:rFonts w:ascii="Times New Roman" w:eastAsia="Times New Roman" w:hAnsi="Times New Roman" w:cs="Times New Roman"/>
          <w:sz w:val="24"/>
          <w:szCs w:val="24"/>
          <w:lang w:eastAsia="lt-LT"/>
        </w:rPr>
        <w:t xml:space="preserve">pradėtjus eksploatuoti dumblo spaudimo presus Vilkaviškio ir Kybartų NVĮ </w:t>
      </w:r>
      <w:r w:rsidRPr="008F0584">
        <w:rPr>
          <w:rFonts w:ascii="Times New Roman" w:eastAsia="Times New Roman" w:hAnsi="Times New Roman" w:cs="Times New Roman"/>
          <w:sz w:val="24"/>
          <w:szCs w:val="24"/>
          <w:lang w:eastAsia="lt-LT"/>
        </w:rPr>
        <w:t>išaugo nuotekų tvarkymo veikloje sunaudojamos elektros energijos kiekis</w:t>
      </w:r>
      <w:r w:rsidR="00BF683F" w:rsidRPr="008F0584">
        <w:rPr>
          <w:rFonts w:ascii="Times New Roman" w:eastAsia="Times New Roman" w:hAnsi="Times New Roman" w:cs="Times New Roman"/>
          <w:sz w:val="24"/>
          <w:szCs w:val="24"/>
          <w:lang w:eastAsia="lt-LT"/>
        </w:rPr>
        <w:t>,</w:t>
      </w:r>
      <w:r w:rsidRPr="008F0584">
        <w:rPr>
          <w:rFonts w:ascii="Times New Roman" w:eastAsia="Times New Roman" w:hAnsi="Times New Roman" w:cs="Times New Roman"/>
          <w:sz w:val="24"/>
          <w:szCs w:val="24"/>
          <w:lang w:eastAsia="lt-LT"/>
        </w:rPr>
        <w:t xml:space="preserve"> </w:t>
      </w:r>
      <w:r w:rsidR="00BF683F" w:rsidRPr="008F0584">
        <w:rPr>
          <w:rFonts w:ascii="Times New Roman" w:eastAsia="Times New Roman" w:hAnsi="Times New Roman" w:cs="Times New Roman"/>
          <w:sz w:val="24"/>
          <w:szCs w:val="24"/>
          <w:lang w:eastAsia="lt-LT"/>
        </w:rPr>
        <w:t>t</w:t>
      </w:r>
      <w:r w:rsidRPr="008F0584">
        <w:rPr>
          <w:rFonts w:ascii="Times New Roman" w:eastAsia="Times New Roman" w:hAnsi="Times New Roman" w:cs="Times New Roman"/>
          <w:sz w:val="24"/>
          <w:szCs w:val="24"/>
          <w:lang w:eastAsia="lt-LT"/>
        </w:rPr>
        <w:t xml:space="preserve">aip pat elektros energijos sąnaudų augimui įtakos turėjo ir nuo 2020 m. sausio 1 d. pradėtos taikyti didesnės elektros energijos persiuntimo paslaugų kainos. </w:t>
      </w:r>
    </w:p>
    <w:p w14:paraId="07920CFB" w14:textId="52F9D22A" w:rsidR="00BE6970" w:rsidRPr="008F0584" w:rsidRDefault="00BE6970" w:rsidP="00F12216">
      <w:pPr>
        <w:spacing w:after="0" w:line="240" w:lineRule="auto"/>
        <w:ind w:firstLine="567"/>
        <w:jc w:val="both"/>
        <w:rPr>
          <w:rFonts w:ascii="Times New Roman" w:hAnsi="Times New Roman" w:cs="Times New Roman"/>
          <w:sz w:val="24"/>
          <w:szCs w:val="24"/>
        </w:rPr>
      </w:pPr>
      <w:r w:rsidRPr="008F0584">
        <w:rPr>
          <w:rFonts w:ascii="Times New Roman" w:hAnsi="Times New Roman" w:cs="Times New Roman"/>
          <w:sz w:val="24"/>
          <w:szCs w:val="24"/>
        </w:rPr>
        <w:t xml:space="preserve">Taip pat sąnaudas papildomai </w:t>
      </w:r>
      <w:r w:rsidRPr="008F0584">
        <w:rPr>
          <w:rFonts w:ascii="Times New Roman" w:hAnsi="Times New Roman" w:cs="Times New Roman"/>
          <w:b/>
          <w:bCs/>
          <w:sz w:val="24"/>
          <w:szCs w:val="24"/>
        </w:rPr>
        <w:t>15</w:t>
      </w:r>
      <w:r w:rsidRPr="008F0584">
        <w:rPr>
          <w:rFonts w:ascii="Times New Roman" w:hAnsi="Times New Roman" w:cs="Times New Roman"/>
          <w:sz w:val="24"/>
          <w:szCs w:val="24"/>
        </w:rPr>
        <w:t xml:space="preserve"> tūkst. Eur padidino būtinas naujo darbuotojo priėmimas paviršinių nuotekų tvarkymo veiklai vykdyti, nors pajamos už šią veiklą 2020 metais dar nebuvo gaunamos. </w:t>
      </w:r>
    </w:p>
    <w:p w14:paraId="55007CBC" w14:textId="60F2D6A1" w:rsidR="00E33748" w:rsidRPr="008F0584" w:rsidRDefault="00E33748" w:rsidP="00F12216">
      <w:pPr>
        <w:spacing w:after="0" w:line="240" w:lineRule="auto"/>
        <w:ind w:firstLine="567"/>
        <w:jc w:val="both"/>
        <w:rPr>
          <w:rFonts w:ascii="Times New Roman" w:hAnsi="Times New Roman" w:cs="Times New Roman"/>
          <w:sz w:val="24"/>
          <w:szCs w:val="24"/>
        </w:rPr>
      </w:pPr>
      <w:r w:rsidRPr="008F0584">
        <w:rPr>
          <w:rFonts w:ascii="Times New Roman" w:hAnsi="Times New Roman" w:cs="Times New Roman"/>
          <w:sz w:val="24"/>
          <w:szCs w:val="24"/>
        </w:rPr>
        <w:t>Dėl keliose įmonės eksploatuojamose vandenvietėse nustatyto padidėjusio ir viršijančio  HN arseno kiekio</w:t>
      </w:r>
      <w:r w:rsidR="003951BA" w:rsidRPr="008F0584">
        <w:rPr>
          <w:rFonts w:ascii="Times New Roman" w:hAnsi="Times New Roman" w:cs="Times New Roman"/>
          <w:sz w:val="24"/>
          <w:szCs w:val="24"/>
        </w:rPr>
        <w:t xml:space="preserve">, VMVT įpareigojo įmonę papildomai kas mėnesį atlikti tose vandenvietėse arseno tyrimus. Kadangi įmonės vandens tyrimo laboratorija sunkiųjų metalų tyrimo neatlieka, todėl šias paslaugas reikėjo pirkti iš kitų laboratorijų, kas papildomai kainavo </w:t>
      </w:r>
      <w:r w:rsidR="003951BA" w:rsidRPr="008F0584">
        <w:rPr>
          <w:rFonts w:ascii="Times New Roman" w:hAnsi="Times New Roman" w:cs="Times New Roman"/>
          <w:b/>
          <w:bCs/>
          <w:sz w:val="24"/>
          <w:szCs w:val="24"/>
        </w:rPr>
        <w:t>9,1</w:t>
      </w:r>
      <w:r w:rsidR="003951BA" w:rsidRPr="008F0584">
        <w:rPr>
          <w:rFonts w:ascii="Times New Roman" w:hAnsi="Times New Roman" w:cs="Times New Roman"/>
          <w:sz w:val="24"/>
          <w:szCs w:val="24"/>
        </w:rPr>
        <w:t xml:space="preserve"> tūkst. Eur.</w:t>
      </w:r>
    </w:p>
    <w:p w14:paraId="19D352B6" w14:textId="588907FA" w:rsidR="00E33748" w:rsidRPr="008F0584" w:rsidRDefault="00E33748" w:rsidP="00E33748">
      <w:pPr>
        <w:spacing w:after="0" w:line="240" w:lineRule="auto"/>
        <w:ind w:firstLine="567"/>
        <w:jc w:val="both"/>
        <w:rPr>
          <w:rFonts w:ascii="Times New Roman" w:hAnsi="Times New Roman" w:cs="Times New Roman"/>
          <w:sz w:val="24"/>
          <w:szCs w:val="24"/>
        </w:rPr>
      </w:pPr>
      <w:r w:rsidRPr="008F0584">
        <w:rPr>
          <w:rFonts w:ascii="Times New Roman" w:hAnsi="Times New Roman" w:cs="Times New Roman"/>
          <w:sz w:val="24"/>
          <w:szCs w:val="24"/>
        </w:rPr>
        <w:t xml:space="preserve">Dėl VMVT įpareigojimo įmonei užtikrinti alternatyvų aprūpinimą geriamuoju vandeniu Duonelaičių k. gyventojus (geriamąjį vandenį maisto ruošimui pristatant plastikinėje taroje), papildomai sąnaudos padidėjo </w:t>
      </w:r>
      <w:r w:rsidRPr="008F0584">
        <w:rPr>
          <w:rFonts w:ascii="Times New Roman" w:hAnsi="Times New Roman" w:cs="Times New Roman"/>
          <w:b/>
          <w:bCs/>
          <w:sz w:val="24"/>
          <w:szCs w:val="24"/>
        </w:rPr>
        <w:t>3</w:t>
      </w:r>
      <w:r w:rsidR="003951BA" w:rsidRPr="008F0584">
        <w:rPr>
          <w:rFonts w:ascii="Times New Roman" w:hAnsi="Times New Roman" w:cs="Times New Roman"/>
          <w:b/>
          <w:bCs/>
          <w:sz w:val="24"/>
          <w:szCs w:val="24"/>
        </w:rPr>
        <w:t xml:space="preserve">,1 </w:t>
      </w:r>
      <w:r w:rsidR="003951BA" w:rsidRPr="008F0584">
        <w:rPr>
          <w:rFonts w:ascii="Times New Roman" w:hAnsi="Times New Roman" w:cs="Times New Roman"/>
          <w:sz w:val="24"/>
          <w:szCs w:val="24"/>
        </w:rPr>
        <w:t>tūkst.</w:t>
      </w:r>
      <w:r w:rsidRPr="008F0584">
        <w:rPr>
          <w:rFonts w:ascii="Times New Roman" w:hAnsi="Times New Roman" w:cs="Times New Roman"/>
          <w:b/>
          <w:bCs/>
          <w:sz w:val="24"/>
          <w:szCs w:val="24"/>
        </w:rPr>
        <w:t xml:space="preserve"> </w:t>
      </w:r>
      <w:r w:rsidRPr="008F0584">
        <w:rPr>
          <w:rFonts w:ascii="Times New Roman" w:hAnsi="Times New Roman" w:cs="Times New Roman"/>
          <w:sz w:val="24"/>
          <w:szCs w:val="24"/>
        </w:rPr>
        <w:t>Eur (pateikta 31435 ltr vandens).</w:t>
      </w:r>
    </w:p>
    <w:p w14:paraId="043E3862" w14:textId="09ACFDCC" w:rsidR="00BE6970" w:rsidRPr="008F0584" w:rsidRDefault="00B523C7" w:rsidP="009C19D9">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 xml:space="preserve">Įstatinio kapitalo didinimo teisinės (notaro) paslaugos kainavo </w:t>
      </w:r>
      <w:r w:rsidRPr="008F0584">
        <w:rPr>
          <w:rFonts w:ascii="Times New Roman" w:eastAsia="Times New Roman" w:hAnsi="Times New Roman" w:cs="Times New Roman"/>
          <w:b/>
          <w:bCs/>
          <w:sz w:val="24"/>
          <w:szCs w:val="24"/>
          <w:lang w:eastAsia="lt-LT"/>
        </w:rPr>
        <w:t>4,1</w:t>
      </w:r>
      <w:r w:rsidRPr="008F0584">
        <w:rPr>
          <w:rFonts w:ascii="Times New Roman" w:eastAsia="Times New Roman" w:hAnsi="Times New Roman" w:cs="Times New Roman"/>
          <w:sz w:val="24"/>
          <w:szCs w:val="24"/>
          <w:lang w:eastAsia="lt-LT"/>
        </w:rPr>
        <w:t xml:space="preserve"> tūkst. Eur.</w:t>
      </w:r>
    </w:p>
    <w:p w14:paraId="4C91310F" w14:textId="562FF698" w:rsidR="00B523C7" w:rsidRPr="008F0584" w:rsidRDefault="00B523C7" w:rsidP="009C19D9">
      <w:pPr>
        <w:spacing w:after="0" w:line="240" w:lineRule="auto"/>
        <w:ind w:firstLine="567"/>
        <w:jc w:val="both"/>
        <w:rPr>
          <w:rFonts w:ascii="Times New Roman" w:eastAsia="Times New Roman" w:hAnsi="Times New Roman" w:cs="Times New Roman"/>
          <w:sz w:val="24"/>
          <w:szCs w:val="24"/>
          <w:lang w:eastAsia="lt-LT"/>
        </w:rPr>
      </w:pPr>
      <w:r w:rsidRPr="008F0584">
        <w:rPr>
          <w:rFonts w:ascii="Times New Roman" w:eastAsia="Times New Roman" w:hAnsi="Times New Roman" w:cs="Times New Roman"/>
          <w:sz w:val="24"/>
          <w:szCs w:val="24"/>
          <w:lang w:eastAsia="lt-LT"/>
        </w:rPr>
        <w:t>Kitos veiklos (nekilnojamojo turto vertinimo, bazinių kainų skaičiavimo, nepriklausomų valdybos narių atrankos paslaug</w:t>
      </w:r>
      <w:r w:rsidR="00F23698" w:rsidRPr="008F0584">
        <w:rPr>
          <w:rFonts w:ascii="Times New Roman" w:eastAsia="Times New Roman" w:hAnsi="Times New Roman" w:cs="Times New Roman"/>
          <w:sz w:val="24"/>
          <w:szCs w:val="24"/>
          <w:lang w:eastAsia="lt-LT"/>
        </w:rPr>
        <w:t>os</w:t>
      </w:r>
      <w:r w:rsidRPr="008F0584">
        <w:rPr>
          <w:rFonts w:ascii="Times New Roman" w:eastAsia="Times New Roman" w:hAnsi="Times New Roman" w:cs="Times New Roman"/>
          <w:sz w:val="24"/>
          <w:szCs w:val="24"/>
          <w:lang w:eastAsia="lt-LT"/>
        </w:rPr>
        <w:t xml:space="preserve">) sąnaudos padidėjo </w:t>
      </w:r>
      <w:r w:rsidRPr="008F0584">
        <w:rPr>
          <w:rFonts w:ascii="Times New Roman" w:eastAsia="Times New Roman" w:hAnsi="Times New Roman" w:cs="Times New Roman"/>
          <w:b/>
          <w:bCs/>
          <w:sz w:val="24"/>
          <w:szCs w:val="24"/>
          <w:lang w:eastAsia="lt-LT"/>
        </w:rPr>
        <w:t>7,4</w:t>
      </w:r>
      <w:r w:rsidRPr="008F0584">
        <w:rPr>
          <w:rFonts w:ascii="Times New Roman" w:eastAsia="Times New Roman" w:hAnsi="Times New Roman" w:cs="Times New Roman"/>
          <w:sz w:val="24"/>
          <w:szCs w:val="24"/>
          <w:lang w:eastAsia="lt-LT"/>
        </w:rPr>
        <w:t xml:space="preserve"> tūkst. Eur.</w:t>
      </w:r>
      <w:r w:rsidR="001157FC" w:rsidRPr="008F0584">
        <w:rPr>
          <w:rFonts w:ascii="Times New Roman" w:eastAsia="Times New Roman" w:hAnsi="Times New Roman" w:cs="Times New Roman"/>
          <w:sz w:val="24"/>
          <w:szCs w:val="24"/>
          <w:lang w:eastAsia="lt-LT"/>
        </w:rPr>
        <w:t xml:space="preserve"> </w:t>
      </w:r>
      <w:r w:rsidR="00463970" w:rsidRPr="008F0584">
        <w:rPr>
          <w:rFonts w:ascii="Times New Roman" w:eastAsia="Times New Roman" w:hAnsi="Times New Roman" w:cs="Times New Roman"/>
          <w:sz w:val="24"/>
          <w:szCs w:val="24"/>
          <w:lang w:eastAsia="lt-LT"/>
        </w:rPr>
        <w:t xml:space="preserve"> </w:t>
      </w:r>
    </w:p>
    <w:p w14:paraId="1C461ACE" w14:textId="6AE5B535" w:rsidR="00266596" w:rsidRPr="008F0584" w:rsidRDefault="00266596" w:rsidP="00F12216">
      <w:pPr>
        <w:spacing w:after="0" w:line="240" w:lineRule="auto"/>
        <w:ind w:firstLine="567"/>
        <w:jc w:val="both"/>
        <w:rPr>
          <w:rFonts w:ascii="Times New Roman" w:eastAsia="Times New Roman" w:hAnsi="Times New Roman" w:cs="Times New Roman"/>
          <w:bCs/>
          <w:sz w:val="24"/>
          <w:szCs w:val="24"/>
          <w:lang w:eastAsia="lt-LT"/>
        </w:rPr>
      </w:pPr>
      <w:r w:rsidRPr="008F0584">
        <w:rPr>
          <w:rFonts w:ascii="Times New Roman" w:eastAsia="Times New Roman" w:hAnsi="Times New Roman" w:cs="Times New Roman"/>
          <w:sz w:val="24"/>
          <w:szCs w:val="24"/>
          <w:lang w:eastAsia="lt-LT"/>
        </w:rPr>
        <w:t>Vis dėl to daugiausiai reikšmės įmonės patirtiems nuostoliams turėjo ne</w:t>
      </w:r>
      <w:r w:rsidR="00BF683F" w:rsidRPr="008F0584">
        <w:rPr>
          <w:rFonts w:ascii="Times New Roman" w:eastAsia="Times New Roman" w:hAnsi="Times New Roman" w:cs="Times New Roman"/>
          <w:sz w:val="24"/>
          <w:szCs w:val="24"/>
          <w:lang w:eastAsia="lt-LT"/>
        </w:rPr>
        <w:t>patvirtintos</w:t>
      </w:r>
      <w:r w:rsidRPr="008F0584">
        <w:rPr>
          <w:rFonts w:ascii="Times New Roman" w:eastAsia="Times New Roman" w:hAnsi="Times New Roman" w:cs="Times New Roman"/>
          <w:sz w:val="24"/>
          <w:szCs w:val="24"/>
          <w:lang w:eastAsia="lt-LT"/>
        </w:rPr>
        <w:t xml:space="preserve"> naujos </w:t>
      </w:r>
      <w:r w:rsidR="00BE6970" w:rsidRPr="008F0584">
        <w:rPr>
          <w:rFonts w:ascii="Times New Roman" w:eastAsia="Times New Roman" w:hAnsi="Times New Roman" w:cs="Times New Roman"/>
          <w:sz w:val="24"/>
          <w:szCs w:val="24"/>
          <w:lang w:eastAsia="lt-LT"/>
        </w:rPr>
        <w:t xml:space="preserve">bazinės </w:t>
      </w:r>
      <w:r w:rsidRPr="008F0584">
        <w:rPr>
          <w:rFonts w:ascii="Times New Roman" w:eastAsia="Times New Roman" w:hAnsi="Times New Roman" w:cs="Times New Roman"/>
          <w:sz w:val="24"/>
          <w:szCs w:val="24"/>
          <w:lang w:eastAsia="lt-LT"/>
        </w:rPr>
        <w:t xml:space="preserve">vandens tiekimo ir nuotekų tvarkymo paslaugų kainos. </w:t>
      </w:r>
      <w:r w:rsidRPr="008F0584">
        <w:rPr>
          <w:rFonts w:ascii="Times New Roman" w:eastAsia="Times New Roman" w:hAnsi="Times New Roman" w:cs="Times New Roman"/>
          <w:bCs/>
          <w:sz w:val="24"/>
          <w:szCs w:val="24"/>
          <w:lang w:eastAsia="lt-LT"/>
        </w:rPr>
        <w:t xml:space="preserve">Geriamojo vandens tiekimo ir nuotekų tvarkymo paslaugų srityje taikomas sąnaudų susigrąžinimo principas reiškia, kad geriamojo vandens </w:t>
      </w:r>
      <w:r w:rsidRPr="008F0584">
        <w:rPr>
          <w:rFonts w:ascii="Times New Roman" w:eastAsia="Times New Roman" w:hAnsi="Times New Roman" w:cs="Times New Roman"/>
          <w:bCs/>
          <w:sz w:val="24"/>
          <w:szCs w:val="24"/>
          <w:lang w:eastAsia="lt-LT"/>
        </w:rPr>
        <w:lastRenderedPageBreak/>
        <w:t xml:space="preserve">tiekimo ir nuotekų tvarkymo paslaugų kainos turi padengti būtinąsias sąnaudas, reikalingas geriamojo vandens tiekimo ir nuotekų tvarkymo paslaugoms teikti, ilgalaikiam geriamojo vandens tiekimo ir nuotekų tvarkymo infrastruktūros eksploatavimui, renovacijai ir plėtrai užtikrinti, abonentams ir vartotojams priimtinoms sąlygoms naudotis geriamuoju vandeniu ir gauti tinkamos kokybės nuotekų tvarkymo paslaugas sudaryti, taip pat aplinkos taršai mažinti ir vandens ištekliams racionaliai naudoti. </w:t>
      </w:r>
    </w:p>
    <w:p w14:paraId="487F1492" w14:textId="374D322C" w:rsidR="00266596" w:rsidRPr="008F0584" w:rsidRDefault="00BE6970" w:rsidP="00F12216">
      <w:pPr>
        <w:spacing w:after="0" w:line="240" w:lineRule="auto"/>
        <w:ind w:firstLine="567"/>
        <w:jc w:val="both"/>
        <w:rPr>
          <w:rFonts w:ascii="Times New Roman" w:eastAsia="Times New Roman" w:hAnsi="Times New Roman" w:cs="Times New Roman"/>
          <w:bCs/>
          <w:sz w:val="24"/>
          <w:szCs w:val="24"/>
          <w:lang w:eastAsia="lt-LT"/>
        </w:rPr>
      </w:pPr>
      <w:r w:rsidRPr="008F0584">
        <w:rPr>
          <w:rFonts w:ascii="Times New Roman" w:eastAsia="Times New Roman" w:hAnsi="Times New Roman" w:cs="Times New Roman"/>
          <w:bCs/>
          <w:sz w:val="24"/>
          <w:szCs w:val="24"/>
          <w:lang w:eastAsia="lt-LT"/>
        </w:rPr>
        <w:t xml:space="preserve">Nuo 2018 m. </w:t>
      </w:r>
      <w:r w:rsidR="00266596" w:rsidRPr="008F0584">
        <w:rPr>
          <w:rFonts w:ascii="Times New Roman" w:eastAsia="Times New Roman" w:hAnsi="Times New Roman" w:cs="Times New Roman"/>
          <w:bCs/>
          <w:sz w:val="24"/>
          <w:szCs w:val="24"/>
          <w:lang w:eastAsia="lt-LT"/>
        </w:rPr>
        <w:t xml:space="preserve">taikomos </w:t>
      </w:r>
      <w:r w:rsidRPr="008F0584">
        <w:rPr>
          <w:rFonts w:ascii="Times New Roman" w:eastAsia="Times New Roman" w:hAnsi="Times New Roman" w:cs="Times New Roman"/>
          <w:bCs/>
          <w:sz w:val="24"/>
          <w:szCs w:val="24"/>
          <w:lang w:eastAsia="lt-LT"/>
        </w:rPr>
        <w:t xml:space="preserve">įmonės teikiamų </w:t>
      </w:r>
      <w:r w:rsidR="00266596" w:rsidRPr="008F0584">
        <w:rPr>
          <w:rFonts w:ascii="Times New Roman" w:eastAsia="Times New Roman" w:hAnsi="Times New Roman" w:cs="Times New Roman"/>
          <w:bCs/>
          <w:sz w:val="24"/>
          <w:szCs w:val="24"/>
          <w:lang w:eastAsia="lt-LT"/>
        </w:rPr>
        <w:t xml:space="preserve">paslaugų kainos, vadovaujantis VKEKK patvirtintomis geriamojo vandens tiekimo ir nuotekų tvarkymo paslaugų kainų nustatymo metodiką, buvo paskaičiuotos remiantis 2015 m. įmonės veiklos finansiniais rodikliais, kai darbo užmokesčio, kuro, elektros ir medžiagų kainos buvo gerokai žemesnės ir įmonės veiklos finansiniai rodikliai buvo teigiami. 2019 m. įmonė pateikė derinimui bei tvirtinimui naujas geriamojo vandens tiekimo ir nuotekų tvarkymo paslaugų </w:t>
      </w:r>
      <w:r w:rsidRPr="008F0584">
        <w:rPr>
          <w:rFonts w:ascii="Times New Roman" w:eastAsia="Times New Roman" w:hAnsi="Times New Roman" w:cs="Times New Roman"/>
          <w:bCs/>
          <w:sz w:val="24"/>
          <w:szCs w:val="24"/>
          <w:lang w:eastAsia="lt-LT"/>
        </w:rPr>
        <w:t xml:space="preserve">bazines </w:t>
      </w:r>
      <w:r w:rsidR="00266596" w:rsidRPr="008F0584">
        <w:rPr>
          <w:rFonts w:ascii="Times New Roman" w:eastAsia="Times New Roman" w:hAnsi="Times New Roman" w:cs="Times New Roman"/>
          <w:bCs/>
          <w:sz w:val="24"/>
          <w:szCs w:val="24"/>
          <w:lang w:eastAsia="lt-LT"/>
        </w:rPr>
        <w:t xml:space="preserve">kainas, tačiau dėl institucinių ir politinių motyvų šios kainos nebuvo patvirtintos. Dėl nepatvirtintų </w:t>
      </w:r>
      <w:r w:rsidRPr="008F0584">
        <w:rPr>
          <w:rFonts w:ascii="Times New Roman" w:eastAsia="Times New Roman" w:hAnsi="Times New Roman" w:cs="Times New Roman"/>
          <w:bCs/>
          <w:sz w:val="24"/>
          <w:szCs w:val="24"/>
          <w:lang w:eastAsia="lt-LT"/>
        </w:rPr>
        <w:t xml:space="preserve">bazinių geriamojo vandens tiekimo ir nuotekų tvarkymo paslaugų </w:t>
      </w:r>
      <w:r w:rsidR="00266596" w:rsidRPr="008F0584">
        <w:rPr>
          <w:rFonts w:ascii="Times New Roman" w:eastAsia="Times New Roman" w:hAnsi="Times New Roman" w:cs="Times New Roman"/>
          <w:bCs/>
          <w:sz w:val="24"/>
          <w:szCs w:val="24"/>
          <w:lang w:eastAsia="lt-LT"/>
        </w:rPr>
        <w:t xml:space="preserve">kainų bendrovė negavo </w:t>
      </w:r>
      <w:r w:rsidR="00266596" w:rsidRPr="008F0584">
        <w:rPr>
          <w:rFonts w:ascii="Times New Roman" w:eastAsia="Times New Roman" w:hAnsi="Times New Roman" w:cs="Times New Roman"/>
          <w:b/>
          <w:sz w:val="24"/>
          <w:szCs w:val="24"/>
          <w:lang w:eastAsia="lt-LT"/>
        </w:rPr>
        <w:t>113,47</w:t>
      </w:r>
      <w:r w:rsidR="00266596" w:rsidRPr="008F0584">
        <w:rPr>
          <w:rFonts w:ascii="Times New Roman" w:eastAsia="Times New Roman" w:hAnsi="Times New Roman" w:cs="Times New Roman"/>
          <w:bCs/>
          <w:sz w:val="24"/>
          <w:szCs w:val="24"/>
          <w:lang w:eastAsia="lt-LT"/>
        </w:rPr>
        <w:t xml:space="preserve"> tūkst. </w:t>
      </w:r>
      <w:r w:rsidR="00647A90" w:rsidRPr="008F0584">
        <w:rPr>
          <w:rFonts w:ascii="Times New Roman" w:eastAsia="Times New Roman" w:hAnsi="Times New Roman" w:cs="Times New Roman"/>
          <w:bCs/>
          <w:sz w:val="24"/>
          <w:szCs w:val="24"/>
          <w:lang w:eastAsia="lt-LT"/>
        </w:rPr>
        <w:t>p</w:t>
      </w:r>
      <w:r w:rsidR="00266596" w:rsidRPr="008F0584">
        <w:rPr>
          <w:rFonts w:ascii="Times New Roman" w:eastAsia="Times New Roman" w:hAnsi="Times New Roman" w:cs="Times New Roman"/>
          <w:bCs/>
          <w:sz w:val="24"/>
          <w:szCs w:val="24"/>
          <w:lang w:eastAsia="lt-LT"/>
        </w:rPr>
        <w:t>ajamų</w:t>
      </w:r>
      <w:r w:rsidRPr="008F0584">
        <w:rPr>
          <w:rFonts w:ascii="Times New Roman" w:eastAsia="Times New Roman" w:hAnsi="Times New Roman" w:cs="Times New Roman"/>
          <w:bCs/>
          <w:sz w:val="24"/>
          <w:szCs w:val="24"/>
          <w:lang w:eastAsia="lt-LT"/>
        </w:rPr>
        <w:t xml:space="preserve"> bei apie </w:t>
      </w:r>
      <w:r w:rsidRPr="008F0584">
        <w:rPr>
          <w:rFonts w:ascii="Times New Roman" w:eastAsia="Times New Roman" w:hAnsi="Times New Roman" w:cs="Times New Roman"/>
          <w:b/>
          <w:sz w:val="24"/>
          <w:szCs w:val="24"/>
          <w:lang w:eastAsia="lt-LT"/>
        </w:rPr>
        <w:t>50</w:t>
      </w:r>
      <w:r w:rsidRPr="008F0584">
        <w:rPr>
          <w:rFonts w:ascii="Times New Roman" w:eastAsia="Times New Roman" w:hAnsi="Times New Roman" w:cs="Times New Roman"/>
          <w:bCs/>
          <w:sz w:val="24"/>
          <w:szCs w:val="24"/>
          <w:lang w:eastAsia="lt-LT"/>
        </w:rPr>
        <w:t xml:space="preserve"> tūkst. Eur už paviršinių nuotekų tvarkymo paslaugas</w:t>
      </w:r>
      <w:r w:rsidR="00266596" w:rsidRPr="008F0584">
        <w:rPr>
          <w:rFonts w:ascii="Times New Roman" w:eastAsia="Times New Roman" w:hAnsi="Times New Roman" w:cs="Times New Roman"/>
          <w:bCs/>
          <w:sz w:val="24"/>
          <w:szCs w:val="24"/>
          <w:lang w:eastAsia="lt-LT"/>
        </w:rPr>
        <w:t>.</w:t>
      </w:r>
    </w:p>
    <w:p w14:paraId="4E4506AC" w14:textId="77777777" w:rsidR="00266596" w:rsidRPr="008F0584" w:rsidRDefault="00266596" w:rsidP="00266596">
      <w:pPr>
        <w:spacing w:after="0" w:line="240" w:lineRule="auto"/>
        <w:jc w:val="right"/>
        <w:rPr>
          <w:b/>
          <w:bCs/>
          <w:sz w:val="18"/>
          <w:szCs w:val="18"/>
        </w:rPr>
      </w:pPr>
      <w:r w:rsidRPr="008F0584">
        <w:rPr>
          <w:b/>
          <w:bCs/>
          <w:sz w:val="18"/>
          <w:szCs w:val="18"/>
        </w:rPr>
        <w:t xml:space="preserve">  </w:t>
      </w:r>
    </w:p>
    <w:tbl>
      <w:tblPr>
        <w:tblW w:w="5000" w:type="pct"/>
        <w:tblLook w:val="04A0" w:firstRow="1" w:lastRow="0" w:firstColumn="1" w:lastColumn="0" w:noHBand="0" w:noVBand="1"/>
      </w:tblPr>
      <w:tblGrid>
        <w:gridCol w:w="3389"/>
        <w:gridCol w:w="1295"/>
        <w:gridCol w:w="1361"/>
        <w:gridCol w:w="1166"/>
        <w:gridCol w:w="1545"/>
        <w:gridCol w:w="866"/>
      </w:tblGrid>
      <w:tr w:rsidR="00266596" w:rsidRPr="008F0584" w14:paraId="081EC4DF" w14:textId="77777777" w:rsidTr="00647A90">
        <w:trPr>
          <w:trHeight w:val="458"/>
        </w:trPr>
        <w:tc>
          <w:tcPr>
            <w:tcW w:w="176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491DC1F6" w14:textId="77777777" w:rsidR="00266596" w:rsidRPr="008F0584" w:rsidRDefault="00266596" w:rsidP="00647A90">
            <w:pPr>
              <w:spacing w:after="0" w:line="240" w:lineRule="auto"/>
              <w:jc w:val="center"/>
              <w:rPr>
                <w:rFonts w:ascii="Times New Roman" w:eastAsia="Times New Roman" w:hAnsi="Times New Roman" w:cs="Times New Roman"/>
                <w:b/>
                <w:bCs/>
                <w:color w:val="000000"/>
                <w:sz w:val="20"/>
                <w:szCs w:val="20"/>
                <w:lang w:eastAsia="lt-LT"/>
              </w:rPr>
            </w:pPr>
          </w:p>
        </w:tc>
        <w:tc>
          <w:tcPr>
            <w:tcW w:w="67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A6CD2A" w14:textId="77777777" w:rsidR="00266596" w:rsidRPr="008F0584" w:rsidRDefault="00266596" w:rsidP="00647A90">
            <w:pPr>
              <w:spacing w:after="0" w:line="240" w:lineRule="auto"/>
              <w:jc w:val="center"/>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Individualūs namai</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199315" w14:textId="77777777" w:rsidR="00266596" w:rsidRPr="008F0584" w:rsidRDefault="00266596" w:rsidP="00647A90">
            <w:pPr>
              <w:spacing w:after="0" w:line="240" w:lineRule="auto"/>
              <w:jc w:val="center"/>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Daugiabučiai</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2C69C3" w14:textId="77777777" w:rsidR="00266596" w:rsidRPr="008F0584" w:rsidRDefault="00266596" w:rsidP="00647A90">
            <w:pPr>
              <w:spacing w:after="0" w:line="240" w:lineRule="auto"/>
              <w:jc w:val="center"/>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Abonentai</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E25593" w14:textId="77777777" w:rsidR="00266596" w:rsidRPr="008F0584" w:rsidRDefault="00266596" w:rsidP="00647A90">
            <w:pPr>
              <w:spacing w:after="0" w:line="240" w:lineRule="auto"/>
              <w:jc w:val="center"/>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Abonentai (karštam vandeniui ruošti)</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6F9CC49" w14:textId="77777777" w:rsidR="00266596" w:rsidRPr="008F0584" w:rsidRDefault="00266596" w:rsidP="00647A90">
            <w:pPr>
              <w:spacing w:after="0" w:line="240" w:lineRule="auto"/>
              <w:jc w:val="center"/>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Iš viso</w:t>
            </w:r>
          </w:p>
        </w:tc>
      </w:tr>
      <w:tr w:rsidR="00266596" w:rsidRPr="008F0584" w14:paraId="67308653" w14:textId="77777777" w:rsidTr="00647A90">
        <w:trPr>
          <w:trHeight w:val="458"/>
        </w:trPr>
        <w:tc>
          <w:tcPr>
            <w:tcW w:w="1761"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F7342E8"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67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A71FC"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70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5390C4"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6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E555DE"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80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1BF500"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45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92C231"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r>
      <w:tr w:rsidR="00266596" w:rsidRPr="008F0584" w14:paraId="08256718" w14:textId="77777777" w:rsidTr="00647A90">
        <w:trPr>
          <w:trHeight w:val="29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9E04A7" w14:textId="77777777" w:rsidR="00266596" w:rsidRPr="008F0584" w:rsidRDefault="00266596" w:rsidP="00647A90">
            <w:pPr>
              <w:spacing w:after="0" w:line="240" w:lineRule="auto"/>
              <w:jc w:val="center"/>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Vanduo</w:t>
            </w:r>
          </w:p>
        </w:tc>
      </w:tr>
      <w:tr w:rsidR="00266596" w:rsidRPr="008F0584" w14:paraId="5443BF00" w14:textId="77777777" w:rsidTr="00647A90">
        <w:trPr>
          <w:trHeight w:val="34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1DF0B0D4" w14:textId="77777777" w:rsidR="00266596" w:rsidRPr="008F0584" w:rsidRDefault="00266596" w:rsidP="00647A90">
            <w:pPr>
              <w:spacing w:after="0" w:line="240" w:lineRule="auto"/>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Realizuotas kiekis 2020 m.  (tūkst. m3)</w:t>
            </w:r>
          </w:p>
        </w:tc>
        <w:tc>
          <w:tcPr>
            <w:tcW w:w="673" w:type="pct"/>
            <w:tcBorders>
              <w:top w:val="nil"/>
              <w:left w:val="nil"/>
              <w:bottom w:val="single" w:sz="4" w:space="0" w:color="auto"/>
              <w:right w:val="single" w:sz="4" w:space="0" w:color="auto"/>
            </w:tcBorders>
            <w:shd w:val="clear" w:color="auto" w:fill="auto"/>
            <w:noWrap/>
            <w:vAlign w:val="center"/>
            <w:hideMark/>
          </w:tcPr>
          <w:p w14:paraId="35BC75D4"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406,64</w:t>
            </w:r>
          </w:p>
        </w:tc>
        <w:tc>
          <w:tcPr>
            <w:tcW w:w="707" w:type="pct"/>
            <w:tcBorders>
              <w:top w:val="nil"/>
              <w:left w:val="nil"/>
              <w:bottom w:val="single" w:sz="4" w:space="0" w:color="auto"/>
              <w:right w:val="single" w:sz="4" w:space="0" w:color="auto"/>
            </w:tcBorders>
            <w:shd w:val="clear" w:color="auto" w:fill="auto"/>
            <w:noWrap/>
            <w:vAlign w:val="center"/>
            <w:hideMark/>
          </w:tcPr>
          <w:p w14:paraId="1A01246E"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190,08</w:t>
            </w:r>
          </w:p>
        </w:tc>
        <w:tc>
          <w:tcPr>
            <w:tcW w:w="606" w:type="pct"/>
            <w:tcBorders>
              <w:top w:val="nil"/>
              <w:left w:val="nil"/>
              <w:bottom w:val="single" w:sz="4" w:space="0" w:color="auto"/>
              <w:right w:val="single" w:sz="4" w:space="0" w:color="auto"/>
            </w:tcBorders>
            <w:shd w:val="clear" w:color="auto" w:fill="auto"/>
            <w:noWrap/>
            <w:vAlign w:val="center"/>
            <w:hideMark/>
          </w:tcPr>
          <w:p w14:paraId="38DF3E58"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137,57</w:t>
            </w:r>
          </w:p>
        </w:tc>
        <w:tc>
          <w:tcPr>
            <w:tcW w:w="803" w:type="pct"/>
            <w:tcBorders>
              <w:top w:val="nil"/>
              <w:left w:val="nil"/>
              <w:bottom w:val="single" w:sz="4" w:space="0" w:color="auto"/>
              <w:right w:val="single" w:sz="4" w:space="0" w:color="auto"/>
            </w:tcBorders>
            <w:shd w:val="clear" w:color="auto" w:fill="auto"/>
            <w:noWrap/>
            <w:vAlign w:val="center"/>
            <w:hideMark/>
          </w:tcPr>
          <w:p w14:paraId="67677A27"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68,92</w:t>
            </w:r>
          </w:p>
        </w:tc>
        <w:tc>
          <w:tcPr>
            <w:tcW w:w="450" w:type="pct"/>
            <w:tcBorders>
              <w:top w:val="nil"/>
              <w:left w:val="nil"/>
              <w:bottom w:val="single" w:sz="4" w:space="0" w:color="auto"/>
              <w:right w:val="single" w:sz="4" w:space="0" w:color="auto"/>
            </w:tcBorders>
            <w:shd w:val="clear" w:color="auto" w:fill="auto"/>
            <w:noWrap/>
            <w:vAlign w:val="center"/>
            <w:hideMark/>
          </w:tcPr>
          <w:p w14:paraId="07C60F40"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803,22</w:t>
            </w:r>
          </w:p>
        </w:tc>
      </w:tr>
      <w:tr w:rsidR="00266596" w:rsidRPr="008F0584" w14:paraId="4E159F5B" w14:textId="77777777" w:rsidTr="00647A90">
        <w:trPr>
          <w:trHeight w:val="34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4603380B" w14:textId="77777777" w:rsidR="00266596" w:rsidRPr="008F0584" w:rsidRDefault="00266596" w:rsidP="00647A90">
            <w:pPr>
              <w:spacing w:after="0" w:line="240" w:lineRule="auto"/>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Kainos (eur/m3)</w:t>
            </w:r>
          </w:p>
        </w:tc>
        <w:tc>
          <w:tcPr>
            <w:tcW w:w="673" w:type="pct"/>
            <w:tcBorders>
              <w:top w:val="nil"/>
              <w:left w:val="nil"/>
              <w:bottom w:val="single" w:sz="4" w:space="0" w:color="auto"/>
              <w:right w:val="single" w:sz="4" w:space="0" w:color="auto"/>
            </w:tcBorders>
            <w:shd w:val="clear" w:color="auto" w:fill="auto"/>
            <w:noWrap/>
            <w:vAlign w:val="center"/>
            <w:hideMark/>
          </w:tcPr>
          <w:p w14:paraId="0489DE0F"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707" w:type="pct"/>
            <w:tcBorders>
              <w:top w:val="nil"/>
              <w:left w:val="nil"/>
              <w:bottom w:val="single" w:sz="4" w:space="0" w:color="auto"/>
              <w:right w:val="single" w:sz="4" w:space="0" w:color="auto"/>
            </w:tcBorders>
            <w:shd w:val="clear" w:color="auto" w:fill="auto"/>
            <w:noWrap/>
            <w:vAlign w:val="center"/>
            <w:hideMark/>
          </w:tcPr>
          <w:p w14:paraId="381893AE"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606" w:type="pct"/>
            <w:tcBorders>
              <w:top w:val="nil"/>
              <w:left w:val="nil"/>
              <w:bottom w:val="single" w:sz="4" w:space="0" w:color="auto"/>
              <w:right w:val="single" w:sz="4" w:space="0" w:color="auto"/>
            </w:tcBorders>
            <w:shd w:val="clear" w:color="auto" w:fill="auto"/>
            <w:noWrap/>
            <w:vAlign w:val="center"/>
            <w:hideMark/>
          </w:tcPr>
          <w:p w14:paraId="21E656D3"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803" w:type="pct"/>
            <w:tcBorders>
              <w:top w:val="nil"/>
              <w:left w:val="nil"/>
              <w:bottom w:val="single" w:sz="4" w:space="0" w:color="auto"/>
              <w:right w:val="single" w:sz="4" w:space="0" w:color="auto"/>
            </w:tcBorders>
            <w:shd w:val="clear" w:color="auto" w:fill="auto"/>
            <w:noWrap/>
            <w:vAlign w:val="center"/>
            <w:hideMark/>
          </w:tcPr>
          <w:p w14:paraId="1C9DA39D"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450" w:type="pct"/>
            <w:tcBorders>
              <w:top w:val="nil"/>
              <w:left w:val="nil"/>
              <w:bottom w:val="single" w:sz="4" w:space="0" w:color="auto"/>
              <w:right w:val="single" w:sz="4" w:space="0" w:color="auto"/>
            </w:tcBorders>
            <w:shd w:val="clear" w:color="auto" w:fill="auto"/>
            <w:noWrap/>
            <w:vAlign w:val="center"/>
            <w:hideMark/>
          </w:tcPr>
          <w:p w14:paraId="669A7209"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r>
      <w:tr w:rsidR="00266596" w:rsidRPr="008F0584" w14:paraId="314E624A" w14:textId="77777777" w:rsidTr="00647A90">
        <w:trPr>
          <w:trHeight w:val="34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2E8F48F7" w14:textId="77777777" w:rsidR="00266596" w:rsidRPr="008F0584" w:rsidRDefault="00266596" w:rsidP="00647A90">
            <w:pPr>
              <w:spacing w:after="0" w:line="240" w:lineRule="auto"/>
              <w:jc w:val="right"/>
              <w:rPr>
                <w:rFonts w:ascii="Times New Roman" w:eastAsia="Times New Roman" w:hAnsi="Times New Roman" w:cs="Times New Roman"/>
                <w:i/>
                <w:iCs/>
                <w:color w:val="000000"/>
                <w:sz w:val="20"/>
                <w:szCs w:val="20"/>
                <w:lang w:eastAsia="lt-LT"/>
              </w:rPr>
            </w:pPr>
            <w:r w:rsidRPr="008F0584">
              <w:rPr>
                <w:rFonts w:ascii="Times New Roman" w:eastAsia="Times New Roman" w:hAnsi="Times New Roman" w:cs="Times New Roman"/>
                <w:i/>
                <w:iCs/>
                <w:color w:val="000000"/>
                <w:sz w:val="20"/>
                <w:szCs w:val="20"/>
                <w:lang w:eastAsia="lt-LT"/>
              </w:rPr>
              <w:t>Esamos kainos</w:t>
            </w:r>
          </w:p>
        </w:tc>
        <w:tc>
          <w:tcPr>
            <w:tcW w:w="673" w:type="pct"/>
            <w:tcBorders>
              <w:top w:val="nil"/>
              <w:left w:val="nil"/>
              <w:bottom w:val="single" w:sz="4" w:space="0" w:color="auto"/>
              <w:right w:val="single" w:sz="4" w:space="0" w:color="auto"/>
            </w:tcBorders>
            <w:shd w:val="clear" w:color="auto" w:fill="auto"/>
            <w:noWrap/>
            <w:vAlign w:val="center"/>
            <w:hideMark/>
          </w:tcPr>
          <w:p w14:paraId="49EEFC94"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0,64</w:t>
            </w:r>
          </w:p>
        </w:tc>
        <w:tc>
          <w:tcPr>
            <w:tcW w:w="707" w:type="pct"/>
            <w:tcBorders>
              <w:top w:val="nil"/>
              <w:left w:val="nil"/>
              <w:bottom w:val="single" w:sz="4" w:space="0" w:color="auto"/>
              <w:right w:val="single" w:sz="4" w:space="0" w:color="auto"/>
            </w:tcBorders>
            <w:shd w:val="clear" w:color="auto" w:fill="auto"/>
            <w:noWrap/>
            <w:vAlign w:val="center"/>
            <w:hideMark/>
          </w:tcPr>
          <w:p w14:paraId="705C933A"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0,71</w:t>
            </w:r>
          </w:p>
        </w:tc>
        <w:tc>
          <w:tcPr>
            <w:tcW w:w="606" w:type="pct"/>
            <w:tcBorders>
              <w:top w:val="nil"/>
              <w:left w:val="nil"/>
              <w:bottom w:val="single" w:sz="4" w:space="0" w:color="auto"/>
              <w:right w:val="single" w:sz="4" w:space="0" w:color="auto"/>
            </w:tcBorders>
            <w:shd w:val="clear" w:color="auto" w:fill="auto"/>
            <w:noWrap/>
            <w:vAlign w:val="center"/>
            <w:hideMark/>
          </w:tcPr>
          <w:p w14:paraId="2A8913A1"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0,74</w:t>
            </w:r>
          </w:p>
        </w:tc>
        <w:tc>
          <w:tcPr>
            <w:tcW w:w="803" w:type="pct"/>
            <w:tcBorders>
              <w:top w:val="nil"/>
              <w:left w:val="nil"/>
              <w:bottom w:val="single" w:sz="4" w:space="0" w:color="auto"/>
              <w:right w:val="single" w:sz="4" w:space="0" w:color="auto"/>
            </w:tcBorders>
            <w:shd w:val="clear" w:color="auto" w:fill="auto"/>
            <w:noWrap/>
            <w:vAlign w:val="center"/>
            <w:hideMark/>
          </w:tcPr>
          <w:p w14:paraId="67C2CF31"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0,64</w:t>
            </w:r>
          </w:p>
        </w:tc>
        <w:tc>
          <w:tcPr>
            <w:tcW w:w="450" w:type="pct"/>
            <w:tcBorders>
              <w:top w:val="nil"/>
              <w:left w:val="nil"/>
              <w:bottom w:val="single" w:sz="4" w:space="0" w:color="auto"/>
              <w:right w:val="single" w:sz="4" w:space="0" w:color="auto"/>
            </w:tcBorders>
            <w:shd w:val="clear" w:color="auto" w:fill="auto"/>
            <w:noWrap/>
            <w:vAlign w:val="center"/>
            <w:hideMark/>
          </w:tcPr>
          <w:p w14:paraId="3793847C"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r>
      <w:tr w:rsidR="00266596" w:rsidRPr="008F0584" w14:paraId="09E4EFA5" w14:textId="77777777" w:rsidTr="00647A90">
        <w:trPr>
          <w:trHeight w:val="34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271D712C" w14:textId="77777777" w:rsidR="00266596" w:rsidRPr="008F0584" w:rsidRDefault="00266596" w:rsidP="00647A90">
            <w:pPr>
              <w:spacing w:after="0" w:line="240" w:lineRule="auto"/>
              <w:jc w:val="right"/>
              <w:rPr>
                <w:rFonts w:ascii="Times New Roman" w:eastAsia="Times New Roman" w:hAnsi="Times New Roman" w:cs="Times New Roman"/>
                <w:i/>
                <w:iCs/>
                <w:color w:val="000000"/>
                <w:sz w:val="20"/>
                <w:szCs w:val="20"/>
                <w:lang w:eastAsia="lt-LT"/>
              </w:rPr>
            </w:pPr>
            <w:r w:rsidRPr="008F0584">
              <w:rPr>
                <w:rFonts w:ascii="Times New Roman" w:eastAsia="Times New Roman" w:hAnsi="Times New Roman" w:cs="Times New Roman"/>
                <w:i/>
                <w:iCs/>
                <w:color w:val="000000"/>
                <w:sz w:val="20"/>
                <w:szCs w:val="20"/>
                <w:lang w:eastAsia="lt-LT"/>
              </w:rPr>
              <w:t>2020 m pateikta derinimui</w:t>
            </w:r>
          </w:p>
        </w:tc>
        <w:tc>
          <w:tcPr>
            <w:tcW w:w="673" w:type="pct"/>
            <w:tcBorders>
              <w:top w:val="nil"/>
              <w:left w:val="nil"/>
              <w:bottom w:val="single" w:sz="4" w:space="0" w:color="auto"/>
              <w:right w:val="single" w:sz="4" w:space="0" w:color="auto"/>
            </w:tcBorders>
            <w:shd w:val="clear" w:color="auto" w:fill="auto"/>
            <w:noWrap/>
            <w:vAlign w:val="center"/>
            <w:hideMark/>
          </w:tcPr>
          <w:p w14:paraId="2F8B78FB"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0,69</w:t>
            </w:r>
          </w:p>
        </w:tc>
        <w:tc>
          <w:tcPr>
            <w:tcW w:w="707" w:type="pct"/>
            <w:tcBorders>
              <w:top w:val="nil"/>
              <w:left w:val="nil"/>
              <w:bottom w:val="single" w:sz="4" w:space="0" w:color="auto"/>
              <w:right w:val="single" w:sz="4" w:space="0" w:color="auto"/>
            </w:tcBorders>
            <w:shd w:val="clear" w:color="auto" w:fill="auto"/>
            <w:noWrap/>
            <w:vAlign w:val="center"/>
            <w:hideMark/>
          </w:tcPr>
          <w:p w14:paraId="14AD006A"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0,7</w:t>
            </w:r>
          </w:p>
        </w:tc>
        <w:tc>
          <w:tcPr>
            <w:tcW w:w="606" w:type="pct"/>
            <w:tcBorders>
              <w:top w:val="nil"/>
              <w:left w:val="nil"/>
              <w:bottom w:val="single" w:sz="4" w:space="0" w:color="auto"/>
              <w:right w:val="single" w:sz="4" w:space="0" w:color="auto"/>
            </w:tcBorders>
            <w:shd w:val="clear" w:color="auto" w:fill="auto"/>
            <w:noWrap/>
            <w:vAlign w:val="center"/>
            <w:hideMark/>
          </w:tcPr>
          <w:p w14:paraId="4BF5A412"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0,79</w:t>
            </w:r>
          </w:p>
        </w:tc>
        <w:tc>
          <w:tcPr>
            <w:tcW w:w="803" w:type="pct"/>
            <w:tcBorders>
              <w:top w:val="nil"/>
              <w:left w:val="nil"/>
              <w:bottom w:val="single" w:sz="4" w:space="0" w:color="auto"/>
              <w:right w:val="single" w:sz="4" w:space="0" w:color="auto"/>
            </w:tcBorders>
            <w:shd w:val="clear" w:color="auto" w:fill="auto"/>
            <w:noWrap/>
            <w:vAlign w:val="center"/>
            <w:hideMark/>
          </w:tcPr>
          <w:p w14:paraId="29A41DE8"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0,68</w:t>
            </w:r>
          </w:p>
        </w:tc>
        <w:tc>
          <w:tcPr>
            <w:tcW w:w="450" w:type="pct"/>
            <w:tcBorders>
              <w:top w:val="nil"/>
              <w:left w:val="nil"/>
              <w:bottom w:val="single" w:sz="4" w:space="0" w:color="auto"/>
              <w:right w:val="single" w:sz="4" w:space="0" w:color="auto"/>
            </w:tcBorders>
            <w:shd w:val="clear" w:color="auto" w:fill="auto"/>
            <w:noWrap/>
            <w:vAlign w:val="center"/>
            <w:hideMark/>
          </w:tcPr>
          <w:p w14:paraId="181C1F2E"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r>
      <w:tr w:rsidR="00266596" w:rsidRPr="008F0584" w14:paraId="1D116081" w14:textId="77777777" w:rsidTr="00647A90">
        <w:trPr>
          <w:trHeight w:val="113"/>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2ECA4ECE" w14:textId="77777777" w:rsidR="00266596" w:rsidRPr="008F0584" w:rsidRDefault="00266596" w:rsidP="00647A90">
            <w:pPr>
              <w:spacing w:after="0" w:line="240" w:lineRule="auto"/>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Pajamos (tūkst. Eur):</w:t>
            </w:r>
          </w:p>
        </w:tc>
        <w:tc>
          <w:tcPr>
            <w:tcW w:w="673" w:type="pct"/>
            <w:tcBorders>
              <w:top w:val="nil"/>
              <w:left w:val="nil"/>
              <w:bottom w:val="single" w:sz="4" w:space="0" w:color="auto"/>
              <w:right w:val="single" w:sz="4" w:space="0" w:color="auto"/>
            </w:tcBorders>
            <w:shd w:val="clear" w:color="auto" w:fill="auto"/>
            <w:noWrap/>
            <w:vAlign w:val="center"/>
            <w:hideMark/>
          </w:tcPr>
          <w:p w14:paraId="223E01B7"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707" w:type="pct"/>
            <w:tcBorders>
              <w:top w:val="nil"/>
              <w:left w:val="nil"/>
              <w:bottom w:val="single" w:sz="4" w:space="0" w:color="auto"/>
              <w:right w:val="single" w:sz="4" w:space="0" w:color="auto"/>
            </w:tcBorders>
            <w:shd w:val="clear" w:color="auto" w:fill="auto"/>
            <w:noWrap/>
            <w:vAlign w:val="center"/>
            <w:hideMark/>
          </w:tcPr>
          <w:p w14:paraId="3FD48AE5"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606" w:type="pct"/>
            <w:tcBorders>
              <w:top w:val="nil"/>
              <w:left w:val="nil"/>
              <w:bottom w:val="single" w:sz="4" w:space="0" w:color="auto"/>
              <w:right w:val="single" w:sz="4" w:space="0" w:color="auto"/>
            </w:tcBorders>
            <w:shd w:val="clear" w:color="auto" w:fill="auto"/>
            <w:noWrap/>
            <w:vAlign w:val="center"/>
            <w:hideMark/>
          </w:tcPr>
          <w:p w14:paraId="57E13C9F"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803" w:type="pct"/>
            <w:tcBorders>
              <w:top w:val="nil"/>
              <w:left w:val="nil"/>
              <w:bottom w:val="single" w:sz="4" w:space="0" w:color="auto"/>
              <w:right w:val="single" w:sz="4" w:space="0" w:color="auto"/>
            </w:tcBorders>
            <w:shd w:val="clear" w:color="auto" w:fill="auto"/>
            <w:noWrap/>
            <w:vAlign w:val="center"/>
            <w:hideMark/>
          </w:tcPr>
          <w:p w14:paraId="76DF79E6"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450" w:type="pct"/>
            <w:tcBorders>
              <w:top w:val="nil"/>
              <w:left w:val="nil"/>
              <w:bottom w:val="single" w:sz="4" w:space="0" w:color="auto"/>
              <w:right w:val="single" w:sz="4" w:space="0" w:color="auto"/>
            </w:tcBorders>
            <w:shd w:val="clear" w:color="auto" w:fill="auto"/>
            <w:noWrap/>
            <w:vAlign w:val="center"/>
            <w:hideMark/>
          </w:tcPr>
          <w:p w14:paraId="76545A19"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r>
      <w:tr w:rsidR="00266596" w:rsidRPr="008F0584" w14:paraId="447DC0FA" w14:textId="77777777" w:rsidTr="00647A90">
        <w:trPr>
          <w:trHeight w:val="2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3EAFEC3C" w14:textId="77777777" w:rsidR="00266596" w:rsidRPr="008F0584" w:rsidRDefault="00266596" w:rsidP="00647A90">
            <w:pPr>
              <w:spacing w:after="0" w:line="240" w:lineRule="auto"/>
              <w:jc w:val="right"/>
              <w:rPr>
                <w:rFonts w:ascii="Times New Roman" w:eastAsia="Times New Roman" w:hAnsi="Times New Roman" w:cs="Times New Roman"/>
                <w:i/>
                <w:iCs/>
                <w:color w:val="000000"/>
                <w:sz w:val="20"/>
                <w:szCs w:val="20"/>
                <w:lang w:eastAsia="lt-LT"/>
              </w:rPr>
            </w:pPr>
            <w:r w:rsidRPr="008F0584">
              <w:rPr>
                <w:rFonts w:ascii="Times New Roman" w:eastAsia="Times New Roman" w:hAnsi="Times New Roman" w:cs="Times New Roman"/>
                <w:i/>
                <w:iCs/>
                <w:color w:val="000000"/>
                <w:sz w:val="20"/>
                <w:szCs w:val="20"/>
                <w:lang w:eastAsia="lt-LT"/>
              </w:rPr>
              <w:t>Esamos kainos</w:t>
            </w:r>
          </w:p>
        </w:tc>
        <w:tc>
          <w:tcPr>
            <w:tcW w:w="673" w:type="pct"/>
            <w:tcBorders>
              <w:top w:val="nil"/>
              <w:left w:val="nil"/>
              <w:bottom w:val="single" w:sz="4" w:space="0" w:color="auto"/>
              <w:right w:val="single" w:sz="4" w:space="0" w:color="auto"/>
            </w:tcBorders>
            <w:shd w:val="clear" w:color="auto" w:fill="auto"/>
            <w:noWrap/>
            <w:vAlign w:val="center"/>
            <w:hideMark/>
          </w:tcPr>
          <w:p w14:paraId="7E069C8D"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260,25</w:t>
            </w:r>
          </w:p>
        </w:tc>
        <w:tc>
          <w:tcPr>
            <w:tcW w:w="707" w:type="pct"/>
            <w:tcBorders>
              <w:top w:val="nil"/>
              <w:left w:val="nil"/>
              <w:bottom w:val="single" w:sz="4" w:space="0" w:color="auto"/>
              <w:right w:val="single" w:sz="4" w:space="0" w:color="auto"/>
            </w:tcBorders>
            <w:shd w:val="clear" w:color="auto" w:fill="auto"/>
            <w:noWrap/>
            <w:vAlign w:val="center"/>
            <w:hideMark/>
          </w:tcPr>
          <w:p w14:paraId="5EB0B67F"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134,96</w:t>
            </w:r>
          </w:p>
        </w:tc>
        <w:tc>
          <w:tcPr>
            <w:tcW w:w="606" w:type="pct"/>
            <w:tcBorders>
              <w:top w:val="nil"/>
              <w:left w:val="nil"/>
              <w:bottom w:val="single" w:sz="4" w:space="0" w:color="auto"/>
              <w:right w:val="single" w:sz="4" w:space="0" w:color="auto"/>
            </w:tcBorders>
            <w:shd w:val="clear" w:color="auto" w:fill="auto"/>
            <w:noWrap/>
            <w:vAlign w:val="center"/>
            <w:hideMark/>
          </w:tcPr>
          <w:p w14:paraId="3C5607EB"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101,81</w:t>
            </w:r>
          </w:p>
        </w:tc>
        <w:tc>
          <w:tcPr>
            <w:tcW w:w="803" w:type="pct"/>
            <w:tcBorders>
              <w:top w:val="nil"/>
              <w:left w:val="nil"/>
              <w:bottom w:val="single" w:sz="4" w:space="0" w:color="auto"/>
              <w:right w:val="single" w:sz="4" w:space="0" w:color="auto"/>
            </w:tcBorders>
            <w:shd w:val="clear" w:color="auto" w:fill="auto"/>
            <w:noWrap/>
            <w:vAlign w:val="center"/>
            <w:hideMark/>
          </w:tcPr>
          <w:p w14:paraId="4B7A9DC9"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44,11</w:t>
            </w:r>
          </w:p>
        </w:tc>
        <w:tc>
          <w:tcPr>
            <w:tcW w:w="450" w:type="pct"/>
            <w:tcBorders>
              <w:top w:val="nil"/>
              <w:left w:val="nil"/>
              <w:bottom w:val="single" w:sz="4" w:space="0" w:color="auto"/>
              <w:right w:val="single" w:sz="4" w:space="0" w:color="auto"/>
            </w:tcBorders>
            <w:shd w:val="clear" w:color="auto" w:fill="auto"/>
            <w:noWrap/>
            <w:vAlign w:val="center"/>
            <w:hideMark/>
          </w:tcPr>
          <w:p w14:paraId="3A03F293"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541,12</w:t>
            </w:r>
          </w:p>
        </w:tc>
      </w:tr>
      <w:tr w:rsidR="00266596" w:rsidRPr="008F0584" w14:paraId="2B9950E6" w14:textId="77777777" w:rsidTr="00647A90">
        <w:trPr>
          <w:trHeight w:val="2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27610CEA" w14:textId="77777777" w:rsidR="00266596" w:rsidRPr="008F0584" w:rsidRDefault="00266596" w:rsidP="00647A90">
            <w:pPr>
              <w:spacing w:after="0" w:line="240" w:lineRule="auto"/>
              <w:jc w:val="right"/>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i/>
                <w:iCs/>
                <w:color w:val="000000"/>
                <w:sz w:val="20"/>
                <w:szCs w:val="20"/>
                <w:lang w:eastAsia="lt-LT"/>
              </w:rPr>
              <w:t>2020 m</w:t>
            </w:r>
            <w:r w:rsidRPr="008F0584">
              <w:rPr>
                <w:rFonts w:ascii="Times New Roman" w:eastAsia="Times New Roman" w:hAnsi="Times New Roman" w:cs="Times New Roman"/>
                <w:color w:val="000000"/>
                <w:sz w:val="20"/>
                <w:szCs w:val="20"/>
                <w:lang w:eastAsia="lt-LT"/>
              </w:rPr>
              <w:t xml:space="preserve"> </w:t>
            </w:r>
            <w:r w:rsidRPr="008F0584">
              <w:rPr>
                <w:rFonts w:ascii="Times New Roman" w:eastAsia="Times New Roman" w:hAnsi="Times New Roman" w:cs="Times New Roman"/>
                <w:i/>
                <w:iCs/>
                <w:color w:val="000000"/>
                <w:sz w:val="20"/>
                <w:szCs w:val="20"/>
                <w:lang w:eastAsia="lt-LT"/>
              </w:rPr>
              <w:t>derintomis</w:t>
            </w:r>
            <w:r w:rsidRPr="008F0584">
              <w:rPr>
                <w:rFonts w:ascii="Times New Roman" w:eastAsia="Times New Roman" w:hAnsi="Times New Roman" w:cs="Times New Roman"/>
                <w:color w:val="000000"/>
                <w:sz w:val="20"/>
                <w:szCs w:val="20"/>
                <w:lang w:eastAsia="lt-LT"/>
              </w:rPr>
              <w:t xml:space="preserve"> kainimos</w:t>
            </w:r>
          </w:p>
        </w:tc>
        <w:tc>
          <w:tcPr>
            <w:tcW w:w="673" w:type="pct"/>
            <w:tcBorders>
              <w:top w:val="nil"/>
              <w:left w:val="nil"/>
              <w:bottom w:val="single" w:sz="4" w:space="0" w:color="auto"/>
              <w:right w:val="single" w:sz="4" w:space="0" w:color="auto"/>
            </w:tcBorders>
            <w:shd w:val="clear" w:color="auto" w:fill="auto"/>
            <w:noWrap/>
            <w:vAlign w:val="center"/>
            <w:hideMark/>
          </w:tcPr>
          <w:p w14:paraId="51393B88"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280,58</w:t>
            </w:r>
          </w:p>
        </w:tc>
        <w:tc>
          <w:tcPr>
            <w:tcW w:w="707" w:type="pct"/>
            <w:tcBorders>
              <w:top w:val="nil"/>
              <w:left w:val="nil"/>
              <w:bottom w:val="single" w:sz="4" w:space="0" w:color="auto"/>
              <w:right w:val="single" w:sz="4" w:space="0" w:color="auto"/>
            </w:tcBorders>
            <w:shd w:val="clear" w:color="auto" w:fill="auto"/>
            <w:noWrap/>
            <w:vAlign w:val="center"/>
            <w:hideMark/>
          </w:tcPr>
          <w:p w14:paraId="1BADB809"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133,06</w:t>
            </w:r>
          </w:p>
        </w:tc>
        <w:tc>
          <w:tcPr>
            <w:tcW w:w="606" w:type="pct"/>
            <w:tcBorders>
              <w:top w:val="nil"/>
              <w:left w:val="nil"/>
              <w:bottom w:val="single" w:sz="4" w:space="0" w:color="auto"/>
              <w:right w:val="single" w:sz="4" w:space="0" w:color="auto"/>
            </w:tcBorders>
            <w:shd w:val="clear" w:color="auto" w:fill="auto"/>
            <w:noWrap/>
            <w:vAlign w:val="center"/>
            <w:hideMark/>
          </w:tcPr>
          <w:p w14:paraId="7279ECC3"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108,68</w:t>
            </w:r>
          </w:p>
        </w:tc>
        <w:tc>
          <w:tcPr>
            <w:tcW w:w="803" w:type="pct"/>
            <w:tcBorders>
              <w:top w:val="nil"/>
              <w:left w:val="nil"/>
              <w:bottom w:val="single" w:sz="4" w:space="0" w:color="auto"/>
              <w:right w:val="single" w:sz="4" w:space="0" w:color="auto"/>
            </w:tcBorders>
            <w:shd w:val="clear" w:color="auto" w:fill="auto"/>
            <w:noWrap/>
            <w:vAlign w:val="center"/>
            <w:hideMark/>
          </w:tcPr>
          <w:p w14:paraId="4A7CD738"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46,86</w:t>
            </w:r>
          </w:p>
        </w:tc>
        <w:tc>
          <w:tcPr>
            <w:tcW w:w="450" w:type="pct"/>
            <w:tcBorders>
              <w:top w:val="nil"/>
              <w:left w:val="nil"/>
              <w:bottom w:val="single" w:sz="4" w:space="0" w:color="auto"/>
              <w:right w:val="single" w:sz="4" w:space="0" w:color="auto"/>
            </w:tcBorders>
            <w:shd w:val="clear" w:color="auto" w:fill="auto"/>
            <w:noWrap/>
            <w:vAlign w:val="center"/>
            <w:hideMark/>
          </w:tcPr>
          <w:p w14:paraId="32596C37"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569,19</w:t>
            </w:r>
          </w:p>
        </w:tc>
      </w:tr>
      <w:tr w:rsidR="00266596" w:rsidRPr="008F0584" w14:paraId="5A016380" w14:textId="77777777" w:rsidTr="00647A90">
        <w:trPr>
          <w:trHeight w:val="2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33C15601"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2020 m. uždirbta (prarasta)dėl nesuderintų kainų 2020 m.</w:t>
            </w:r>
          </w:p>
        </w:tc>
        <w:tc>
          <w:tcPr>
            <w:tcW w:w="673" w:type="pct"/>
            <w:tcBorders>
              <w:top w:val="nil"/>
              <w:left w:val="nil"/>
              <w:bottom w:val="single" w:sz="4" w:space="0" w:color="auto"/>
              <w:right w:val="single" w:sz="4" w:space="0" w:color="auto"/>
            </w:tcBorders>
            <w:shd w:val="clear" w:color="auto" w:fill="auto"/>
            <w:noWrap/>
            <w:vAlign w:val="center"/>
            <w:hideMark/>
          </w:tcPr>
          <w:p w14:paraId="1B0D4506"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-20,33</w:t>
            </w:r>
          </w:p>
        </w:tc>
        <w:tc>
          <w:tcPr>
            <w:tcW w:w="707" w:type="pct"/>
            <w:tcBorders>
              <w:top w:val="nil"/>
              <w:left w:val="nil"/>
              <w:bottom w:val="single" w:sz="4" w:space="0" w:color="auto"/>
              <w:right w:val="single" w:sz="4" w:space="0" w:color="auto"/>
            </w:tcBorders>
            <w:shd w:val="clear" w:color="auto" w:fill="auto"/>
            <w:noWrap/>
            <w:vAlign w:val="center"/>
            <w:hideMark/>
          </w:tcPr>
          <w:p w14:paraId="671DB6CB"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1,90</w:t>
            </w:r>
          </w:p>
        </w:tc>
        <w:tc>
          <w:tcPr>
            <w:tcW w:w="606" w:type="pct"/>
            <w:tcBorders>
              <w:top w:val="nil"/>
              <w:left w:val="nil"/>
              <w:bottom w:val="single" w:sz="4" w:space="0" w:color="auto"/>
              <w:right w:val="single" w:sz="4" w:space="0" w:color="auto"/>
            </w:tcBorders>
            <w:shd w:val="clear" w:color="auto" w:fill="auto"/>
            <w:noWrap/>
            <w:vAlign w:val="center"/>
            <w:hideMark/>
          </w:tcPr>
          <w:p w14:paraId="79FA6BC0"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-6,88</w:t>
            </w:r>
          </w:p>
        </w:tc>
        <w:tc>
          <w:tcPr>
            <w:tcW w:w="803" w:type="pct"/>
            <w:tcBorders>
              <w:top w:val="nil"/>
              <w:left w:val="nil"/>
              <w:bottom w:val="single" w:sz="4" w:space="0" w:color="auto"/>
              <w:right w:val="single" w:sz="4" w:space="0" w:color="auto"/>
            </w:tcBorders>
            <w:shd w:val="clear" w:color="auto" w:fill="auto"/>
            <w:noWrap/>
            <w:vAlign w:val="center"/>
            <w:hideMark/>
          </w:tcPr>
          <w:p w14:paraId="17049512"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-2,76</w:t>
            </w:r>
          </w:p>
        </w:tc>
        <w:tc>
          <w:tcPr>
            <w:tcW w:w="450" w:type="pct"/>
            <w:tcBorders>
              <w:top w:val="nil"/>
              <w:left w:val="nil"/>
              <w:bottom w:val="single" w:sz="4" w:space="0" w:color="auto"/>
              <w:right w:val="single" w:sz="4" w:space="0" w:color="auto"/>
            </w:tcBorders>
            <w:shd w:val="clear" w:color="auto" w:fill="auto"/>
            <w:noWrap/>
            <w:vAlign w:val="center"/>
            <w:hideMark/>
          </w:tcPr>
          <w:p w14:paraId="25D791CE"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-28,07</w:t>
            </w:r>
          </w:p>
        </w:tc>
      </w:tr>
      <w:tr w:rsidR="00266596" w:rsidRPr="008F0584" w14:paraId="48171BE0" w14:textId="77777777" w:rsidTr="00647A90">
        <w:trPr>
          <w:trHeight w:val="29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531346" w14:textId="77777777" w:rsidR="00266596" w:rsidRPr="008F0584" w:rsidRDefault="00266596" w:rsidP="00647A90">
            <w:pPr>
              <w:spacing w:after="0" w:line="240" w:lineRule="auto"/>
              <w:jc w:val="center"/>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Nuotekos</w:t>
            </w:r>
          </w:p>
        </w:tc>
      </w:tr>
      <w:tr w:rsidR="00266596" w:rsidRPr="008F0584" w14:paraId="5D16C4A3" w14:textId="77777777" w:rsidTr="00647A90">
        <w:trPr>
          <w:trHeight w:val="56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39954A1A" w14:textId="77777777" w:rsidR="00266596" w:rsidRPr="008F0584" w:rsidRDefault="00266596" w:rsidP="00647A90">
            <w:pPr>
              <w:spacing w:after="0" w:line="240" w:lineRule="auto"/>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Realizuotas kiekis (tūkst. m3)</w:t>
            </w:r>
          </w:p>
        </w:tc>
        <w:tc>
          <w:tcPr>
            <w:tcW w:w="673" w:type="pct"/>
            <w:tcBorders>
              <w:top w:val="nil"/>
              <w:left w:val="nil"/>
              <w:bottom w:val="single" w:sz="4" w:space="0" w:color="auto"/>
              <w:right w:val="single" w:sz="4" w:space="0" w:color="auto"/>
            </w:tcBorders>
            <w:shd w:val="clear" w:color="auto" w:fill="auto"/>
            <w:noWrap/>
            <w:vAlign w:val="center"/>
            <w:hideMark/>
          </w:tcPr>
          <w:p w14:paraId="2F489D3D"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233,82</w:t>
            </w:r>
          </w:p>
        </w:tc>
        <w:tc>
          <w:tcPr>
            <w:tcW w:w="707" w:type="pct"/>
            <w:tcBorders>
              <w:top w:val="nil"/>
              <w:left w:val="nil"/>
              <w:bottom w:val="single" w:sz="4" w:space="0" w:color="auto"/>
              <w:right w:val="single" w:sz="4" w:space="0" w:color="auto"/>
            </w:tcBorders>
            <w:shd w:val="clear" w:color="auto" w:fill="auto"/>
            <w:noWrap/>
            <w:vAlign w:val="center"/>
            <w:hideMark/>
          </w:tcPr>
          <w:p w14:paraId="0FC5062E"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174,64</w:t>
            </w:r>
          </w:p>
        </w:tc>
        <w:tc>
          <w:tcPr>
            <w:tcW w:w="606" w:type="pct"/>
            <w:tcBorders>
              <w:top w:val="nil"/>
              <w:left w:val="nil"/>
              <w:bottom w:val="single" w:sz="4" w:space="0" w:color="auto"/>
              <w:right w:val="single" w:sz="4" w:space="0" w:color="auto"/>
            </w:tcBorders>
            <w:shd w:val="clear" w:color="auto" w:fill="auto"/>
            <w:noWrap/>
            <w:vAlign w:val="center"/>
            <w:hideMark/>
          </w:tcPr>
          <w:p w14:paraId="148ABE19"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133,87</w:t>
            </w:r>
          </w:p>
        </w:tc>
        <w:tc>
          <w:tcPr>
            <w:tcW w:w="803" w:type="pct"/>
            <w:tcBorders>
              <w:top w:val="nil"/>
              <w:left w:val="nil"/>
              <w:bottom w:val="single" w:sz="4" w:space="0" w:color="auto"/>
              <w:right w:val="single" w:sz="4" w:space="0" w:color="auto"/>
            </w:tcBorders>
            <w:shd w:val="clear" w:color="auto" w:fill="auto"/>
            <w:noWrap/>
            <w:vAlign w:val="center"/>
            <w:hideMark/>
          </w:tcPr>
          <w:p w14:paraId="29AB7F14"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67,84</w:t>
            </w:r>
          </w:p>
        </w:tc>
        <w:tc>
          <w:tcPr>
            <w:tcW w:w="450" w:type="pct"/>
            <w:tcBorders>
              <w:top w:val="nil"/>
              <w:left w:val="nil"/>
              <w:bottom w:val="single" w:sz="4" w:space="0" w:color="auto"/>
              <w:right w:val="single" w:sz="4" w:space="0" w:color="auto"/>
            </w:tcBorders>
            <w:shd w:val="clear" w:color="auto" w:fill="auto"/>
            <w:noWrap/>
            <w:vAlign w:val="center"/>
            <w:hideMark/>
          </w:tcPr>
          <w:p w14:paraId="3336EC5F"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610,18</w:t>
            </w:r>
          </w:p>
        </w:tc>
      </w:tr>
      <w:tr w:rsidR="00266596" w:rsidRPr="008F0584" w14:paraId="768777BA" w14:textId="77777777" w:rsidTr="00647A90">
        <w:trPr>
          <w:trHeight w:val="29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4D829009" w14:textId="77777777" w:rsidR="00266596" w:rsidRPr="008F0584" w:rsidRDefault="00266596" w:rsidP="00647A90">
            <w:pPr>
              <w:spacing w:after="0" w:line="240" w:lineRule="auto"/>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Kainos (eur/m3)</w:t>
            </w:r>
          </w:p>
        </w:tc>
        <w:tc>
          <w:tcPr>
            <w:tcW w:w="673" w:type="pct"/>
            <w:tcBorders>
              <w:top w:val="nil"/>
              <w:left w:val="nil"/>
              <w:bottom w:val="single" w:sz="4" w:space="0" w:color="auto"/>
              <w:right w:val="single" w:sz="4" w:space="0" w:color="auto"/>
            </w:tcBorders>
            <w:shd w:val="clear" w:color="auto" w:fill="auto"/>
            <w:noWrap/>
            <w:vAlign w:val="center"/>
            <w:hideMark/>
          </w:tcPr>
          <w:p w14:paraId="24DC758C"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707" w:type="pct"/>
            <w:tcBorders>
              <w:top w:val="nil"/>
              <w:left w:val="nil"/>
              <w:bottom w:val="single" w:sz="4" w:space="0" w:color="auto"/>
              <w:right w:val="single" w:sz="4" w:space="0" w:color="auto"/>
            </w:tcBorders>
            <w:shd w:val="clear" w:color="auto" w:fill="auto"/>
            <w:noWrap/>
            <w:vAlign w:val="center"/>
            <w:hideMark/>
          </w:tcPr>
          <w:p w14:paraId="38965241"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606" w:type="pct"/>
            <w:tcBorders>
              <w:top w:val="nil"/>
              <w:left w:val="nil"/>
              <w:bottom w:val="single" w:sz="4" w:space="0" w:color="auto"/>
              <w:right w:val="single" w:sz="4" w:space="0" w:color="auto"/>
            </w:tcBorders>
            <w:shd w:val="clear" w:color="auto" w:fill="auto"/>
            <w:noWrap/>
            <w:vAlign w:val="center"/>
            <w:hideMark/>
          </w:tcPr>
          <w:p w14:paraId="79DE4BA5"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803" w:type="pct"/>
            <w:tcBorders>
              <w:top w:val="nil"/>
              <w:left w:val="nil"/>
              <w:bottom w:val="single" w:sz="4" w:space="0" w:color="auto"/>
              <w:right w:val="single" w:sz="4" w:space="0" w:color="auto"/>
            </w:tcBorders>
            <w:shd w:val="clear" w:color="auto" w:fill="auto"/>
            <w:noWrap/>
            <w:vAlign w:val="center"/>
            <w:hideMark/>
          </w:tcPr>
          <w:p w14:paraId="6008F672"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450" w:type="pct"/>
            <w:tcBorders>
              <w:top w:val="nil"/>
              <w:left w:val="nil"/>
              <w:bottom w:val="single" w:sz="4" w:space="0" w:color="auto"/>
              <w:right w:val="single" w:sz="4" w:space="0" w:color="auto"/>
            </w:tcBorders>
            <w:shd w:val="clear" w:color="auto" w:fill="auto"/>
            <w:noWrap/>
            <w:vAlign w:val="center"/>
            <w:hideMark/>
          </w:tcPr>
          <w:p w14:paraId="52E356D8"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r>
      <w:tr w:rsidR="00266596" w:rsidRPr="008F0584" w14:paraId="77E5C55E" w14:textId="77777777" w:rsidTr="00647A90">
        <w:trPr>
          <w:trHeight w:val="29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460923EA" w14:textId="77777777" w:rsidR="00266596" w:rsidRPr="008F0584" w:rsidRDefault="00266596" w:rsidP="00647A90">
            <w:pPr>
              <w:spacing w:after="0" w:line="240" w:lineRule="auto"/>
              <w:jc w:val="right"/>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i/>
                <w:iCs/>
                <w:color w:val="000000"/>
                <w:sz w:val="20"/>
                <w:szCs w:val="20"/>
                <w:lang w:eastAsia="lt-LT"/>
              </w:rPr>
              <w:t>Esamos kainos</w:t>
            </w:r>
          </w:p>
        </w:tc>
        <w:tc>
          <w:tcPr>
            <w:tcW w:w="673" w:type="pct"/>
            <w:tcBorders>
              <w:top w:val="nil"/>
              <w:left w:val="nil"/>
              <w:bottom w:val="single" w:sz="4" w:space="0" w:color="auto"/>
              <w:right w:val="single" w:sz="4" w:space="0" w:color="auto"/>
            </w:tcBorders>
            <w:shd w:val="clear" w:color="auto" w:fill="auto"/>
            <w:noWrap/>
            <w:vAlign w:val="center"/>
            <w:hideMark/>
          </w:tcPr>
          <w:p w14:paraId="67B39FE6"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1,02</w:t>
            </w:r>
          </w:p>
        </w:tc>
        <w:tc>
          <w:tcPr>
            <w:tcW w:w="707" w:type="pct"/>
            <w:tcBorders>
              <w:top w:val="nil"/>
              <w:left w:val="nil"/>
              <w:bottom w:val="single" w:sz="4" w:space="0" w:color="auto"/>
              <w:right w:val="single" w:sz="4" w:space="0" w:color="auto"/>
            </w:tcBorders>
            <w:shd w:val="clear" w:color="auto" w:fill="auto"/>
            <w:noWrap/>
            <w:vAlign w:val="center"/>
            <w:hideMark/>
          </w:tcPr>
          <w:p w14:paraId="710A16DD"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1,12</w:t>
            </w:r>
          </w:p>
        </w:tc>
        <w:tc>
          <w:tcPr>
            <w:tcW w:w="606" w:type="pct"/>
            <w:tcBorders>
              <w:top w:val="nil"/>
              <w:left w:val="nil"/>
              <w:bottom w:val="single" w:sz="4" w:space="0" w:color="auto"/>
              <w:right w:val="single" w:sz="4" w:space="0" w:color="auto"/>
            </w:tcBorders>
            <w:shd w:val="clear" w:color="auto" w:fill="auto"/>
            <w:noWrap/>
            <w:vAlign w:val="center"/>
            <w:hideMark/>
          </w:tcPr>
          <w:p w14:paraId="2B1C1419"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1,01</w:t>
            </w:r>
          </w:p>
        </w:tc>
        <w:tc>
          <w:tcPr>
            <w:tcW w:w="803" w:type="pct"/>
            <w:tcBorders>
              <w:top w:val="nil"/>
              <w:left w:val="nil"/>
              <w:bottom w:val="single" w:sz="4" w:space="0" w:color="auto"/>
              <w:right w:val="single" w:sz="4" w:space="0" w:color="auto"/>
            </w:tcBorders>
            <w:shd w:val="clear" w:color="auto" w:fill="auto"/>
            <w:noWrap/>
            <w:vAlign w:val="center"/>
            <w:hideMark/>
          </w:tcPr>
          <w:p w14:paraId="6F3BC7A4"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1,01</w:t>
            </w:r>
          </w:p>
        </w:tc>
        <w:tc>
          <w:tcPr>
            <w:tcW w:w="450" w:type="pct"/>
            <w:tcBorders>
              <w:top w:val="nil"/>
              <w:left w:val="nil"/>
              <w:bottom w:val="single" w:sz="4" w:space="0" w:color="auto"/>
              <w:right w:val="single" w:sz="4" w:space="0" w:color="auto"/>
            </w:tcBorders>
            <w:shd w:val="clear" w:color="auto" w:fill="auto"/>
            <w:noWrap/>
            <w:vAlign w:val="center"/>
            <w:hideMark/>
          </w:tcPr>
          <w:p w14:paraId="6366C022"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r>
      <w:tr w:rsidR="00266596" w:rsidRPr="008F0584" w14:paraId="23BE5C8E" w14:textId="77777777" w:rsidTr="00647A90">
        <w:trPr>
          <w:trHeight w:val="29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44D1B25E" w14:textId="77777777" w:rsidR="00266596" w:rsidRPr="008F0584" w:rsidRDefault="00266596" w:rsidP="00647A90">
            <w:pPr>
              <w:spacing w:after="0" w:line="240" w:lineRule="auto"/>
              <w:jc w:val="right"/>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i/>
                <w:iCs/>
                <w:color w:val="000000"/>
                <w:sz w:val="20"/>
                <w:szCs w:val="20"/>
                <w:lang w:eastAsia="lt-LT"/>
              </w:rPr>
              <w:t>2020 m</w:t>
            </w:r>
            <w:r w:rsidRPr="008F0584">
              <w:rPr>
                <w:rFonts w:ascii="Times New Roman" w:eastAsia="Times New Roman" w:hAnsi="Times New Roman" w:cs="Times New Roman"/>
                <w:color w:val="000000"/>
                <w:sz w:val="20"/>
                <w:szCs w:val="20"/>
                <w:lang w:eastAsia="lt-LT"/>
              </w:rPr>
              <w:t xml:space="preserve"> </w:t>
            </w:r>
            <w:r w:rsidRPr="008F0584">
              <w:rPr>
                <w:rFonts w:ascii="Times New Roman" w:eastAsia="Times New Roman" w:hAnsi="Times New Roman" w:cs="Times New Roman"/>
                <w:i/>
                <w:iCs/>
                <w:color w:val="000000"/>
                <w:sz w:val="20"/>
                <w:szCs w:val="20"/>
                <w:lang w:eastAsia="lt-LT"/>
              </w:rPr>
              <w:t>derintomis</w:t>
            </w:r>
            <w:r w:rsidRPr="008F0584">
              <w:rPr>
                <w:rFonts w:ascii="Times New Roman" w:eastAsia="Times New Roman" w:hAnsi="Times New Roman" w:cs="Times New Roman"/>
                <w:color w:val="000000"/>
                <w:sz w:val="20"/>
                <w:szCs w:val="20"/>
                <w:lang w:eastAsia="lt-LT"/>
              </w:rPr>
              <w:t xml:space="preserve"> kainimos</w:t>
            </w:r>
          </w:p>
        </w:tc>
        <w:tc>
          <w:tcPr>
            <w:tcW w:w="673" w:type="pct"/>
            <w:tcBorders>
              <w:top w:val="nil"/>
              <w:left w:val="nil"/>
              <w:bottom w:val="single" w:sz="4" w:space="0" w:color="auto"/>
              <w:right w:val="single" w:sz="4" w:space="0" w:color="auto"/>
            </w:tcBorders>
            <w:shd w:val="clear" w:color="auto" w:fill="auto"/>
            <w:noWrap/>
            <w:vAlign w:val="center"/>
            <w:hideMark/>
          </w:tcPr>
          <w:p w14:paraId="3BB48682"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1,18</w:t>
            </w:r>
          </w:p>
        </w:tc>
        <w:tc>
          <w:tcPr>
            <w:tcW w:w="707" w:type="pct"/>
            <w:tcBorders>
              <w:top w:val="nil"/>
              <w:left w:val="nil"/>
              <w:bottom w:val="single" w:sz="4" w:space="0" w:color="auto"/>
              <w:right w:val="single" w:sz="4" w:space="0" w:color="auto"/>
            </w:tcBorders>
            <w:shd w:val="clear" w:color="auto" w:fill="auto"/>
            <w:noWrap/>
            <w:vAlign w:val="center"/>
            <w:hideMark/>
          </w:tcPr>
          <w:p w14:paraId="1798F236"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1,21</w:t>
            </w:r>
          </w:p>
        </w:tc>
        <w:tc>
          <w:tcPr>
            <w:tcW w:w="606" w:type="pct"/>
            <w:tcBorders>
              <w:top w:val="nil"/>
              <w:left w:val="nil"/>
              <w:bottom w:val="single" w:sz="4" w:space="0" w:color="auto"/>
              <w:right w:val="single" w:sz="4" w:space="0" w:color="auto"/>
            </w:tcBorders>
            <w:shd w:val="clear" w:color="auto" w:fill="auto"/>
            <w:noWrap/>
            <w:vAlign w:val="center"/>
            <w:hideMark/>
          </w:tcPr>
          <w:p w14:paraId="6190B1F2"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1,17</w:t>
            </w:r>
          </w:p>
        </w:tc>
        <w:tc>
          <w:tcPr>
            <w:tcW w:w="803" w:type="pct"/>
            <w:tcBorders>
              <w:top w:val="nil"/>
              <w:left w:val="nil"/>
              <w:bottom w:val="single" w:sz="4" w:space="0" w:color="auto"/>
              <w:right w:val="single" w:sz="4" w:space="0" w:color="auto"/>
            </w:tcBorders>
            <w:shd w:val="clear" w:color="auto" w:fill="auto"/>
            <w:noWrap/>
            <w:vAlign w:val="center"/>
            <w:hideMark/>
          </w:tcPr>
          <w:p w14:paraId="070770D3"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1,17</w:t>
            </w:r>
          </w:p>
        </w:tc>
        <w:tc>
          <w:tcPr>
            <w:tcW w:w="450" w:type="pct"/>
            <w:tcBorders>
              <w:top w:val="nil"/>
              <w:left w:val="nil"/>
              <w:bottom w:val="single" w:sz="4" w:space="0" w:color="auto"/>
              <w:right w:val="single" w:sz="4" w:space="0" w:color="auto"/>
            </w:tcBorders>
            <w:shd w:val="clear" w:color="auto" w:fill="auto"/>
            <w:noWrap/>
            <w:vAlign w:val="center"/>
            <w:hideMark/>
          </w:tcPr>
          <w:p w14:paraId="4380154F"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r>
      <w:tr w:rsidR="00266596" w:rsidRPr="008F0584" w14:paraId="7CB6BF6B" w14:textId="77777777" w:rsidTr="00647A90">
        <w:trPr>
          <w:trHeight w:val="29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58F179CB" w14:textId="77777777" w:rsidR="00266596" w:rsidRPr="008F0584" w:rsidRDefault="00266596" w:rsidP="00647A90">
            <w:pPr>
              <w:spacing w:after="0" w:line="240" w:lineRule="auto"/>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Pajamos (Eur):</w:t>
            </w:r>
          </w:p>
        </w:tc>
        <w:tc>
          <w:tcPr>
            <w:tcW w:w="673" w:type="pct"/>
            <w:tcBorders>
              <w:top w:val="nil"/>
              <w:left w:val="nil"/>
              <w:bottom w:val="single" w:sz="4" w:space="0" w:color="auto"/>
              <w:right w:val="single" w:sz="4" w:space="0" w:color="auto"/>
            </w:tcBorders>
            <w:shd w:val="clear" w:color="auto" w:fill="auto"/>
            <w:noWrap/>
            <w:vAlign w:val="center"/>
            <w:hideMark/>
          </w:tcPr>
          <w:p w14:paraId="42DA4227"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707" w:type="pct"/>
            <w:tcBorders>
              <w:top w:val="nil"/>
              <w:left w:val="nil"/>
              <w:bottom w:val="single" w:sz="4" w:space="0" w:color="auto"/>
              <w:right w:val="single" w:sz="4" w:space="0" w:color="auto"/>
            </w:tcBorders>
            <w:shd w:val="clear" w:color="auto" w:fill="auto"/>
            <w:noWrap/>
            <w:vAlign w:val="center"/>
            <w:hideMark/>
          </w:tcPr>
          <w:p w14:paraId="4A28B11A"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606" w:type="pct"/>
            <w:tcBorders>
              <w:top w:val="nil"/>
              <w:left w:val="nil"/>
              <w:bottom w:val="single" w:sz="4" w:space="0" w:color="auto"/>
              <w:right w:val="single" w:sz="4" w:space="0" w:color="auto"/>
            </w:tcBorders>
            <w:shd w:val="clear" w:color="auto" w:fill="auto"/>
            <w:noWrap/>
            <w:vAlign w:val="center"/>
            <w:hideMark/>
          </w:tcPr>
          <w:p w14:paraId="161F119B"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803" w:type="pct"/>
            <w:tcBorders>
              <w:top w:val="nil"/>
              <w:left w:val="nil"/>
              <w:bottom w:val="single" w:sz="4" w:space="0" w:color="auto"/>
              <w:right w:val="single" w:sz="4" w:space="0" w:color="auto"/>
            </w:tcBorders>
            <w:shd w:val="clear" w:color="auto" w:fill="auto"/>
            <w:noWrap/>
            <w:vAlign w:val="center"/>
            <w:hideMark/>
          </w:tcPr>
          <w:p w14:paraId="40F33502"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c>
          <w:tcPr>
            <w:tcW w:w="450" w:type="pct"/>
            <w:tcBorders>
              <w:top w:val="nil"/>
              <w:left w:val="nil"/>
              <w:bottom w:val="single" w:sz="4" w:space="0" w:color="auto"/>
              <w:right w:val="single" w:sz="4" w:space="0" w:color="auto"/>
            </w:tcBorders>
            <w:shd w:val="clear" w:color="auto" w:fill="auto"/>
            <w:noWrap/>
            <w:vAlign w:val="center"/>
            <w:hideMark/>
          </w:tcPr>
          <w:p w14:paraId="4D45756D"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p>
        </w:tc>
      </w:tr>
      <w:tr w:rsidR="00266596" w:rsidRPr="008F0584" w14:paraId="526AD51A" w14:textId="77777777" w:rsidTr="00647A90">
        <w:trPr>
          <w:trHeight w:val="2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09DA707F" w14:textId="77777777" w:rsidR="00266596" w:rsidRPr="008F0584" w:rsidRDefault="00266596" w:rsidP="00647A90">
            <w:pPr>
              <w:spacing w:after="0" w:line="240" w:lineRule="auto"/>
              <w:jc w:val="right"/>
              <w:rPr>
                <w:rFonts w:ascii="Times New Roman" w:eastAsia="Times New Roman" w:hAnsi="Times New Roman" w:cs="Times New Roman"/>
                <w:i/>
                <w:iCs/>
                <w:color w:val="000000"/>
                <w:sz w:val="20"/>
                <w:szCs w:val="20"/>
                <w:lang w:eastAsia="lt-LT"/>
              </w:rPr>
            </w:pPr>
            <w:r w:rsidRPr="008F0584">
              <w:rPr>
                <w:rFonts w:ascii="Times New Roman" w:eastAsia="Times New Roman" w:hAnsi="Times New Roman" w:cs="Times New Roman"/>
                <w:i/>
                <w:iCs/>
                <w:color w:val="000000"/>
                <w:sz w:val="20"/>
                <w:szCs w:val="20"/>
                <w:lang w:eastAsia="lt-LT"/>
              </w:rPr>
              <w:t>Esamos kainos</w:t>
            </w:r>
          </w:p>
        </w:tc>
        <w:tc>
          <w:tcPr>
            <w:tcW w:w="673" w:type="pct"/>
            <w:tcBorders>
              <w:top w:val="nil"/>
              <w:left w:val="nil"/>
              <w:bottom w:val="single" w:sz="4" w:space="0" w:color="auto"/>
              <w:right w:val="single" w:sz="4" w:space="0" w:color="auto"/>
            </w:tcBorders>
            <w:shd w:val="clear" w:color="auto" w:fill="auto"/>
            <w:noWrap/>
            <w:vAlign w:val="center"/>
            <w:hideMark/>
          </w:tcPr>
          <w:p w14:paraId="1C1A7F19"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238,50</w:t>
            </w:r>
          </w:p>
        </w:tc>
        <w:tc>
          <w:tcPr>
            <w:tcW w:w="707" w:type="pct"/>
            <w:tcBorders>
              <w:top w:val="nil"/>
              <w:left w:val="nil"/>
              <w:bottom w:val="single" w:sz="4" w:space="0" w:color="auto"/>
              <w:right w:val="single" w:sz="4" w:space="0" w:color="auto"/>
            </w:tcBorders>
            <w:shd w:val="clear" w:color="auto" w:fill="auto"/>
            <w:noWrap/>
            <w:vAlign w:val="center"/>
            <w:hideMark/>
          </w:tcPr>
          <w:p w14:paraId="3F8A9615"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195,60</w:t>
            </w:r>
          </w:p>
        </w:tc>
        <w:tc>
          <w:tcPr>
            <w:tcW w:w="606" w:type="pct"/>
            <w:tcBorders>
              <w:top w:val="nil"/>
              <w:left w:val="nil"/>
              <w:bottom w:val="single" w:sz="4" w:space="0" w:color="auto"/>
              <w:right w:val="single" w:sz="4" w:space="0" w:color="auto"/>
            </w:tcBorders>
            <w:shd w:val="clear" w:color="auto" w:fill="auto"/>
            <w:noWrap/>
            <w:vAlign w:val="center"/>
            <w:hideMark/>
          </w:tcPr>
          <w:p w14:paraId="42AC7FB7"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135,21</w:t>
            </w:r>
          </w:p>
        </w:tc>
        <w:tc>
          <w:tcPr>
            <w:tcW w:w="803" w:type="pct"/>
            <w:tcBorders>
              <w:top w:val="nil"/>
              <w:left w:val="nil"/>
              <w:bottom w:val="single" w:sz="4" w:space="0" w:color="auto"/>
              <w:right w:val="single" w:sz="4" w:space="0" w:color="auto"/>
            </w:tcBorders>
            <w:shd w:val="clear" w:color="auto" w:fill="auto"/>
            <w:noWrap/>
            <w:vAlign w:val="center"/>
            <w:hideMark/>
          </w:tcPr>
          <w:p w14:paraId="6EAC7262"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68,52</w:t>
            </w:r>
          </w:p>
        </w:tc>
        <w:tc>
          <w:tcPr>
            <w:tcW w:w="450" w:type="pct"/>
            <w:tcBorders>
              <w:top w:val="nil"/>
              <w:left w:val="nil"/>
              <w:bottom w:val="single" w:sz="4" w:space="0" w:color="auto"/>
              <w:right w:val="single" w:sz="4" w:space="0" w:color="auto"/>
            </w:tcBorders>
            <w:shd w:val="clear" w:color="auto" w:fill="auto"/>
            <w:noWrap/>
            <w:vAlign w:val="center"/>
            <w:hideMark/>
          </w:tcPr>
          <w:p w14:paraId="68AD10CF"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637,83</w:t>
            </w:r>
          </w:p>
        </w:tc>
      </w:tr>
      <w:tr w:rsidR="00266596" w:rsidRPr="008F0584" w14:paraId="1ACFC42A" w14:textId="77777777" w:rsidTr="00647A90">
        <w:trPr>
          <w:trHeight w:val="2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677E229B" w14:textId="77777777" w:rsidR="00266596" w:rsidRPr="008F0584" w:rsidRDefault="00266596" w:rsidP="00647A90">
            <w:pPr>
              <w:spacing w:after="0" w:line="240" w:lineRule="auto"/>
              <w:jc w:val="right"/>
              <w:rPr>
                <w:rFonts w:ascii="Times New Roman" w:eastAsia="Times New Roman" w:hAnsi="Times New Roman" w:cs="Times New Roman"/>
                <w:i/>
                <w:iCs/>
                <w:color w:val="000000"/>
                <w:sz w:val="20"/>
                <w:szCs w:val="20"/>
                <w:lang w:eastAsia="lt-LT"/>
              </w:rPr>
            </w:pPr>
            <w:r w:rsidRPr="008F0584">
              <w:rPr>
                <w:rFonts w:ascii="Times New Roman" w:eastAsia="Times New Roman" w:hAnsi="Times New Roman" w:cs="Times New Roman"/>
                <w:i/>
                <w:iCs/>
                <w:color w:val="000000"/>
                <w:sz w:val="20"/>
                <w:szCs w:val="20"/>
                <w:lang w:eastAsia="lt-LT"/>
              </w:rPr>
              <w:t>2020 m</w:t>
            </w:r>
            <w:r w:rsidRPr="008F0584">
              <w:rPr>
                <w:rFonts w:ascii="Times New Roman" w:eastAsia="Times New Roman" w:hAnsi="Times New Roman" w:cs="Times New Roman"/>
                <w:color w:val="000000"/>
                <w:sz w:val="20"/>
                <w:szCs w:val="20"/>
                <w:lang w:eastAsia="lt-LT"/>
              </w:rPr>
              <w:t xml:space="preserve"> </w:t>
            </w:r>
            <w:r w:rsidRPr="008F0584">
              <w:rPr>
                <w:rFonts w:ascii="Times New Roman" w:eastAsia="Times New Roman" w:hAnsi="Times New Roman" w:cs="Times New Roman"/>
                <w:i/>
                <w:iCs/>
                <w:color w:val="000000"/>
                <w:sz w:val="20"/>
                <w:szCs w:val="20"/>
                <w:lang w:eastAsia="lt-LT"/>
              </w:rPr>
              <w:t>derintomis</w:t>
            </w:r>
            <w:r w:rsidRPr="008F0584">
              <w:rPr>
                <w:rFonts w:ascii="Times New Roman" w:eastAsia="Times New Roman" w:hAnsi="Times New Roman" w:cs="Times New Roman"/>
                <w:color w:val="000000"/>
                <w:sz w:val="20"/>
                <w:szCs w:val="20"/>
                <w:lang w:eastAsia="lt-LT"/>
              </w:rPr>
              <w:t xml:space="preserve"> kainimos</w:t>
            </w:r>
          </w:p>
        </w:tc>
        <w:tc>
          <w:tcPr>
            <w:tcW w:w="673" w:type="pct"/>
            <w:tcBorders>
              <w:top w:val="nil"/>
              <w:left w:val="nil"/>
              <w:bottom w:val="single" w:sz="4" w:space="0" w:color="auto"/>
              <w:right w:val="single" w:sz="4" w:space="0" w:color="auto"/>
            </w:tcBorders>
            <w:shd w:val="clear" w:color="auto" w:fill="auto"/>
            <w:noWrap/>
            <w:vAlign w:val="center"/>
            <w:hideMark/>
          </w:tcPr>
          <w:p w14:paraId="6D027E2E"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275,91</w:t>
            </w:r>
          </w:p>
        </w:tc>
        <w:tc>
          <w:tcPr>
            <w:tcW w:w="707" w:type="pct"/>
            <w:tcBorders>
              <w:top w:val="nil"/>
              <w:left w:val="nil"/>
              <w:bottom w:val="single" w:sz="4" w:space="0" w:color="auto"/>
              <w:right w:val="single" w:sz="4" w:space="0" w:color="auto"/>
            </w:tcBorders>
            <w:shd w:val="clear" w:color="auto" w:fill="auto"/>
            <w:noWrap/>
            <w:vAlign w:val="center"/>
            <w:hideMark/>
          </w:tcPr>
          <w:p w14:paraId="13AF9DCE"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211,32</w:t>
            </w:r>
          </w:p>
        </w:tc>
        <w:tc>
          <w:tcPr>
            <w:tcW w:w="606" w:type="pct"/>
            <w:tcBorders>
              <w:top w:val="nil"/>
              <w:left w:val="nil"/>
              <w:bottom w:val="single" w:sz="4" w:space="0" w:color="auto"/>
              <w:right w:val="single" w:sz="4" w:space="0" w:color="auto"/>
            </w:tcBorders>
            <w:shd w:val="clear" w:color="auto" w:fill="auto"/>
            <w:noWrap/>
            <w:vAlign w:val="center"/>
            <w:hideMark/>
          </w:tcPr>
          <w:p w14:paraId="53459B50"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156,63</w:t>
            </w:r>
          </w:p>
        </w:tc>
        <w:tc>
          <w:tcPr>
            <w:tcW w:w="803" w:type="pct"/>
            <w:tcBorders>
              <w:top w:val="nil"/>
              <w:left w:val="nil"/>
              <w:bottom w:val="single" w:sz="4" w:space="0" w:color="auto"/>
              <w:right w:val="single" w:sz="4" w:space="0" w:color="auto"/>
            </w:tcBorders>
            <w:shd w:val="clear" w:color="auto" w:fill="auto"/>
            <w:noWrap/>
            <w:vAlign w:val="center"/>
            <w:hideMark/>
          </w:tcPr>
          <w:p w14:paraId="30641DBC"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79,37</w:t>
            </w:r>
          </w:p>
        </w:tc>
        <w:tc>
          <w:tcPr>
            <w:tcW w:w="450" w:type="pct"/>
            <w:tcBorders>
              <w:top w:val="nil"/>
              <w:left w:val="nil"/>
              <w:bottom w:val="single" w:sz="4" w:space="0" w:color="auto"/>
              <w:right w:val="single" w:sz="4" w:space="0" w:color="auto"/>
            </w:tcBorders>
            <w:shd w:val="clear" w:color="auto" w:fill="auto"/>
            <w:noWrap/>
            <w:vAlign w:val="center"/>
            <w:hideMark/>
          </w:tcPr>
          <w:p w14:paraId="0BD58EB1"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723,23</w:t>
            </w:r>
          </w:p>
        </w:tc>
      </w:tr>
      <w:tr w:rsidR="00266596" w:rsidRPr="008F0584" w14:paraId="01693EDB" w14:textId="77777777" w:rsidTr="00647A90">
        <w:trPr>
          <w:trHeight w:val="2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2FA54B03"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2020 m. uždirbta (prarasta)dėl nesuderintų kainų 2020 m.</w:t>
            </w:r>
          </w:p>
        </w:tc>
        <w:tc>
          <w:tcPr>
            <w:tcW w:w="673" w:type="pct"/>
            <w:tcBorders>
              <w:top w:val="nil"/>
              <w:left w:val="nil"/>
              <w:bottom w:val="single" w:sz="4" w:space="0" w:color="auto"/>
              <w:right w:val="single" w:sz="4" w:space="0" w:color="auto"/>
            </w:tcBorders>
            <w:shd w:val="clear" w:color="auto" w:fill="auto"/>
            <w:noWrap/>
            <w:vAlign w:val="center"/>
            <w:hideMark/>
          </w:tcPr>
          <w:p w14:paraId="733B7E10"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-37,41</w:t>
            </w:r>
          </w:p>
        </w:tc>
        <w:tc>
          <w:tcPr>
            <w:tcW w:w="707" w:type="pct"/>
            <w:tcBorders>
              <w:top w:val="nil"/>
              <w:left w:val="nil"/>
              <w:bottom w:val="single" w:sz="4" w:space="0" w:color="auto"/>
              <w:right w:val="single" w:sz="4" w:space="0" w:color="auto"/>
            </w:tcBorders>
            <w:shd w:val="clear" w:color="auto" w:fill="auto"/>
            <w:noWrap/>
            <w:vAlign w:val="center"/>
            <w:hideMark/>
          </w:tcPr>
          <w:p w14:paraId="4C60330F"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-15,72</w:t>
            </w:r>
          </w:p>
        </w:tc>
        <w:tc>
          <w:tcPr>
            <w:tcW w:w="606" w:type="pct"/>
            <w:tcBorders>
              <w:top w:val="nil"/>
              <w:left w:val="nil"/>
              <w:bottom w:val="single" w:sz="4" w:space="0" w:color="auto"/>
              <w:right w:val="single" w:sz="4" w:space="0" w:color="auto"/>
            </w:tcBorders>
            <w:shd w:val="clear" w:color="auto" w:fill="auto"/>
            <w:noWrap/>
            <w:vAlign w:val="center"/>
            <w:hideMark/>
          </w:tcPr>
          <w:p w14:paraId="21939B0C"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-21,42</w:t>
            </w:r>
          </w:p>
        </w:tc>
        <w:tc>
          <w:tcPr>
            <w:tcW w:w="803" w:type="pct"/>
            <w:tcBorders>
              <w:top w:val="nil"/>
              <w:left w:val="nil"/>
              <w:bottom w:val="single" w:sz="4" w:space="0" w:color="auto"/>
              <w:right w:val="single" w:sz="4" w:space="0" w:color="auto"/>
            </w:tcBorders>
            <w:shd w:val="clear" w:color="auto" w:fill="auto"/>
            <w:noWrap/>
            <w:vAlign w:val="center"/>
            <w:hideMark/>
          </w:tcPr>
          <w:p w14:paraId="36AFD19C"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-10,85</w:t>
            </w:r>
          </w:p>
        </w:tc>
        <w:tc>
          <w:tcPr>
            <w:tcW w:w="450" w:type="pct"/>
            <w:tcBorders>
              <w:top w:val="nil"/>
              <w:left w:val="nil"/>
              <w:bottom w:val="single" w:sz="4" w:space="0" w:color="auto"/>
              <w:right w:val="single" w:sz="4" w:space="0" w:color="auto"/>
            </w:tcBorders>
            <w:shd w:val="clear" w:color="auto" w:fill="auto"/>
            <w:noWrap/>
            <w:vAlign w:val="center"/>
            <w:hideMark/>
          </w:tcPr>
          <w:p w14:paraId="120914A2" w14:textId="77777777" w:rsidR="00266596" w:rsidRPr="008F0584" w:rsidRDefault="00266596" w:rsidP="00647A90">
            <w:pPr>
              <w:spacing w:after="0" w:line="240" w:lineRule="auto"/>
              <w:jc w:val="center"/>
              <w:rPr>
                <w:rFonts w:ascii="Times New Roman" w:eastAsia="Times New Roman" w:hAnsi="Times New Roman" w:cs="Times New Roman"/>
                <w:color w:val="000000"/>
                <w:sz w:val="20"/>
                <w:szCs w:val="20"/>
                <w:lang w:eastAsia="lt-LT"/>
              </w:rPr>
            </w:pPr>
            <w:r w:rsidRPr="008F0584">
              <w:rPr>
                <w:rFonts w:ascii="Times New Roman" w:eastAsia="Times New Roman" w:hAnsi="Times New Roman" w:cs="Times New Roman"/>
                <w:color w:val="000000"/>
                <w:sz w:val="20"/>
                <w:szCs w:val="20"/>
                <w:lang w:eastAsia="lt-LT"/>
              </w:rPr>
              <w:t>-85,40</w:t>
            </w:r>
          </w:p>
        </w:tc>
      </w:tr>
      <w:tr w:rsidR="00266596" w:rsidRPr="008F0584" w14:paraId="4D136610" w14:textId="77777777" w:rsidTr="00647A90">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D0D48" w14:textId="77777777" w:rsidR="00266596" w:rsidRPr="008F0584" w:rsidRDefault="00266596" w:rsidP="00647A90">
            <w:pPr>
              <w:spacing w:after="0" w:line="240" w:lineRule="auto"/>
              <w:jc w:val="center"/>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Iš viso</w:t>
            </w:r>
          </w:p>
        </w:tc>
      </w:tr>
      <w:tr w:rsidR="00266596" w:rsidRPr="008F0584" w14:paraId="0D2CC9E5" w14:textId="77777777" w:rsidTr="00647A90">
        <w:trPr>
          <w:trHeight w:val="20"/>
        </w:trPr>
        <w:tc>
          <w:tcPr>
            <w:tcW w:w="1761" w:type="pct"/>
            <w:tcBorders>
              <w:top w:val="nil"/>
              <w:left w:val="single" w:sz="4" w:space="0" w:color="auto"/>
              <w:bottom w:val="single" w:sz="4" w:space="0" w:color="auto"/>
              <w:right w:val="single" w:sz="4" w:space="0" w:color="auto"/>
            </w:tcBorders>
            <w:shd w:val="clear" w:color="auto" w:fill="auto"/>
            <w:vAlign w:val="center"/>
            <w:hideMark/>
          </w:tcPr>
          <w:p w14:paraId="7C3F501F" w14:textId="77777777" w:rsidR="00266596" w:rsidRPr="008F0584" w:rsidRDefault="00266596" w:rsidP="00647A90">
            <w:pPr>
              <w:spacing w:after="0" w:line="240" w:lineRule="auto"/>
              <w:jc w:val="center"/>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2020 m. uždirbta (prarasta)dėl nesuderintų kainų 2020 m.</w:t>
            </w:r>
          </w:p>
        </w:tc>
        <w:tc>
          <w:tcPr>
            <w:tcW w:w="673" w:type="pct"/>
            <w:tcBorders>
              <w:top w:val="nil"/>
              <w:left w:val="nil"/>
              <w:bottom w:val="single" w:sz="4" w:space="0" w:color="auto"/>
              <w:right w:val="single" w:sz="4" w:space="0" w:color="auto"/>
            </w:tcBorders>
            <w:shd w:val="clear" w:color="auto" w:fill="auto"/>
            <w:noWrap/>
            <w:vAlign w:val="center"/>
            <w:hideMark/>
          </w:tcPr>
          <w:p w14:paraId="23F1AD13" w14:textId="77777777" w:rsidR="00266596" w:rsidRPr="008F0584" w:rsidRDefault="00266596" w:rsidP="00647A90">
            <w:pPr>
              <w:spacing w:after="0" w:line="240" w:lineRule="auto"/>
              <w:jc w:val="center"/>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-57,74</w:t>
            </w:r>
          </w:p>
        </w:tc>
        <w:tc>
          <w:tcPr>
            <w:tcW w:w="707" w:type="pct"/>
            <w:tcBorders>
              <w:top w:val="nil"/>
              <w:left w:val="nil"/>
              <w:bottom w:val="single" w:sz="4" w:space="0" w:color="auto"/>
              <w:right w:val="single" w:sz="4" w:space="0" w:color="auto"/>
            </w:tcBorders>
            <w:shd w:val="clear" w:color="auto" w:fill="auto"/>
            <w:noWrap/>
            <w:vAlign w:val="center"/>
            <w:hideMark/>
          </w:tcPr>
          <w:p w14:paraId="09897677" w14:textId="77777777" w:rsidR="00266596" w:rsidRPr="008F0584" w:rsidRDefault="00266596" w:rsidP="00647A90">
            <w:pPr>
              <w:spacing w:after="0" w:line="240" w:lineRule="auto"/>
              <w:jc w:val="center"/>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-13,82</w:t>
            </w:r>
          </w:p>
        </w:tc>
        <w:tc>
          <w:tcPr>
            <w:tcW w:w="606" w:type="pct"/>
            <w:tcBorders>
              <w:top w:val="nil"/>
              <w:left w:val="nil"/>
              <w:bottom w:val="single" w:sz="4" w:space="0" w:color="auto"/>
              <w:right w:val="single" w:sz="4" w:space="0" w:color="auto"/>
            </w:tcBorders>
            <w:shd w:val="clear" w:color="auto" w:fill="auto"/>
            <w:noWrap/>
            <w:vAlign w:val="center"/>
            <w:hideMark/>
          </w:tcPr>
          <w:p w14:paraId="79926E6C" w14:textId="77777777" w:rsidR="00266596" w:rsidRPr="008F0584" w:rsidRDefault="00266596" w:rsidP="00647A90">
            <w:pPr>
              <w:spacing w:after="0" w:line="240" w:lineRule="auto"/>
              <w:jc w:val="center"/>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-28,30</w:t>
            </w:r>
          </w:p>
        </w:tc>
        <w:tc>
          <w:tcPr>
            <w:tcW w:w="803" w:type="pct"/>
            <w:tcBorders>
              <w:top w:val="nil"/>
              <w:left w:val="nil"/>
              <w:bottom w:val="single" w:sz="4" w:space="0" w:color="auto"/>
              <w:right w:val="single" w:sz="4" w:space="0" w:color="auto"/>
            </w:tcBorders>
            <w:shd w:val="clear" w:color="auto" w:fill="auto"/>
            <w:noWrap/>
            <w:vAlign w:val="center"/>
            <w:hideMark/>
          </w:tcPr>
          <w:p w14:paraId="01A3121C" w14:textId="77777777" w:rsidR="00266596" w:rsidRPr="008F0584" w:rsidRDefault="00266596" w:rsidP="00647A90">
            <w:pPr>
              <w:spacing w:after="0" w:line="240" w:lineRule="auto"/>
              <w:jc w:val="center"/>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-13,61</w:t>
            </w:r>
          </w:p>
        </w:tc>
        <w:tc>
          <w:tcPr>
            <w:tcW w:w="450" w:type="pct"/>
            <w:tcBorders>
              <w:top w:val="nil"/>
              <w:left w:val="nil"/>
              <w:bottom w:val="single" w:sz="4" w:space="0" w:color="auto"/>
              <w:right w:val="single" w:sz="4" w:space="0" w:color="auto"/>
            </w:tcBorders>
            <w:shd w:val="clear" w:color="auto" w:fill="auto"/>
            <w:noWrap/>
            <w:vAlign w:val="center"/>
            <w:hideMark/>
          </w:tcPr>
          <w:p w14:paraId="67FA6CCC" w14:textId="77777777" w:rsidR="00266596" w:rsidRPr="008F0584" w:rsidRDefault="00266596" w:rsidP="00647A90">
            <w:pPr>
              <w:spacing w:after="0" w:line="240" w:lineRule="auto"/>
              <w:jc w:val="center"/>
              <w:rPr>
                <w:rFonts w:ascii="Times New Roman" w:eastAsia="Times New Roman" w:hAnsi="Times New Roman" w:cs="Times New Roman"/>
                <w:b/>
                <w:bCs/>
                <w:color w:val="000000"/>
                <w:sz w:val="20"/>
                <w:szCs w:val="20"/>
                <w:lang w:eastAsia="lt-LT"/>
              </w:rPr>
            </w:pPr>
            <w:r w:rsidRPr="008F0584">
              <w:rPr>
                <w:rFonts w:ascii="Times New Roman" w:eastAsia="Times New Roman" w:hAnsi="Times New Roman" w:cs="Times New Roman"/>
                <w:b/>
                <w:bCs/>
                <w:color w:val="000000"/>
                <w:sz w:val="20"/>
                <w:szCs w:val="20"/>
                <w:lang w:eastAsia="lt-LT"/>
              </w:rPr>
              <w:t>-113,47</w:t>
            </w:r>
          </w:p>
        </w:tc>
      </w:tr>
    </w:tbl>
    <w:p w14:paraId="0A4A17D5" w14:textId="3A592A31" w:rsidR="00266596" w:rsidRPr="008F0584" w:rsidRDefault="00266596" w:rsidP="00266596">
      <w:pPr>
        <w:spacing w:after="0" w:line="240" w:lineRule="auto"/>
        <w:jc w:val="center"/>
        <w:rPr>
          <w:rFonts w:ascii="Times New Roman" w:eastAsia="Times New Roman" w:hAnsi="Times New Roman" w:cs="Times New Roman"/>
          <w:b/>
          <w:bCs/>
          <w:lang w:eastAsia="lt-LT"/>
        </w:rPr>
      </w:pPr>
      <w:r w:rsidRPr="008F0584">
        <w:rPr>
          <w:rFonts w:ascii="Times New Roman" w:eastAsia="Times New Roman" w:hAnsi="Times New Roman" w:cs="Times New Roman"/>
          <w:b/>
          <w:bCs/>
          <w:sz w:val="20"/>
          <w:szCs w:val="20"/>
          <w:lang w:eastAsia="lt-LT"/>
        </w:rPr>
        <w:t xml:space="preserve">Uždirbtų (prarastų) pajamų palyginimas pagal galiojančias ir derinimui teiktas </w:t>
      </w:r>
      <w:r w:rsidRPr="008F0584">
        <w:rPr>
          <w:rFonts w:ascii="Times New Roman" w:eastAsia="Times New Roman" w:hAnsi="Times New Roman" w:cs="Times New Roman"/>
          <w:b/>
          <w:bCs/>
          <w:lang w:eastAsia="lt-LT"/>
        </w:rPr>
        <w:t>kainas</w:t>
      </w:r>
    </w:p>
    <w:p w14:paraId="57A4F545" w14:textId="77777777" w:rsidR="009D7F28" w:rsidRPr="008F0584" w:rsidRDefault="009D7F28" w:rsidP="00266596">
      <w:pPr>
        <w:spacing w:after="0" w:line="240" w:lineRule="auto"/>
        <w:jc w:val="center"/>
        <w:rPr>
          <w:rFonts w:ascii="Times New Roman" w:eastAsia="Times New Roman" w:hAnsi="Times New Roman" w:cs="Times New Roman"/>
          <w:b/>
          <w:bCs/>
          <w:lang w:eastAsia="lt-LT"/>
        </w:rPr>
      </w:pPr>
    </w:p>
    <w:p w14:paraId="6B0EDF03" w14:textId="6F14DBF2" w:rsidR="009D7F28" w:rsidRPr="008F0584" w:rsidRDefault="009D7F28" w:rsidP="009D7F28">
      <w:pPr>
        <w:spacing w:after="0" w:line="240" w:lineRule="auto"/>
        <w:ind w:firstLine="567"/>
        <w:jc w:val="both"/>
        <w:rPr>
          <w:rFonts w:ascii="Times New Roman" w:hAnsi="Times New Roman" w:cs="Times New Roman"/>
          <w:sz w:val="24"/>
          <w:szCs w:val="24"/>
        </w:rPr>
      </w:pPr>
      <w:r w:rsidRPr="008F0584">
        <w:rPr>
          <w:rFonts w:ascii="Times New Roman" w:hAnsi="Times New Roman" w:cs="Times New Roman"/>
          <w:bCs/>
          <w:sz w:val="24"/>
          <w:szCs w:val="24"/>
        </w:rPr>
        <w:t xml:space="preserve">Taip pat būtina akcentuoti, kad įmonės iki šiol eksploatuojami 222 km vandentiekio (71% visų eksploatuojamų vandentiekio tinklų ilgio) ir 65,6 km nuotekų tinklų (34%) yra </w:t>
      </w:r>
      <w:r w:rsidRPr="008F0584">
        <w:rPr>
          <w:rFonts w:ascii="Times New Roman" w:hAnsi="Times New Roman" w:cs="Times New Roman"/>
          <w:sz w:val="24"/>
          <w:szCs w:val="24"/>
        </w:rPr>
        <w:t xml:space="preserve">neinventorizuoti, teisiškai neįteisinti, nusidėvėjimo sąnaudos neskaičiuojamos, todėl jų eksploatavimo sąnaudos nėra įtrauktos į vandens tiekimo ir nuotekų tvarkymo kainą, kas be abejo didina įmonės pagrindinės veiklos </w:t>
      </w:r>
      <w:r w:rsidR="00E33748" w:rsidRPr="008F0584">
        <w:rPr>
          <w:rFonts w:ascii="Times New Roman" w:hAnsi="Times New Roman" w:cs="Times New Roman"/>
          <w:sz w:val="24"/>
          <w:szCs w:val="24"/>
        </w:rPr>
        <w:t>sąnaudas</w:t>
      </w:r>
      <w:r w:rsidRPr="008F0584">
        <w:rPr>
          <w:rFonts w:ascii="Times New Roman" w:hAnsi="Times New Roman" w:cs="Times New Roman"/>
          <w:sz w:val="24"/>
          <w:szCs w:val="24"/>
        </w:rPr>
        <w:t>.</w:t>
      </w:r>
    </w:p>
    <w:p w14:paraId="4895D3DA" w14:textId="77777777" w:rsidR="00F12216" w:rsidRDefault="00F12216" w:rsidP="00617434">
      <w:pPr>
        <w:pStyle w:val="ListParagraph"/>
        <w:ind w:left="0" w:firstLine="454"/>
        <w:jc w:val="both"/>
      </w:pPr>
    </w:p>
    <w:p w14:paraId="58932458" w14:textId="36ED1F5F" w:rsidR="00040B47" w:rsidRPr="00F12216" w:rsidRDefault="00B57D54" w:rsidP="00C55E99">
      <w:pPr>
        <w:jc w:val="center"/>
        <w:rPr>
          <w:rFonts w:ascii="Times New Roman" w:hAnsi="Times New Roman" w:cs="Times New Roman"/>
          <w:b/>
          <w:bCs/>
          <w:sz w:val="24"/>
          <w:szCs w:val="24"/>
        </w:rPr>
      </w:pPr>
      <w:r w:rsidRPr="00F12216">
        <w:rPr>
          <w:rFonts w:ascii="Times New Roman" w:hAnsi="Times New Roman" w:cs="Times New Roman"/>
          <w:b/>
          <w:bCs/>
          <w:sz w:val="24"/>
          <w:szCs w:val="24"/>
        </w:rPr>
        <w:lastRenderedPageBreak/>
        <w:t xml:space="preserve">PAGRINDINĖ </w:t>
      </w:r>
      <w:r w:rsidR="00040B47" w:rsidRPr="00F12216">
        <w:rPr>
          <w:rFonts w:ascii="Times New Roman" w:hAnsi="Times New Roman" w:cs="Times New Roman"/>
          <w:b/>
          <w:bCs/>
          <w:sz w:val="24"/>
          <w:szCs w:val="24"/>
        </w:rPr>
        <w:t>BENDROVĖS VEIKLA</w:t>
      </w:r>
      <w:r w:rsidR="00975408" w:rsidRPr="00F12216">
        <w:rPr>
          <w:rFonts w:ascii="Times New Roman" w:hAnsi="Times New Roman" w:cs="Times New Roman"/>
          <w:b/>
          <w:bCs/>
          <w:sz w:val="24"/>
          <w:szCs w:val="24"/>
        </w:rPr>
        <w:t xml:space="preserve"> IR JOS PAŽANGA</w:t>
      </w:r>
    </w:p>
    <w:p w14:paraId="59A75985" w14:textId="77777777" w:rsidR="00040B47" w:rsidRPr="008F0584" w:rsidRDefault="00040B47" w:rsidP="00AC1C69">
      <w:pPr>
        <w:spacing w:after="0" w:line="240" w:lineRule="auto"/>
        <w:ind w:firstLine="680"/>
        <w:contextualSpacing/>
        <w:jc w:val="both"/>
        <w:rPr>
          <w:rFonts w:ascii="Times New Roman" w:hAnsi="Times New Roman" w:cs="Times New Roman"/>
          <w:sz w:val="24"/>
          <w:szCs w:val="24"/>
        </w:rPr>
      </w:pPr>
    </w:p>
    <w:p w14:paraId="078B5F73" w14:textId="04D6B198" w:rsidR="00DA540F" w:rsidRPr="008F0584" w:rsidRDefault="00DA540F" w:rsidP="00F12216">
      <w:pPr>
        <w:spacing w:after="0" w:line="240" w:lineRule="auto"/>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20</w:t>
      </w:r>
      <w:r w:rsidR="00975408" w:rsidRPr="008F0584">
        <w:rPr>
          <w:rFonts w:ascii="Times New Roman" w:hAnsi="Times New Roman" w:cs="Times New Roman"/>
          <w:sz w:val="24"/>
          <w:szCs w:val="24"/>
        </w:rPr>
        <w:t>20</w:t>
      </w:r>
      <w:r w:rsidRPr="008F0584">
        <w:rPr>
          <w:rFonts w:ascii="Times New Roman" w:hAnsi="Times New Roman" w:cs="Times New Roman"/>
          <w:sz w:val="24"/>
          <w:szCs w:val="24"/>
        </w:rPr>
        <w:t xml:space="preserve">  m. UAB „Vilkaviškio vandenys“ eksploatavo Vilkaviškio, Kybartų, Virbalio miestų ir 67</w:t>
      </w:r>
      <w:r w:rsidR="00840774" w:rsidRPr="008F0584">
        <w:rPr>
          <w:rFonts w:ascii="Times New Roman" w:hAnsi="Times New Roman" w:cs="Times New Roman"/>
          <w:sz w:val="24"/>
          <w:szCs w:val="24"/>
        </w:rPr>
        <w:t xml:space="preserve"> </w:t>
      </w:r>
      <w:r w:rsidRPr="008F0584">
        <w:rPr>
          <w:rFonts w:ascii="Times New Roman" w:hAnsi="Times New Roman" w:cs="Times New Roman"/>
          <w:sz w:val="24"/>
          <w:szCs w:val="24"/>
        </w:rPr>
        <w:t xml:space="preserve"> Vilkaviškio rajono savivaldybės kaimų vandentvarkos ūkio infrastruktūras, susidedančias iš 56 vandenviečių, kuriose yra 68 gręžiniai su 68 sumontuotais vandens siurbliais, 1</w:t>
      </w:r>
      <w:r w:rsidR="00975408" w:rsidRPr="008F0584">
        <w:rPr>
          <w:rFonts w:ascii="Times New Roman" w:hAnsi="Times New Roman" w:cs="Times New Roman"/>
          <w:sz w:val="24"/>
          <w:szCs w:val="24"/>
        </w:rPr>
        <w:t>3</w:t>
      </w:r>
      <w:r w:rsidRPr="008F0584">
        <w:rPr>
          <w:rFonts w:ascii="Times New Roman" w:hAnsi="Times New Roman" w:cs="Times New Roman"/>
          <w:sz w:val="24"/>
          <w:szCs w:val="24"/>
        </w:rPr>
        <w:t xml:space="preserve"> vandens gerinimo įrenginių (Kybartų, Pilviškių, Gižų, Gudkaimio, Bartninkų, Mažučių, Gražiškių, Užbalių, Degučių</w:t>
      </w:r>
      <w:r w:rsidR="00975408" w:rsidRPr="008F0584">
        <w:rPr>
          <w:rFonts w:ascii="Times New Roman" w:hAnsi="Times New Roman" w:cs="Times New Roman"/>
          <w:sz w:val="24"/>
          <w:szCs w:val="24"/>
        </w:rPr>
        <w:t>,</w:t>
      </w:r>
      <w:r w:rsidRPr="008F0584">
        <w:rPr>
          <w:rFonts w:ascii="Times New Roman" w:hAnsi="Times New Roman" w:cs="Times New Roman"/>
          <w:sz w:val="24"/>
          <w:szCs w:val="24"/>
        </w:rPr>
        <w:t xml:space="preserve"> Matlaukio</w:t>
      </w:r>
      <w:r w:rsidR="00975408" w:rsidRPr="008F0584">
        <w:rPr>
          <w:rFonts w:ascii="Times New Roman" w:hAnsi="Times New Roman" w:cs="Times New Roman"/>
          <w:sz w:val="24"/>
          <w:szCs w:val="24"/>
        </w:rPr>
        <w:t>, Pajevonio, Vištyąio ir Girėnų</w:t>
      </w:r>
      <w:r w:rsidRPr="008F0584">
        <w:rPr>
          <w:rFonts w:ascii="Times New Roman" w:hAnsi="Times New Roman" w:cs="Times New Roman"/>
          <w:sz w:val="24"/>
          <w:szCs w:val="24"/>
        </w:rPr>
        <w:t xml:space="preserve">), vienos vandens pakėlimo stoties (Virbalis) ir </w:t>
      </w:r>
      <w:r w:rsidRPr="008F0584">
        <w:rPr>
          <w:rFonts w:ascii="Times New Roman" w:hAnsi="Times New Roman" w:cs="Times New Roman"/>
          <w:b/>
          <w:sz w:val="24"/>
          <w:szCs w:val="24"/>
        </w:rPr>
        <w:t>311,2 km</w:t>
      </w:r>
      <w:r w:rsidRPr="008F0584">
        <w:rPr>
          <w:rFonts w:ascii="Times New Roman" w:hAnsi="Times New Roman" w:cs="Times New Roman"/>
          <w:sz w:val="24"/>
          <w:szCs w:val="24"/>
        </w:rPr>
        <w:t xml:space="preserve"> vandentiekio tinklų bei 361 hidranto. Nuotekų tvarkymo paslaugas teikia 19 Vilkaviškio rajono savivaldybės gyvenamųjų vietovių. Įmonė eksploatuoja 11 nuotekų valyklų, 7</w:t>
      </w:r>
      <w:r w:rsidR="00975408" w:rsidRPr="008F0584">
        <w:rPr>
          <w:rFonts w:ascii="Times New Roman" w:hAnsi="Times New Roman" w:cs="Times New Roman"/>
          <w:sz w:val="24"/>
          <w:szCs w:val="24"/>
        </w:rPr>
        <w:t>2</w:t>
      </w:r>
      <w:r w:rsidRPr="008F0584">
        <w:rPr>
          <w:rFonts w:ascii="Times New Roman" w:hAnsi="Times New Roman" w:cs="Times New Roman"/>
          <w:sz w:val="24"/>
          <w:szCs w:val="24"/>
        </w:rPr>
        <w:t xml:space="preserve"> nuotekų perpumpavimo stot</w:t>
      </w:r>
      <w:r w:rsidR="00975408" w:rsidRPr="008F0584">
        <w:rPr>
          <w:rFonts w:ascii="Times New Roman" w:hAnsi="Times New Roman" w:cs="Times New Roman"/>
          <w:sz w:val="24"/>
          <w:szCs w:val="24"/>
        </w:rPr>
        <w:t>is</w:t>
      </w:r>
      <w:r w:rsidRPr="008F0584">
        <w:rPr>
          <w:rFonts w:ascii="Times New Roman" w:hAnsi="Times New Roman" w:cs="Times New Roman"/>
          <w:sz w:val="24"/>
          <w:szCs w:val="24"/>
        </w:rPr>
        <w:t xml:space="preserve"> su 12</w:t>
      </w:r>
      <w:r w:rsidR="00975408" w:rsidRPr="008F0584">
        <w:rPr>
          <w:rFonts w:ascii="Times New Roman" w:hAnsi="Times New Roman" w:cs="Times New Roman"/>
          <w:sz w:val="24"/>
          <w:szCs w:val="24"/>
        </w:rPr>
        <w:t>4</w:t>
      </w:r>
      <w:r w:rsidRPr="008F0584">
        <w:rPr>
          <w:rFonts w:ascii="Times New Roman" w:hAnsi="Times New Roman" w:cs="Times New Roman"/>
          <w:sz w:val="24"/>
          <w:szCs w:val="24"/>
        </w:rPr>
        <w:t xml:space="preserve"> jose instaliuotais nuotekų siurbliais ir </w:t>
      </w:r>
      <w:r w:rsidRPr="008F0584">
        <w:rPr>
          <w:rFonts w:ascii="Times New Roman" w:hAnsi="Times New Roman" w:cs="Times New Roman"/>
          <w:b/>
          <w:sz w:val="24"/>
          <w:szCs w:val="24"/>
        </w:rPr>
        <w:t>192,8 km</w:t>
      </w:r>
      <w:r w:rsidRPr="008F0584">
        <w:rPr>
          <w:rFonts w:ascii="Times New Roman" w:hAnsi="Times New Roman" w:cs="Times New Roman"/>
          <w:sz w:val="24"/>
          <w:szCs w:val="24"/>
        </w:rPr>
        <w:t xml:space="preserve"> nuotekų tinklų. UAB „Vilkaviškio vandenys“ teikiamomis geriamojo vandens tiekimo paslaugomis naudojosi iš viso </w:t>
      </w:r>
      <w:r w:rsidRPr="008F0584">
        <w:rPr>
          <w:rFonts w:ascii="Times New Roman" w:hAnsi="Times New Roman" w:cs="Times New Roman"/>
          <w:b/>
          <w:sz w:val="24"/>
          <w:szCs w:val="24"/>
        </w:rPr>
        <w:t>119</w:t>
      </w:r>
      <w:r w:rsidR="00975408" w:rsidRPr="008F0584">
        <w:rPr>
          <w:rFonts w:ascii="Times New Roman" w:hAnsi="Times New Roman" w:cs="Times New Roman"/>
          <w:b/>
          <w:sz w:val="24"/>
          <w:szCs w:val="24"/>
        </w:rPr>
        <w:t>98</w:t>
      </w:r>
      <w:r w:rsidRPr="008F0584">
        <w:rPr>
          <w:rFonts w:ascii="Times New Roman" w:hAnsi="Times New Roman" w:cs="Times New Roman"/>
          <w:sz w:val="24"/>
          <w:szCs w:val="24"/>
        </w:rPr>
        <w:t xml:space="preserve"> abonentai (34</w:t>
      </w:r>
      <w:r w:rsidR="00975408" w:rsidRPr="008F0584">
        <w:rPr>
          <w:rFonts w:ascii="Times New Roman" w:hAnsi="Times New Roman" w:cs="Times New Roman"/>
          <w:sz w:val="24"/>
          <w:szCs w:val="24"/>
        </w:rPr>
        <w:t>0</w:t>
      </w:r>
      <w:r w:rsidRPr="008F0584">
        <w:rPr>
          <w:rFonts w:ascii="Times New Roman" w:hAnsi="Times New Roman" w:cs="Times New Roman"/>
          <w:sz w:val="24"/>
          <w:szCs w:val="24"/>
        </w:rPr>
        <w:t>) ir vartotojai (116</w:t>
      </w:r>
      <w:r w:rsidR="00975408" w:rsidRPr="008F0584">
        <w:rPr>
          <w:rFonts w:ascii="Times New Roman" w:hAnsi="Times New Roman" w:cs="Times New Roman"/>
          <w:sz w:val="24"/>
          <w:szCs w:val="24"/>
        </w:rPr>
        <w:t>5</w:t>
      </w:r>
      <w:r w:rsidRPr="008F0584">
        <w:rPr>
          <w:rFonts w:ascii="Times New Roman" w:hAnsi="Times New Roman" w:cs="Times New Roman"/>
          <w:sz w:val="24"/>
          <w:szCs w:val="24"/>
        </w:rPr>
        <w:t xml:space="preserve">8), nuotekų tvarkymo paslaugomis – </w:t>
      </w:r>
      <w:r w:rsidRPr="008F0584">
        <w:rPr>
          <w:rFonts w:ascii="Times New Roman" w:hAnsi="Times New Roman" w:cs="Times New Roman"/>
          <w:b/>
          <w:sz w:val="24"/>
          <w:szCs w:val="24"/>
        </w:rPr>
        <w:t>9</w:t>
      </w:r>
      <w:r w:rsidR="00975408" w:rsidRPr="008F0584">
        <w:rPr>
          <w:rFonts w:ascii="Times New Roman" w:hAnsi="Times New Roman" w:cs="Times New Roman"/>
          <w:b/>
          <w:sz w:val="24"/>
          <w:szCs w:val="24"/>
        </w:rPr>
        <w:t>128</w:t>
      </w:r>
      <w:r w:rsidRPr="008F0584">
        <w:rPr>
          <w:rFonts w:ascii="Times New Roman" w:hAnsi="Times New Roman" w:cs="Times New Roman"/>
          <w:sz w:val="24"/>
          <w:szCs w:val="24"/>
        </w:rPr>
        <w:t xml:space="preserve"> abonentai (24</w:t>
      </w:r>
      <w:r w:rsidR="00975408" w:rsidRPr="008F0584">
        <w:rPr>
          <w:rFonts w:ascii="Times New Roman" w:hAnsi="Times New Roman" w:cs="Times New Roman"/>
          <w:sz w:val="24"/>
          <w:szCs w:val="24"/>
        </w:rPr>
        <w:t>1</w:t>
      </w:r>
      <w:r w:rsidRPr="008F0584">
        <w:rPr>
          <w:rFonts w:ascii="Times New Roman" w:hAnsi="Times New Roman" w:cs="Times New Roman"/>
          <w:sz w:val="24"/>
          <w:szCs w:val="24"/>
        </w:rPr>
        <w:t>) ir vartotojai (</w:t>
      </w:r>
      <w:r w:rsidR="00975408" w:rsidRPr="008F0584">
        <w:rPr>
          <w:rFonts w:ascii="Times New Roman" w:hAnsi="Times New Roman" w:cs="Times New Roman"/>
          <w:sz w:val="24"/>
          <w:szCs w:val="24"/>
        </w:rPr>
        <w:t>8887</w:t>
      </w:r>
      <w:r w:rsidRPr="008F0584">
        <w:rPr>
          <w:rFonts w:ascii="Times New Roman" w:hAnsi="Times New Roman" w:cs="Times New Roman"/>
          <w:sz w:val="24"/>
          <w:szCs w:val="24"/>
        </w:rPr>
        <w:t>).</w:t>
      </w:r>
    </w:p>
    <w:p w14:paraId="1E076C60" w14:textId="77777777" w:rsidR="006A6D3F" w:rsidRPr="008F0584" w:rsidRDefault="00401B57" w:rsidP="00AC1C69">
      <w:pPr>
        <w:spacing w:after="0" w:line="240" w:lineRule="auto"/>
        <w:ind w:firstLine="567"/>
        <w:jc w:val="both"/>
        <w:rPr>
          <w:rFonts w:ascii="Times New Roman" w:hAnsi="Times New Roman" w:cs="Times New Roman"/>
          <w:sz w:val="24"/>
          <w:szCs w:val="24"/>
        </w:rPr>
      </w:pPr>
      <w:r w:rsidRPr="008F0584">
        <w:rPr>
          <w:rFonts w:ascii="Times New Roman" w:hAnsi="Times New Roman" w:cs="Times New Roman"/>
          <w:sz w:val="24"/>
          <w:szCs w:val="24"/>
        </w:rPr>
        <w:t xml:space="preserve">Įmonė turi LGT leidimą 2017-09-27 Nr. PV-17-46 naudoti žemės gelmių išteklius 29 turto patikėjimo teise eksploatuojamose kaimų vandenvietėse. Taip pat yra pateikusi Lietuvos geologijos tarnybai prie Aplinkos ministerijos likusių 25 panaudos sutarčių pagrindu eksploatuojamų kaimų vandenviečių ataskaitas ekspertiniam išteklių ir SAZ nustatymo vertnimui bei išteklių aprobavimui. </w:t>
      </w:r>
    </w:p>
    <w:p w14:paraId="51366AE6" w14:textId="2B17678B" w:rsidR="006A6D3F" w:rsidRPr="008F0584" w:rsidRDefault="00682572" w:rsidP="00AC1C69">
      <w:pPr>
        <w:spacing w:after="0" w:line="240" w:lineRule="auto"/>
        <w:ind w:firstLine="567"/>
        <w:jc w:val="both"/>
        <w:rPr>
          <w:rFonts w:ascii="Times New Roman" w:hAnsi="Times New Roman" w:cs="Times New Roman"/>
          <w:sz w:val="24"/>
          <w:szCs w:val="24"/>
        </w:rPr>
      </w:pPr>
      <w:r w:rsidRPr="008F0584">
        <w:rPr>
          <w:rFonts w:ascii="Times New Roman" w:hAnsi="Times New Roman" w:cs="Times New Roman"/>
          <w:sz w:val="24"/>
          <w:szCs w:val="24"/>
        </w:rPr>
        <w:t>Ataskaitiniais</w:t>
      </w:r>
      <w:r w:rsidR="00DA540F" w:rsidRPr="008F0584">
        <w:rPr>
          <w:rFonts w:ascii="Times New Roman" w:hAnsi="Times New Roman" w:cs="Times New Roman"/>
          <w:sz w:val="24"/>
          <w:szCs w:val="24"/>
        </w:rPr>
        <w:t xml:space="preserve"> metais išgauta iš viso </w:t>
      </w:r>
      <w:r w:rsidR="00DA540F" w:rsidRPr="008F0584">
        <w:rPr>
          <w:rFonts w:ascii="Times New Roman" w:hAnsi="Times New Roman" w:cs="Times New Roman"/>
          <w:b/>
          <w:sz w:val="24"/>
          <w:szCs w:val="24"/>
        </w:rPr>
        <w:t>10</w:t>
      </w:r>
      <w:r w:rsidR="00975408" w:rsidRPr="008F0584">
        <w:rPr>
          <w:rFonts w:ascii="Times New Roman" w:hAnsi="Times New Roman" w:cs="Times New Roman"/>
          <w:b/>
          <w:sz w:val="24"/>
          <w:szCs w:val="24"/>
        </w:rPr>
        <w:t>67</w:t>
      </w:r>
      <w:r w:rsidR="00DA540F" w:rsidRPr="008F0584">
        <w:rPr>
          <w:rFonts w:ascii="Times New Roman" w:hAnsi="Times New Roman" w:cs="Times New Roman"/>
          <w:b/>
          <w:sz w:val="24"/>
          <w:szCs w:val="24"/>
        </w:rPr>
        <w:t>,</w:t>
      </w:r>
      <w:r w:rsidR="00975408" w:rsidRPr="008F0584">
        <w:rPr>
          <w:rFonts w:ascii="Times New Roman" w:hAnsi="Times New Roman" w:cs="Times New Roman"/>
          <w:b/>
          <w:sz w:val="24"/>
          <w:szCs w:val="24"/>
        </w:rPr>
        <w:t>5</w:t>
      </w:r>
      <w:r w:rsidR="00DA540F" w:rsidRPr="008F0584">
        <w:rPr>
          <w:rFonts w:ascii="Times New Roman" w:hAnsi="Times New Roman" w:cs="Times New Roman"/>
          <w:sz w:val="24"/>
          <w:szCs w:val="24"/>
        </w:rPr>
        <w:t xml:space="preserve"> tūkst. m</w:t>
      </w:r>
      <w:r w:rsidR="00DA540F" w:rsidRPr="008F0584">
        <w:rPr>
          <w:rFonts w:ascii="Times New Roman" w:hAnsi="Times New Roman" w:cs="Times New Roman"/>
          <w:sz w:val="24"/>
          <w:szCs w:val="24"/>
          <w:vertAlign w:val="superscript"/>
        </w:rPr>
        <w:t>3</w:t>
      </w:r>
      <w:r w:rsidR="00DA540F" w:rsidRPr="008F0584">
        <w:rPr>
          <w:rFonts w:ascii="Times New Roman" w:hAnsi="Times New Roman" w:cs="Times New Roman"/>
          <w:sz w:val="24"/>
          <w:szCs w:val="24"/>
        </w:rPr>
        <w:t xml:space="preserve"> vandens ( </w:t>
      </w:r>
      <w:r w:rsidR="00975408" w:rsidRPr="008F0584">
        <w:rPr>
          <w:rFonts w:ascii="Times New Roman" w:hAnsi="Times New Roman" w:cs="Times New Roman"/>
          <w:sz w:val="24"/>
          <w:szCs w:val="24"/>
        </w:rPr>
        <w:t>2,3</w:t>
      </w:r>
      <w:r w:rsidR="00DA540F" w:rsidRPr="008F0584">
        <w:rPr>
          <w:rFonts w:ascii="Times New Roman" w:hAnsi="Times New Roman" w:cs="Times New Roman"/>
          <w:sz w:val="24"/>
          <w:szCs w:val="24"/>
        </w:rPr>
        <w:t xml:space="preserve"> % </w:t>
      </w:r>
      <w:r w:rsidR="00975408" w:rsidRPr="008F0584">
        <w:rPr>
          <w:rFonts w:ascii="Times New Roman" w:hAnsi="Times New Roman" w:cs="Times New Roman"/>
          <w:sz w:val="24"/>
          <w:szCs w:val="24"/>
        </w:rPr>
        <w:t>daugiau</w:t>
      </w:r>
      <w:r w:rsidR="00DA540F" w:rsidRPr="008F0584">
        <w:rPr>
          <w:rFonts w:ascii="Times New Roman" w:hAnsi="Times New Roman" w:cs="Times New Roman"/>
          <w:sz w:val="24"/>
          <w:szCs w:val="24"/>
        </w:rPr>
        <w:t xml:space="preserve"> nei 201</w:t>
      </w:r>
      <w:r w:rsidR="00975408" w:rsidRPr="008F0584">
        <w:rPr>
          <w:rFonts w:ascii="Times New Roman" w:hAnsi="Times New Roman" w:cs="Times New Roman"/>
          <w:sz w:val="24"/>
          <w:szCs w:val="24"/>
        </w:rPr>
        <w:t>9</w:t>
      </w:r>
      <w:r w:rsidR="00DA540F" w:rsidRPr="008F0584">
        <w:rPr>
          <w:rFonts w:ascii="Times New Roman" w:hAnsi="Times New Roman" w:cs="Times New Roman"/>
          <w:sz w:val="24"/>
          <w:szCs w:val="24"/>
        </w:rPr>
        <w:t xml:space="preserve"> m.). Patiekta abonentams ir vartotojams </w:t>
      </w:r>
      <w:r w:rsidR="00DA540F" w:rsidRPr="008F0584">
        <w:rPr>
          <w:rFonts w:ascii="Times New Roman" w:hAnsi="Times New Roman" w:cs="Times New Roman"/>
          <w:b/>
          <w:sz w:val="24"/>
          <w:szCs w:val="24"/>
        </w:rPr>
        <w:t>10</w:t>
      </w:r>
      <w:r w:rsidR="00975408" w:rsidRPr="008F0584">
        <w:rPr>
          <w:rFonts w:ascii="Times New Roman" w:hAnsi="Times New Roman" w:cs="Times New Roman"/>
          <w:b/>
          <w:sz w:val="24"/>
          <w:szCs w:val="24"/>
        </w:rPr>
        <w:t>49</w:t>
      </w:r>
      <w:r w:rsidR="00DA540F" w:rsidRPr="008F0584">
        <w:rPr>
          <w:rFonts w:ascii="Times New Roman" w:hAnsi="Times New Roman" w:cs="Times New Roman"/>
          <w:b/>
          <w:sz w:val="24"/>
          <w:szCs w:val="24"/>
        </w:rPr>
        <w:t>,</w:t>
      </w:r>
      <w:r w:rsidR="00975408" w:rsidRPr="008F0584">
        <w:rPr>
          <w:rFonts w:ascii="Times New Roman" w:hAnsi="Times New Roman" w:cs="Times New Roman"/>
          <w:b/>
          <w:sz w:val="24"/>
          <w:szCs w:val="24"/>
        </w:rPr>
        <w:t>4</w:t>
      </w:r>
      <w:r w:rsidR="00DA540F" w:rsidRPr="008F0584">
        <w:rPr>
          <w:rFonts w:ascii="Times New Roman" w:hAnsi="Times New Roman" w:cs="Times New Roman"/>
          <w:sz w:val="24"/>
          <w:szCs w:val="24"/>
        </w:rPr>
        <w:t xml:space="preserve"> tūkst. m</w:t>
      </w:r>
      <w:r w:rsidR="00DA540F" w:rsidRPr="008F0584">
        <w:rPr>
          <w:rFonts w:ascii="Times New Roman" w:hAnsi="Times New Roman" w:cs="Times New Roman"/>
          <w:sz w:val="24"/>
          <w:szCs w:val="24"/>
          <w:vertAlign w:val="superscript"/>
        </w:rPr>
        <w:t xml:space="preserve">3 </w:t>
      </w:r>
      <w:r w:rsidR="00840774" w:rsidRPr="008F0584">
        <w:rPr>
          <w:rFonts w:ascii="Times New Roman" w:hAnsi="Times New Roman" w:cs="Times New Roman"/>
          <w:sz w:val="24"/>
          <w:szCs w:val="24"/>
          <w:vertAlign w:val="superscript"/>
        </w:rPr>
        <w:t xml:space="preserve"> </w:t>
      </w:r>
      <w:r w:rsidR="00DA540F" w:rsidRPr="008F0584">
        <w:rPr>
          <w:rFonts w:ascii="Times New Roman" w:hAnsi="Times New Roman" w:cs="Times New Roman"/>
          <w:sz w:val="24"/>
          <w:szCs w:val="24"/>
        </w:rPr>
        <w:t>vandens</w:t>
      </w:r>
      <w:r w:rsidRPr="008F0584">
        <w:rPr>
          <w:rFonts w:ascii="Times New Roman" w:hAnsi="Times New Roman" w:cs="Times New Roman"/>
          <w:sz w:val="24"/>
          <w:szCs w:val="24"/>
        </w:rPr>
        <w:t xml:space="preserve">, </w:t>
      </w:r>
      <w:r w:rsidR="00DA540F" w:rsidRPr="008F0584">
        <w:rPr>
          <w:rFonts w:ascii="Times New Roman" w:hAnsi="Times New Roman" w:cs="Times New Roman"/>
          <w:sz w:val="24"/>
          <w:szCs w:val="24"/>
        </w:rPr>
        <w:t xml:space="preserve">realizuota iš viso </w:t>
      </w:r>
      <w:r w:rsidR="00975408" w:rsidRPr="008F0584">
        <w:rPr>
          <w:rFonts w:ascii="Times New Roman" w:hAnsi="Times New Roman" w:cs="Times New Roman"/>
          <w:b/>
          <w:sz w:val="24"/>
          <w:szCs w:val="24"/>
        </w:rPr>
        <w:t>80</w:t>
      </w:r>
      <w:r w:rsidR="00DA540F" w:rsidRPr="008F0584">
        <w:rPr>
          <w:rFonts w:ascii="Times New Roman" w:hAnsi="Times New Roman" w:cs="Times New Roman"/>
          <w:b/>
          <w:sz w:val="24"/>
          <w:szCs w:val="24"/>
        </w:rPr>
        <w:t>3,</w:t>
      </w:r>
      <w:r w:rsidR="00975408" w:rsidRPr="008F0584">
        <w:rPr>
          <w:rFonts w:ascii="Times New Roman" w:hAnsi="Times New Roman" w:cs="Times New Roman"/>
          <w:b/>
          <w:sz w:val="24"/>
          <w:szCs w:val="24"/>
        </w:rPr>
        <w:t>2</w:t>
      </w:r>
      <w:r w:rsidR="00DA540F" w:rsidRPr="008F0584">
        <w:rPr>
          <w:rFonts w:ascii="Times New Roman" w:hAnsi="Times New Roman" w:cs="Times New Roman"/>
          <w:b/>
          <w:sz w:val="24"/>
          <w:szCs w:val="24"/>
        </w:rPr>
        <w:t xml:space="preserve"> </w:t>
      </w:r>
      <w:r w:rsidR="00DA540F" w:rsidRPr="008F0584">
        <w:rPr>
          <w:rFonts w:ascii="Times New Roman" w:hAnsi="Times New Roman" w:cs="Times New Roman"/>
          <w:sz w:val="24"/>
          <w:szCs w:val="24"/>
        </w:rPr>
        <w:t xml:space="preserve"> tūkst. m</w:t>
      </w:r>
      <w:r w:rsidR="00DA540F" w:rsidRPr="008F0584">
        <w:rPr>
          <w:rFonts w:ascii="Times New Roman" w:hAnsi="Times New Roman" w:cs="Times New Roman"/>
          <w:sz w:val="24"/>
          <w:szCs w:val="24"/>
          <w:vertAlign w:val="superscript"/>
        </w:rPr>
        <w:t xml:space="preserve">3 </w:t>
      </w:r>
      <w:r w:rsidR="00DA540F" w:rsidRPr="008F0584">
        <w:rPr>
          <w:rFonts w:ascii="Times New Roman" w:hAnsi="Times New Roman" w:cs="Times New Roman"/>
          <w:sz w:val="24"/>
          <w:szCs w:val="24"/>
        </w:rPr>
        <w:t>geriamojo vandens.</w:t>
      </w:r>
      <w:r w:rsidRPr="008F0584">
        <w:rPr>
          <w:rFonts w:ascii="Times New Roman" w:hAnsi="Times New Roman" w:cs="Times New Roman"/>
          <w:sz w:val="24"/>
          <w:szCs w:val="24"/>
        </w:rPr>
        <w:t xml:space="preserve"> Vandens gerinimo įrenginiuose paruošta </w:t>
      </w:r>
      <w:r w:rsidRPr="008F0584">
        <w:rPr>
          <w:rFonts w:ascii="Times New Roman" w:hAnsi="Times New Roman" w:cs="Times New Roman"/>
          <w:b/>
          <w:sz w:val="24"/>
          <w:szCs w:val="24"/>
        </w:rPr>
        <w:t>34</w:t>
      </w:r>
      <w:r w:rsidR="00975408" w:rsidRPr="008F0584">
        <w:rPr>
          <w:rFonts w:ascii="Times New Roman" w:hAnsi="Times New Roman" w:cs="Times New Roman"/>
          <w:b/>
          <w:sz w:val="24"/>
          <w:szCs w:val="24"/>
        </w:rPr>
        <w:t>2</w:t>
      </w:r>
      <w:r w:rsidRPr="008F0584">
        <w:rPr>
          <w:rFonts w:ascii="Times New Roman" w:hAnsi="Times New Roman" w:cs="Times New Roman"/>
          <w:b/>
          <w:sz w:val="24"/>
          <w:szCs w:val="24"/>
        </w:rPr>
        <w:t>,</w:t>
      </w:r>
      <w:r w:rsidR="00975408" w:rsidRPr="008F0584">
        <w:rPr>
          <w:rFonts w:ascii="Times New Roman" w:hAnsi="Times New Roman" w:cs="Times New Roman"/>
          <w:b/>
          <w:sz w:val="24"/>
          <w:szCs w:val="24"/>
        </w:rPr>
        <w:t>0</w:t>
      </w:r>
      <w:r w:rsidRPr="008F0584">
        <w:rPr>
          <w:rFonts w:ascii="Times New Roman" w:hAnsi="Times New Roman" w:cs="Times New Roman"/>
          <w:sz w:val="24"/>
          <w:szCs w:val="24"/>
        </w:rPr>
        <w:t xml:space="preserve"> tūkst. m</w:t>
      </w:r>
      <w:r w:rsidRPr="008F0584">
        <w:rPr>
          <w:rFonts w:ascii="Times New Roman" w:hAnsi="Times New Roman" w:cs="Times New Roman"/>
          <w:sz w:val="24"/>
          <w:szCs w:val="24"/>
          <w:vertAlign w:val="superscript"/>
        </w:rPr>
        <w:t xml:space="preserve">3 </w:t>
      </w:r>
      <w:r w:rsidRPr="008F0584">
        <w:rPr>
          <w:rFonts w:ascii="Times New Roman" w:hAnsi="Times New Roman" w:cs="Times New Roman"/>
          <w:sz w:val="24"/>
          <w:szCs w:val="24"/>
        </w:rPr>
        <w:t>geriamojo vandens (</w:t>
      </w:r>
      <w:r w:rsidR="00975408" w:rsidRPr="008F0584">
        <w:rPr>
          <w:rFonts w:ascii="Times New Roman" w:hAnsi="Times New Roman" w:cs="Times New Roman"/>
          <w:sz w:val="24"/>
          <w:szCs w:val="24"/>
        </w:rPr>
        <w:t>8,7</w:t>
      </w:r>
      <w:r w:rsidRPr="008F0584">
        <w:rPr>
          <w:rFonts w:ascii="Times New Roman" w:hAnsi="Times New Roman" w:cs="Times New Roman"/>
          <w:sz w:val="24"/>
          <w:szCs w:val="24"/>
        </w:rPr>
        <w:t>% daugiau nei 201</w:t>
      </w:r>
      <w:r w:rsidR="00975408" w:rsidRPr="008F0584">
        <w:rPr>
          <w:rFonts w:ascii="Times New Roman" w:hAnsi="Times New Roman" w:cs="Times New Roman"/>
          <w:sz w:val="24"/>
          <w:szCs w:val="24"/>
        </w:rPr>
        <w:t>9</w:t>
      </w:r>
      <w:r w:rsidRPr="008F0584">
        <w:rPr>
          <w:rFonts w:ascii="Times New Roman" w:hAnsi="Times New Roman" w:cs="Times New Roman"/>
          <w:sz w:val="24"/>
          <w:szCs w:val="24"/>
        </w:rPr>
        <w:t xml:space="preserve"> m.). </w:t>
      </w:r>
      <w:r w:rsidR="00D06886" w:rsidRPr="008F0584">
        <w:rPr>
          <w:rFonts w:ascii="Times New Roman" w:hAnsi="Times New Roman" w:cs="Times New Roman"/>
          <w:sz w:val="24"/>
          <w:szCs w:val="24"/>
        </w:rPr>
        <w:t>G</w:t>
      </w:r>
      <w:r w:rsidRPr="008F0584">
        <w:rPr>
          <w:rFonts w:ascii="Times New Roman" w:hAnsi="Times New Roman" w:cs="Times New Roman"/>
          <w:sz w:val="24"/>
          <w:szCs w:val="24"/>
        </w:rPr>
        <w:t>eriamojo vandens, atitinkančio HN reikalavimus</w:t>
      </w:r>
      <w:r w:rsidR="00840774" w:rsidRPr="008F0584">
        <w:rPr>
          <w:rFonts w:ascii="Times New Roman" w:hAnsi="Times New Roman" w:cs="Times New Roman"/>
          <w:sz w:val="24"/>
          <w:szCs w:val="24"/>
        </w:rPr>
        <w:t>,</w:t>
      </w:r>
      <w:r w:rsidRPr="008F0584">
        <w:rPr>
          <w:rFonts w:ascii="Times New Roman" w:hAnsi="Times New Roman" w:cs="Times New Roman"/>
          <w:sz w:val="24"/>
          <w:szCs w:val="24"/>
        </w:rPr>
        <w:t xml:space="preserve"> UAB „Vilkaviškio vandenys“ iš viso vartotojams ir abonentams patiekė </w:t>
      </w:r>
      <w:r w:rsidRPr="008F0584">
        <w:rPr>
          <w:rFonts w:ascii="Times New Roman" w:hAnsi="Times New Roman" w:cs="Times New Roman"/>
          <w:b/>
          <w:sz w:val="24"/>
          <w:szCs w:val="24"/>
        </w:rPr>
        <w:t>81</w:t>
      </w:r>
      <w:r w:rsidR="00975408" w:rsidRPr="008F0584">
        <w:rPr>
          <w:rFonts w:ascii="Times New Roman" w:hAnsi="Times New Roman" w:cs="Times New Roman"/>
          <w:b/>
          <w:sz w:val="24"/>
          <w:szCs w:val="24"/>
        </w:rPr>
        <w:t>5,8</w:t>
      </w:r>
      <w:r w:rsidRPr="008F0584">
        <w:rPr>
          <w:rFonts w:ascii="Times New Roman" w:hAnsi="Times New Roman" w:cs="Times New Roman"/>
          <w:sz w:val="24"/>
          <w:szCs w:val="24"/>
        </w:rPr>
        <w:t xml:space="preserve"> tūkst. m</w:t>
      </w:r>
      <w:r w:rsidRPr="008F0584">
        <w:rPr>
          <w:rFonts w:ascii="Times New Roman" w:hAnsi="Times New Roman" w:cs="Times New Roman"/>
          <w:sz w:val="24"/>
          <w:szCs w:val="24"/>
          <w:vertAlign w:val="superscript"/>
        </w:rPr>
        <w:t>3</w:t>
      </w:r>
      <w:r w:rsidRPr="008F0584">
        <w:rPr>
          <w:rFonts w:ascii="Times New Roman" w:hAnsi="Times New Roman" w:cs="Times New Roman"/>
          <w:sz w:val="24"/>
          <w:szCs w:val="24"/>
        </w:rPr>
        <w:t xml:space="preserve"> ,  kas sudaro </w:t>
      </w:r>
      <w:r w:rsidRPr="008F0584">
        <w:rPr>
          <w:rFonts w:ascii="Times New Roman" w:hAnsi="Times New Roman" w:cs="Times New Roman"/>
          <w:b/>
          <w:bCs/>
          <w:sz w:val="24"/>
          <w:szCs w:val="24"/>
        </w:rPr>
        <w:t>78 %</w:t>
      </w:r>
      <w:r w:rsidRPr="008F0584">
        <w:rPr>
          <w:rFonts w:ascii="Times New Roman" w:hAnsi="Times New Roman" w:cs="Times New Roman"/>
          <w:sz w:val="24"/>
          <w:szCs w:val="24"/>
        </w:rPr>
        <w:t xml:space="preserve"> viso įmonės tiekiamo geriamojo vandens kiekio.</w:t>
      </w:r>
      <w:r w:rsidR="00401B57" w:rsidRPr="008F0584">
        <w:rPr>
          <w:rFonts w:ascii="Times New Roman" w:hAnsi="Times New Roman" w:cs="Times New Roman"/>
          <w:sz w:val="24"/>
          <w:szCs w:val="24"/>
        </w:rPr>
        <w:t xml:space="preserve"> 20</w:t>
      </w:r>
      <w:r w:rsidR="00975408" w:rsidRPr="008F0584">
        <w:rPr>
          <w:rFonts w:ascii="Times New Roman" w:hAnsi="Times New Roman" w:cs="Times New Roman"/>
          <w:sz w:val="24"/>
          <w:szCs w:val="24"/>
        </w:rPr>
        <w:t>20</w:t>
      </w:r>
      <w:r w:rsidR="00401B57" w:rsidRPr="008F0584">
        <w:rPr>
          <w:rFonts w:ascii="Times New Roman" w:hAnsi="Times New Roman" w:cs="Times New Roman"/>
          <w:sz w:val="24"/>
          <w:szCs w:val="24"/>
        </w:rPr>
        <w:t xml:space="preserve"> metais įmonė savo lėšomis paklojo </w:t>
      </w:r>
      <w:r w:rsidR="007D460E" w:rsidRPr="008F0584">
        <w:rPr>
          <w:rFonts w:ascii="Times New Roman" w:hAnsi="Times New Roman" w:cs="Times New Roman"/>
          <w:sz w:val="24"/>
          <w:szCs w:val="24"/>
        </w:rPr>
        <w:t>1180</w:t>
      </w:r>
      <w:r w:rsidR="00401B57" w:rsidRPr="008F0584">
        <w:rPr>
          <w:rFonts w:ascii="Times New Roman" w:hAnsi="Times New Roman" w:cs="Times New Roman"/>
          <w:sz w:val="24"/>
          <w:szCs w:val="24"/>
        </w:rPr>
        <w:t xml:space="preserve"> m naujų vandentiekio tinklų. Rekonstruota 1</w:t>
      </w:r>
      <w:r w:rsidR="007D460E" w:rsidRPr="008F0584">
        <w:rPr>
          <w:rFonts w:ascii="Times New Roman" w:hAnsi="Times New Roman" w:cs="Times New Roman"/>
          <w:sz w:val="24"/>
          <w:szCs w:val="24"/>
        </w:rPr>
        <w:t>873</w:t>
      </w:r>
      <w:r w:rsidR="00401B57" w:rsidRPr="008F0584">
        <w:rPr>
          <w:rFonts w:ascii="Times New Roman" w:hAnsi="Times New Roman" w:cs="Times New Roman"/>
          <w:sz w:val="24"/>
          <w:szCs w:val="24"/>
        </w:rPr>
        <w:t xml:space="preserve"> m vandentiekio tinklų. Ataskaitiniu laikotarpiu lauko vandentiekio tinkluose likviduotos </w:t>
      </w:r>
      <w:r w:rsidR="00401B57" w:rsidRPr="008F0584">
        <w:rPr>
          <w:rFonts w:ascii="Times New Roman" w:hAnsi="Times New Roman" w:cs="Times New Roman"/>
          <w:b/>
          <w:sz w:val="24"/>
          <w:szCs w:val="24"/>
        </w:rPr>
        <w:t>33</w:t>
      </w:r>
      <w:r w:rsidR="007D460E" w:rsidRPr="008F0584">
        <w:rPr>
          <w:rFonts w:ascii="Times New Roman" w:hAnsi="Times New Roman" w:cs="Times New Roman"/>
          <w:b/>
          <w:sz w:val="24"/>
          <w:szCs w:val="24"/>
        </w:rPr>
        <w:t>5</w:t>
      </w:r>
      <w:r w:rsidR="00401B57" w:rsidRPr="008F0584">
        <w:rPr>
          <w:rFonts w:ascii="Times New Roman" w:hAnsi="Times New Roman" w:cs="Times New Roman"/>
          <w:sz w:val="24"/>
          <w:szCs w:val="24"/>
        </w:rPr>
        <w:t xml:space="preserve"> avarijos (</w:t>
      </w:r>
      <w:r w:rsidR="007D460E" w:rsidRPr="008F0584">
        <w:rPr>
          <w:rFonts w:ascii="Times New Roman" w:hAnsi="Times New Roman" w:cs="Times New Roman"/>
          <w:sz w:val="24"/>
          <w:szCs w:val="24"/>
        </w:rPr>
        <w:t>5</w:t>
      </w:r>
      <w:r w:rsidR="00401B57" w:rsidRPr="008F0584">
        <w:rPr>
          <w:rFonts w:ascii="Times New Roman" w:hAnsi="Times New Roman" w:cs="Times New Roman"/>
          <w:sz w:val="24"/>
          <w:szCs w:val="24"/>
        </w:rPr>
        <w:t xml:space="preserve"> % mažiau nei 201</w:t>
      </w:r>
      <w:r w:rsidR="007D460E" w:rsidRPr="008F0584">
        <w:rPr>
          <w:rFonts w:ascii="Times New Roman" w:hAnsi="Times New Roman" w:cs="Times New Roman"/>
          <w:sz w:val="24"/>
          <w:szCs w:val="24"/>
        </w:rPr>
        <w:t>9</w:t>
      </w:r>
      <w:r w:rsidR="00401B57" w:rsidRPr="008F0584">
        <w:rPr>
          <w:rFonts w:ascii="Times New Roman" w:hAnsi="Times New Roman" w:cs="Times New Roman"/>
          <w:sz w:val="24"/>
          <w:szCs w:val="24"/>
        </w:rPr>
        <w:t xml:space="preserve"> m.). Vienam kilometrui vandentiekio tinklo Vilkaviškio rajone per metus tenka 1,</w:t>
      </w:r>
      <w:r w:rsidR="007D460E" w:rsidRPr="008F0584">
        <w:rPr>
          <w:rFonts w:ascii="Times New Roman" w:hAnsi="Times New Roman" w:cs="Times New Roman"/>
          <w:sz w:val="24"/>
          <w:szCs w:val="24"/>
        </w:rPr>
        <w:t>08</w:t>
      </w:r>
      <w:r w:rsidR="00401B57" w:rsidRPr="008F0584">
        <w:rPr>
          <w:rFonts w:ascii="Times New Roman" w:hAnsi="Times New Roman" w:cs="Times New Roman"/>
          <w:sz w:val="24"/>
          <w:szCs w:val="24"/>
        </w:rPr>
        <w:t xml:space="preserve"> avarijos.  2019 m. bendrovė už gamtos išteklius (požeminį vandenį) valstybei sumokėjo </w:t>
      </w:r>
      <w:r w:rsidR="00401B57" w:rsidRPr="008F0584">
        <w:rPr>
          <w:rFonts w:ascii="Times New Roman" w:hAnsi="Times New Roman" w:cs="Times New Roman"/>
          <w:b/>
          <w:sz w:val="24"/>
          <w:szCs w:val="24"/>
        </w:rPr>
        <w:t>5</w:t>
      </w:r>
      <w:r w:rsidR="007D460E" w:rsidRPr="008F0584">
        <w:rPr>
          <w:rFonts w:ascii="Times New Roman" w:hAnsi="Times New Roman" w:cs="Times New Roman"/>
          <w:b/>
          <w:sz w:val="24"/>
          <w:szCs w:val="24"/>
        </w:rPr>
        <w:t>0824</w:t>
      </w:r>
      <w:r w:rsidR="00401B57" w:rsidRPr="008F0584">
        <w:rPr>
          <w:rFonts w:ascii="Times New Roman" w:hAnsi="Times New Roman" w:cs="Times New Roman"/>
          <w:sz w:val="24"/>
          <w:szCs w:val="24"/>
        </w:rPr>
        <w:t xml:space="preserve"> Eur</w:t>
      </w:r>
      <w:r w:rsidR="007D460E" w:rsidRPr="008F0584">
        <w:rPr>
          <w:rFonts w:ascii="Times New Roman" w:hAnsi="Times New Roman" w:cs="Times New Roman"/>
          <w:sz w:val="24"/>
          <w:szCs w:val="24"/>
        </w:rPr>
        <w:t>.</w:t>
      </w:r>
      <w:r w:rsidR="00401B57" w:rsidRPr="008F0584">
        <w:rPr>
          <w:rFonts w:ascii="Times New Roman" w:hAnsi="Times New Roman" w:cs="Times New Roman"/>
          <w:sz w:val="24"/>
          <w:szCs w:val="24"/>
        </w:rPr>
        <w:t xml:space="preserve"> </w:t>
      </w:r>
    </w:p>
    <w:p w14:paraId="2E844390" w14:textId="091415B1" w:rsidR="00401B57" w:rsidRPr="008F0584" w:rsidRDefault="00DA540F" w:rsidP="00F12216">
      <w:pPr>
        <w:spacing w:after="0" w:line="240" w:lineRule="auto"/>
        <w:ind w:firstLine="567"/>
        <w:jc w:val="both"/>
        <w:rPr>
          <w:rFonts w:ascii="Times New Roman" w:hAnsi="Times New Roman" w:cs="Times New Roman"/>
          <w:sz w:val="24"/>
          <w:szCs w:val="24"/>
        </w:rPr>
      </w:pPr>
      <w:r w:rsidRPr="008F0584">
        <w:rPr>
          <w:rFonts w:ascii="Times New Roman" w:hAnsi="Times New Roman" w:cs="Times New Roman"/>
          <w:sz w:val="24"/>
          <w:szCs w:val="24"/>
        </w:rPr>
        <w:t xml:space="preserve">Surinkta ir išvalyta </w:t>
      </w:r>
      <w:r w:rsidRPr="008F0584">
        <w:rPr>
          <w:rFonts w:ascii="Times New Roman" w:hAnsi="Times New Roman" w:cs="Times New Roman"/>
          <w:b/>
          <w:sz w:val="24"/>
          <w:szCs w:val="24"/>
        </w:rPr>
        <w:t>1</w:t>
      </w:r>
      <w:r w:rsidR="007D460E" w:rsidRPr="008F0584">
        <w:rPr>
          <w:rFonts w:ascii="Times New Roman" w:hAnsi="Times New Roman" w:cs="Times New Roman"/>
          <w:b/>
          <w:sz w:val="24"/>
          <w:szCs w:val="24"/>
        </w:rPr>
        <w:t>165,9</w:t>
      </w:r>
      <w:r w:rsidRPr="008F0584">
        <w:rPr>
          <w:rFonts w:ascii="Times New Roman" w:hAnsi="Times New Roman" w:cs="Times New Roman"/>
          <w:sz w:val="24"/>
          <w:szCs w:val="24"/>
        </w:rPr>
        <w:t xml:space="preserve"> tūkst. m</w:t>
      </w:r>
      <w:r w:rsidRPr="008F0584">
        <w:rPr>
          <w:rFonts w:ascii="Times New Roman" w:hAnsi="Times New Roman" w:cs="Times New Roman"/>
          <w:sz w:val="24"/>
          <w:szCs w:val="24"/>
          <w:vertAlign w:val="superscript"/>
        </w:rPr>
        <w:t xml:space="preserve">3 </w:t>
      </w:r>
      <w:r w:rsidRPr="008F0584">
        <w:rPr>
          <w:rFonts w:ascii="Times New Roman" w:hAnsi="Times New Roman" w:cs="Times New Roman"/>
          <w:sz w:val="24"/>
          <w:szCs w:val="24"/>
        </w:rPr>
        <w:t>buitinių nuotekų</w:t>
      </w:r>
      <w:r w:rsidR="007D460E" w:rsidRPr="008F0584">
        <w:rPr>
          <w:rFonts w:ascii="Times New Roman" w:hAnsi="Times New Roman" w:cs="Times New Roman"/>
          <w:sz w:val="24"/>
          <w:szCs w:val="24"/>
        </w:rPr>
        <w:t xml:space="preserve"> (9,9 % daugiau nei 2019 m.)</w:t>
      </w:r>
      <w:r w:rsidRPr="008F0584">
        <w:rPr>
          <w:rFonts w:ascii="Times New Roman" w:hAnsi="Times New Roman" w:cs="Times New Roman"/>
          <w:sz w:val="24"/>
          <w:szCs w:val="24"/>
        </w:rPr>
        <w:t xml:space="preserve">. Už nuotekų tvarkymą apmokėta </w:t>
      </w:r>
      <w:r w:rsidR="007D460E" w:rsidRPr="008F0584">
        <w:rPr>
          <w:rFonts w:ascii="Times New Roman" w:hAnsi="Times New Roman" w:cs="Times New Roman"/>
          <w:sz w:val="24"/>
          <w:szCs w:val="24"/>
        </w:rPr>
        <w:t>610</w:t>
      </w:r>
      <w:r w:rsidRPr="008F0584">
        <w:rPr>
          <w:rFonts w:ascii="Times New Roman" w:hAnsi="Times New Roman" w:cs="Times New Roman"/>
          <w:b/>
          <w:sz w:val="24"/>
          <w:szCs w:val="24"/>
        </w:rPr>
        <w:t xml:space="preserve"> </w:t>
      </w:r>
      <w:r w:rsidRPr="008F0584">
        <w:rPr>
          <w:rFonts w:ascii="Times New Roman" w:hAnsi="Times New Roman" w:cs="Times New Roman"/>
          <w:sz w:val="24"/>
          <w:szCs w:val="24"/>
        </w:rPr>
        <w:t>tūkst. m</w:t>
      </w:r>
      <w:r w:rsidRPr="008F0584">
        <w:rPr>
          <w:rFonts w:ascii="Times New Roman" w:hAnsi="Times New Roman" w:cs="Times New Roman"/>
          <w:sz w:val="24"/>
          <w:szCs w:val="24"/>
          <w:vertAlign w:val="superscript"/>
        </w:rPr>
        <w:t>3</w:t>
      </w:r>
      <w:r w:rsidR="007D460E" w:rsidRPr="008F0584">
        <w:rPr>
          <w:rFonts w:ascii="Times New Roman" w:hAnsi="Times New Roman" w:cs="Times New Roman"/>
          <w:sz w:val="24"/>
          <w:szCs w:val="24"/>
          <w:vertAlign w:val="superscript"/>
        </w:rPr>
        <w:t xml:space="preserve"> </w:t>
      </w:r>
      <w:r w:rsidR="00401B57" w:rsidRPr="008F0584">
        <w:rPr>
          <w:rFonts w:ascii="Times New Roman" w:hAnsi="Times New Roman" w:cs="Times New Roman"/>
          <w:sz w:val="24"/>
          <w:szCs w:val="24"/>
        </w:rPr>
        <w:t xml:space="preserve"> </w:t>
      </w:r>
      <w:r w:rsidR="007D460E" w:rsidRPr="008F0584">
        <w:rPr>
          <w:rFonts w:ascii="Times New Roman" w:hAnsi="Times New Roman" w:cs="Times New Roman"/>
          <w:sz w:val="24"/>
          <w:szCs w:val="24"/>
        </w:rPr>
        <w:t xml:space="preserve">( 3,4 % daugiau nei 2019 m.). </w:t>
      </w:r>
      <w:r w:rsidR="00401B57" w:rsidRPr="008F0584">
        <w:rPr>
          <w:rFonts w:ascii="Times New Roman" w:hAnsi="Times New Roman" w:cs="Times New Roman"/>
          <w:sz w:val="24"/>
          <w:szCs w:val="24"/>
        </w:rPr>
        <w:t>20</w:t>
      </w:r>
      <w:r w:rsidR="007D460E" w:rsidRPr="008F0584">
        <w:rPr>
          <w:rFonts w:ascii="Times New Roman" w:hAnsi="Times New Roman" w:cs="Times New Roman"/>
          <w:sz w:val="24"/>
          <w:szCs w:val="24"/>
        </w:rPr>
        <w:t>20</w:t>
      </w:r>
      <w:r w:rsidR="00401B57" w:rsidRPr="008F0584">
        <w:rPr>
          <w:rFonts w:ascii="Times New Roman" w:hAnsi="Times New Roman" w:cs="Times New Roman"/>
          <w:sz w:val="24"/>
          <w:szCs w:val="24"/>
        </w:rPr>
        <w:t xml:space="preserve"> m. UAB „Vilkaviškio vandenys“ eksploatuojamuose buitinių nuotekų tinkluose pašalinta </w:t>
      </w:r>
      <w:r w:rsidR="007D460E" w:rsidRPr="008F0584">
        <w:rPr>
          <w:rFonts w:ascii="Times New Roman" w:hAnsi="Times New Roman" w:cs="Times New Roman"/>
          <w:b/>
          <w:sz w:val="24"/>
          <w:szCs w:val="24"/>
        </w:rPr>
        <w:t>384</w:t>
      </w:r>
      <w:r w:rsidR="00401B57" w:rsidRPr="008F0584">
        <w:rPr>
          <w:rFonts w:ascii="Times New Roman" w:hAnsi="Times New Roman" w:cs="Times New Roman"/>
          <w:sz w:val="24"/>
          <w:szCs w:val="24"/>
        </w:rPr>
        <w:t xml:space="preserve"> gedimų (</w:t>
      </w:r>
      <w:r w:rsidR="007D460E" w:rsidRPr="008F0584">
        <w:rPr>
          <w:rFonts w:ascii="Times New Roman" w:hAnsi="Times New Roman" w:cs="Times New Roman"/>
          <w:sz w:val="24"/>
          <w:szCs w:val="24"/>
        </w:rPr>
        <w:t>5,7</w:t>
      </w:r>
      <w:r w:rsidR="00401B57" w:rsidRPr="008F0584">
        <w:rPr>
          <w:rFonts w:ascii="Times New Roman" w:hAnsi="Times New Roman" w:cs="Times New Roman"/>
          <w:sz w:val="24"/>
          <w:szCs w:val="24"/>
        </w:rPr>
        <w:t xml:space="preserve">% </w:t>
      </w:r>
      <w:r w:rsidR="007D460E" w:rsidRPr="008F0584">
        <w:rPr>
          <w:rFonts w:ascii="Times New Roman" w:hAnsi="Times New Roman" w:cs="Times New Roman"/>
          <w:sz w:val="24"/>
          <w:szCs w:val="24"/>
        </w:rPr>
        <w:t>mažiau</w:t>
      </w:r>
      <w:r w:rsidR="00401B57" w:rsidRPr="008F0584">
        <w:rPr>
          <w:rFonts w:ascii="Times New Roman" w:hAnsi="Times New Roman" w:cs="Times New Roman"/>
          <w:sz w:val="24"/>
          <w:szCs w:val="24"/>
        </w:rPr>
        <w:t xml:space="preserve"> nei 201</w:t>
      </w:r>
      <w:r w:rsidR="007D460E" w:rsidRPr="008F0584">
        <w:rPr>
          <w:rFonts w:ascii="Times New Roman" w:hAnsi="Times New Roman" w:cs="Times New Roman"/>
          <w:sz w:val="24"/>
          <w:szCs w:val="24"/>
        </w:rPr>
        <w:t>9</w:t>
      </w:r>
      <w:r w:rsidR="00401B57" w:rsidRPr="008F0584">
        <w:rPr>
          <w:rFonts w:ascii="Times New Roman" w:hAnsi="Times New Roman" w:cs="Times New Roman"/>
          <w:sz w:val="24"/>
          <w:szCs w:val="24"/>
        </w:rPr>
        <w:t xml:space="preserve"> m.). Vienam kilometrui nuotekų tinklo tenka </w:t>
      </w:r>
      <w:r w:rsidR="007D460E" w:rsidRPr="008F0584">
        <w:rPr>
          <w:rFonts w:ascii="Times New Roman" w:hAnsi="Times New Roman" w:cs="Times New Roman"/>
          <w:sz w:val="24"/>
          <w:szCs w:val="24"/>
        </w:rPr>
        <w:t>1,99</w:t>
      </w:r>
      <w:r w:rsidR="00401B57" w:rsidRPr="008F0584">
        <w:rPr>
          <w:rFonts w:ascii="Times New Roman" w:hAnsi="Times New Roman" w:cs="Times New Roman"/>
          <w:sz w:val="24"/>
          <w:szCs w:val="24"/>
        </w:rPr>
        <w:t xml:space="preserve"> avarijos. 20</w:t>
      </w:r>
      <w:r w:rsidR="007D460E" w:rsidRPr="008F0584">
        <w:rPr>
          <w:rFonts w:ascii="Times New Roman" w:hAnsi="Times New Roman" w:cs="Times New Roman"/>
          <w:sz w:val="24"/>
          <w:szCs w:val="24"/>
        </w:rPr>
        <w:t>20</w:t>
      </w:r>
      <w:r w:rsidR="00401B57" w:rsidRPr="008F0584">
        <w:rPr>
          <w:rFonts w:ascii="Times New Roman" w:hAnsi="Times New Roman" w:cs="Times New Roman"/>
          <w:sz w:val="24"/>
          <w:szCs w:val="24"/>
        </w:rPr>
        <w:t xml:space="preserve"> m. bendrovė už su nuotekomis į gamtinę aplinką išleistus teršalus valstybei sumokėjo </w:t>
      </w:r>
      <w:r w:rsidR="00401B57" w:rsidRPr="008F0584">
        <w:rPr>
          <w:rFonts w:ascii="Times New Roman" w:hAnsi="Times New Roman" w:cs="Times New Roman"/>
          <w:b/>
          <w:sz w:val="24"/>
          <w:szCs w:val="24"/>
        </w:rPr>
        <w:t>6</w:t>
      </w:r>
      <w:r w:rsidR="007D460E" w:rsidRPr="008F0584">
        <w:rPr>
          <w:rFonts w:ascii="Times New Roman" w:hAnsi="Times New Roman" w:cs="Times New Roman"/>
          <w:b/>
          <w:sz w:val="24"/>
          <w:szCs w:val="24"/>
        </w:rPr>
        <w:t>833</w:t>
      </w:r>
      <w:r w:rsidR="00401B57" w:rsidRPr="008F0584">
        <w:rPr>
          <w:rFonts w:ascii="Times New Roman" w:hAnsi="Times New Roman" w:cs="Times New Roman"/>
          <w:sz w:val="24"/>
          <w:szCs w:val="24"/>
        </w:rPr>
        <w:t xml:space="preserve"> Eur. </w:t>
      </w:r>
    </w:p>
    <w:p w14:paraId="2F743E7C" w14:textId="60AEB76E" w:rsidR="00493940" w:rsidRPr="008F0584" w:rsidRDefault="00493940" w:rsidP="00F12216">
      <w:pPr>
        <w:pStyle w:val="ListParagraph"/>
        <w:ind w:left="0" w:firstLine="567"/>
        <w:jc w:val="both"/>
      </w:pPr>
      <w:r w:rsidRPr="008F0584">
        <w:t>UAB „Vilkaviškio vandenys“ pavesta eksploatuoti  apie 6729 m Vilkaviškio mieste, apie 5094 m Kybartų mieste ir apie 1000 m Virbalio miestelyje paviršinių (lietaus) nuotekų tinklų. 2019 m. rugsėjo 26 d. UAB ,,Vilkaviškio vandenys“ išduotas taršos leidimas Nr. 8.6.-48/11/TL-M.5-93/2019 prižiūrėti išleistuvą, esantį už buitinių nuotekų valymo įrenginių Vilkaviškio mieste.</w:t>
      </w:r>
      <w:r w:rsidR="00C92544" w:rsidRPr="008F0584">
        <w:t xml:space="preserve"> Iš viso eksploatuojami 29 išleistuvai ir 1 NS.</w:t>
      </w:r>
      <w:r w:rsidR="00040B47" w:rsidRPr="008F0584">
        <w:t xml:space="preserve"> </w:t>
      </w:r>
      <w:r w:rsidRPr="008F0584">
        <w:t>Paviršinio (lietaus) vandens nuotekos Vilkaviškio mieste surenkamos nuo daugiau kaip 158 ha ploto, Kybartų  mieste nuo daugiau kaip 96 ha ploto</w:t>
      </w:r>
      <w:r w:rsidR="00340549" w:rsidRPr="008F0584">
        <w:t xml:space="preserve"> ir</w:t>
      </w:r>
      <w:r w:rsidRPr="008F0584">
        <w:t xml:space="preserve"> Virbalyje </w:t>
      </w:r>
      <w:r w:rsidR="00340549" w:rsidRPr="008F0584">
        <w:t xml:space="preserve">- </w:t>
      </w:r>
      <w:r w:rsidRPr="008F0584">
        <w:t>nuo daugiau kaip 4,5 ha ploto</w:t>
      </w:r>
      <w:r w:rsidR="00B57D54" w:rsidRPr="008F0584">
        <w:t>.</w:t>
      </w:r>
      <w:r w:rsidRPr="008F0584">
        <w:t xml:space="preserve"> Bendrovė planuoja surinkti 250,1 tūkst. m</w:t>
      </w:r>
      <w:r w:rsidRPr="008F0584">
        <w:rPr>
          <w:vertAlign w:val="superscript"/>
        </w:rPr>
        <w:t>3</w:t>
      </w:r>
      <w:r w:rsidR="00340549" w:rsidRPr="008F0584">
        <w:t>/m.</w:t>
      </w:r>
      <w:r w:rsidRPr="008F0584">
        <w:t xml:space="preserve"> paviršinių nuotekų. Prognozuojama, kad tai galėtų sudaryti apie 50 tūkst.Eur</w:t>
      </w:r>
      <w:r w:rsidR="00340549" w:rsidRPr="008F0584">
        <w:t>/m.</w:t>
      </w:r>
      <w:r w:rsidRPr="008F0584">
        <w:t xml:space="preserve"> pajamų.</w:t>
      </w:r>
    </w:p>
    <w:p w14:paraId="37725DC6" w14:textId="2BEDA7E1" w:rsidR="00B57D54" w:rsidRPr="008F0584" w:rsidRDefault="00B57D54" w:rsidP="00F12216">
      <w:pPr>
        <w:spacing w:after="0" w:line="240" w:lineRule="auto"/>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 xml:space="preserve">UAB „Vilkaviškio vandenys“ eksploatuoja ir prižiūri iš viso </w:t>
      </w:r>
      <w:r w:rsidRPr="008F0584">
        <w:rPr>
          <w:rFonts w:ascii="Times New Roman" w:hAnsi="Times New Roman" w:cs="Times New Roman"/>
          <w:b/>
          <w:sz w:val="24"/>
          <w:szCs w:val="24"/>
        </w:rPr>
        <w:t>15</w:t>
      </w:r>
      <w:r w:rsidR="007D460E" w:rsidRPr="008F0584">
        <w:rPr>
          <w:rFonts w:ascii="Times New Roman" w:hAnsi="Times New Roman" w:cs="Times New Roman"/>
          <w:b/>
          <w:sz w:val="24"/>
          <w:szCs w:val="24"/>
        </w:rPr>
        <w:t>839</w:t>
      </w:r>
      <w:r w:rsidRPr="008F0584">
        <w:rPr>
          <w:rFonts w:ascii="Times New Roman" w:hAnsi="Times New Roman" w:cs="Times New Roman"/>
          <w:sz w:val="24"/>
          <w:szCs w:val="24"/>
        </w:rPr>
        <w:t xml:space="preserve"> geriamojo vandens apskaitos prietaisų, iš kurių 68</w:t>
      </w:r>
      <w:r w:rsidR="007D460E" w:rsidRPr="008F0584">
        <w:rPr>
          <w:rFonts w:ascii="Times New Roman" w:hAnsi="Times New Roman" w:cs="Times New Roman"/>
          <w:sz w:val="24"/>
          <w:szCs w:val="24"/>
        </w:rPr>
        <w:t>96</w:t>
      </w:r>
      <w:r w:rsidRPr="008F0584">
        <w:rPr>
          <w:rFonts w:ascii="Times New Roman" w:hAnsi="Times New Roman" w:cs="Times New Roman"/>
          <w:sz w:val="24"/>
          <w:szCs w:val="24"/>
        </w:rPr>
        <w:t xml:space="preserve"> įrengti vartotojų butuose, 7</w:t>
      </w:r>
      <w:r w:rsidR="007D460E" w:rsidRPr="008F0584">
        <w:rPr>
          <w:rFonts w:ascii="Times New Roman" w:hAnsi="Times New Roman" w:cs="Times New Roman"/>
          <w:sz w:val="24"/>
          <w:szCs w:val="24"/>
        </w:rPr>
        <w:t>12</w:t>
      </w:r>
      <w:r w:rsidRPr="008F0584">
        <w:rPr>
          <w:rFonts w:ascii="Times New Roman" w:hAnsi="Times New Roman" w:cs="Times New Roman"/>
          <w:sz w:val="24"/>
          <w:szCs w:val="24"/>
        </w:rPr>
        <w:t xml:space="preserve"> – įmonėse, 79</w:t>
      </w:r>
      <w:r w:rsidR="007D460E" w:rsidRPr="008F0584">
        <w:rPr>
          <w:rFonts w:ascii="Times New Roman" w:hAnsi="Times New Roman" w:cs="Times New Roman"/>
          <w:sz w:val="24"/>
          <w:szCs w:val="24"/>
        </w:rPr>
        <w:t>02</w:t>
      </w:r>
      <w:r w:rsidRPr="008F0584">
        <w:rPr>
          <w:rFonts w:ascii="Times New Roman" w:hAnsi="Times New Roman" w:cs="Times New Roman"/>
          <w:sz w:val="24"/>
          <w:szCs w:val="24"/>
        </w:rPr>
        <w:t xml:space="preserve"> – individualiuose namuose ir 261 – daugiabučių namų įvaduose</w:t>
      </w:r>
      <w:r w:rsidR="007D460E" w:rsidRPr="008F0584">
        <w:rPr>
          <w:rFonts w:ascii="Times New Roman" w:hAnsi="Times New Roman" w:cs="Times New Roman"/>
          <w:sz w:val="24"/>
          <w:szCs w:val="24"/>
        </w:rPr>
        <w:t xml:space="preserve"> ir 68 gręžiniuose</w:t>
      </w:r>
      <w:r w:rsidRPr="008F0584">
        <w:rPr>
          <w:rFonts w:ascii="Times New Roman" w:hAnsi="Times New Roman" w:cs="Times New Roman"/>
          <w:sz w:val="24"/>
          <w:szCs w:val="24"/>
        </w:rPr>
        <w:t>. 1</w:t>
      </w:r>
      <w:r w:rsidR="007D460E" w:rsidRPr="008F0584">
        <w:rPr>
          <w:rFonts w:ascii="Times New Roman" w:hAnsi="Times New Roman" w:cs="Times New Roman"/>
          <w:sz w:val="24"/>
          <w:szCs w:val="24"/>
        </w:rPr>
        <w:t>33</w:t>
      </w:r>
      <w:r w:rsidRPr="008F0584">
        <w:rPr>
          <w:rFonts w:ascii="Times New Roman" w:hAnsi="Times New Roman" w:cs="Times New Roman"/>
          <w:sz w:val="24"/>
          <w:szCs w:val="24"/>
        </w:rPr>
        <w:t xml:space="preserve"> vartotojai atsiskaito pagal įmonės paskaičiuotą  ir patvirtintą vidutinį gyventojų per mėnesį suvartotą vandens kiekį – tai vartotojai, gyvenantys pastaraisiais metais perimtuose kaimuose ir tie, kuriems įrengti vandens apskaitą nėra techninių galimybių. Ataskaitiniais metais pakeista </w:t>
      </w:r>
      <w:r w:rsidR="007D460E" w:rsidRPr="008F0584">
        <w:rPr>
          <w:rFonts w:ascii="Times New Roman" w:hAnsi="Times New Roman" w:cs="Times New Roman"/>
          <w:sz w:val="24"/>
          <w:szCs w:val="24"/>
        </w:rPr>
        <w:t>1661</w:t>
      </w:r>
      <w:r w:rsidRPr="008F0584">
        <w:rPr>
          <w:rFonts w:ascii="Times New Roman" w:hAnsi="Times New Roman" w:cs="Times New Roman"/>
          <w:sz w:val="24"/>
          <w:szCs w:val="24"/>
        </w:rPr>
        <w:t>, naujai sumontuoti – 3</w:t>
      </w:r>
      <w:r w:rsidR="007D460E" w:rsidRPr="008F0584">
        <w:rPr>
          <w:rFonts w:ascii="Times New Roman" w:hAnsi="Times New Roman" w:cs="Times New Roman"/>
          <w:sz w:val="24"/>
          <w:szCs w:val="24"/>
        </w:rPr>
        <w:t>17</w:t>
      </w:r>
      <w:r w:rsidRPr="008F0584">
        <w:rPr>
          <w:rFonts w:ascii="Times New Roman" w:hAnsi="Times New Roman" w:cs="Times New Roman"/>
          <w:sz w:val="24"/>
          <w:szCs w:val="24"/>
        </w:rPr>
        <w:t xml:space="preserve"> vandens apskaitos prietais</w:t>
      </w:r>
      <w:r w:rsidR="007D460E" w:rsidRPr="008F0584">
        <w:rPr>
          <w:rFonts w:ascii="Times New Roman" w:hAnsi="Times New Roman" w:cs="Times New Roman"/>
          <w:sz w:val="24"/>
          <w:szCs w:val="24"/>
        </w:rPr>
        <w:t>ų</w:t>
      </w:r>
      <w:r w:rsidRPr="008F0584">
        <w:rPr>
          <w:rFonts w:ascii="Times New Roman" w:hAnsi="Times New Roman" w:cs="Times New Roman"/>
          <w:sz w:val="24"/>
          <w:szCs w:val="24"/>
        </w:rPr>
        <w:t>.</w:t>
      </w:r>
    </w:p>
    <w:p w14:paraId="705B145C" w14:textId="490713E5" w:rsidR="00B57D54" w:rsidRPr="008F0584" w:rsidRDefault="00B57D54" w:rsidP="00F12216">
      <w:pPr>
        <w:spacing w:after="0" w:line="240" w:lineRule="auto"/>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 xml:space="preserve">Visose UAB „Vilkaviškio vandenys“ eksploatuojamose vandenvietėse kaip ir ankstesniais metais, buvo vykdoma programinė priežiūra pagal iš anksto su Vilkaviškio rajono maisto ir veterinarijos tarnyba suderintą planą. Trumpalaikiai vandens kokybės pokyčiai fiksuoti tik po įvairių </w:t>
      </w:r>
      <w:r w:rsidRPr="008F0584">
        <w:rPr>
          <w:rFonts w:ascii="Times New Roman" w:hAnsi="Times New Roman" w:cs="Times New Roman"/>
          <w:sz w:val="24"/>
          <w:szCs w:val="24"/>
        </w:rPr>
        <w:lastRenderedPageBreak/>
        <w:t xml:space="preserve">remonto darbų lauko ir vidaus vandentiekio tinkluose, bet visais atvejais viršijamas tik geležies kiekio normatyvas. Cheminiai ir mikrobiologiniai tyrimai atliekami UAB „Vilkaviškio vandenys“ įmonės atestuotoje geriamojo vandens laboratorijoje. Iš viso nuolatinės priežiūros ėminių paimta </w:t>
      </w:r>
      <w:r w:rsidR="008A6190" w:rsidRPr="008F0584">
        <w:rPr>
          <w:rFonts w:ascii="Times New Roman" w:hAnsi="Times New Roman" w:cs="Times New Roman"/>
          <w:sz w:val="24"/>
          <w:szCs w:val="24"/>
        </w:rPr>
        <w:t>352</w:t>
      </w:r>
      <w:r w:rsidRPr="008F0584">
        <w:rPr>
          <w:rFonts w:ascii="Times New Roman" w:hAnsi="Times New Roman" w:cs="Times New Roman"/>
          <w:sz w:val="24"/>
          <w:szCs w:val="24"/>
        </w:rPr>
        <w:t xml:space="preserve">, periodinės priežiūros 64, atlikta apie </w:t>
      </w:r>
      <w:r w:rsidR="008A6190" w:rsidRPr="008F0584">
        <w:rPr>
          <w:rFonts w:ascii="Times New Roman" w:hAnsi="Times New Roman" w:cs="Times New Roman"/>
          <w:sz w:val="24"/>
          <w:szCs w:val="24"/>
        </w:rPr>
        <w:t>2683</w:t>
      </w:r>
      <w:r w:rsidRPr="008F0584">
        <w:rPr>
          <w:rFonts w:ascii="Times New Roman" w:hAnsi="Times New Roman" w:cs="Times New Roman"/>
          <w:sz w:val="24"/>
          <w:szCs w:val="24"/>
        </w:rPr>
        <w:t xml:space="preserve"> skirtingų analičių tyrimų. Laboratorija taip pat atlieka geriamojo vandens ir nuotekų tyrimus  fiziniams ir ūkio subjektams. Į kitas laboratorijas pateikta mėginių toksinėms medžiagoms tirti </w:t>
      </w:r>
      <w:r w:rsidR="008A6190" w:rsidRPr="008F0584">
        <w:rPr>
          <w:rFonts w:ascii="Times New Roman" w:hAnsi="Times New Roman" w:cs="Times New Roman"/>
          <w:sz w:val="24"/>
          <w:szCs w:val="24"/>
        </w:rPr>
        <w:t>71</w:t>
      </w:r>
      <w:r w:rsidRPr="008F0584">
        <w:rPr>
          <w:rFonts w:ascii="Times New Roman" w:hAnsi="Times New Roman" w:cs="Times New Roman"/>
          <w:sz w:val="24"/>
          <w:szCs w:val="24"/>
        </w:rPr>
        <w:t>, analičių 93</w:t>
      </w:r>
      <w:r w:rsidR="008A6190" w:rsidRPr="008F0584">
        <w:rPr>
          <w:rFonts w:ascii="Times New Roman" w:hAnsi="Times New Roman" w:cs="Times New Roman"/>
          <w:sz w:val="24"/>
          <w:szCs w:val="24"/>
        </w:rPr>
        <w:t>4</w:t>
      </w:r>
      <w:r w:rsidRPr="008F0584">
        <w:rPr>
          <w:rFonts w:ascii="Times New Roman" w:hAnsi="Times New Roman" w:cs="Times New Roman"/>
          <w:sz w:val="24"/>
          <w:szCs w:val="24"/>
        </w:rPr>
        <w:t>. Kaip ir geriamąjį vandenį taip ir išvalytą vandenį, kuris išleidžiamas į atvirus vandens telkinius kontroliuoja bendrovės žinybinė nuotekų laboratorija. Pagrindinis laboratorijos darbas yra vidinė kontrolė, o tiksliau yra pastoviai kontroliuojamas valyklų atskirų įrengimų darbas. Iš viso įmonės reikmėms nuolatinės priežiūros ėminių paimta 6</w:t>
      </w:r>
      <w:r w:rsidR="008A6190" w:rsidRPr="008F0584">
        <w:rPr>
          <w:rFonts w:ascii="Times New Roman" w:hAnsi="Times New Roman" w:cs="Times New Roman"/>
          <w:sz w:val="24"/>
          <w:szCs w:val="24"/>
        </w:rPr>
        <w:t>20</w:t>
      </w:r>
      <w:r w:rsidRPr="008F0584">
        <w:rPr>
          <w:rFonts w:ascii="Times New Roman" w:hAnsi="Times New Roman" w:cs="Times New Roman"/>
          <w:sz w:val="24"/>
          <w:szCs w:val="24"/>
        </w:rPr>
        <w:t>, atlikta 4</w:t>
      </w:r>
      <w:r w:rsidR="008A6190" w:rsidRPr="008F0584">
        <w:rPr>
          <w:rFonts w:ascii="Times New Roman" w:hAnsi="Times New Roman" w:cs="Times New Roman"/>
          <w:sz w:val="24"/>
          <w:szCs w:val="24"/>
        </w:rPr>
        <w:t>118</w:t>
      </w:r>
      <w:r w:rsidRPr="008F0584">
        <w:rPr>
          <w:rFonts w:ascii="Times New Roman" w:hAnsi="Times New Roman" w:cs="Times New Roman"/>
          <w:sz w:val="24"/>
          <w:szCs w:val="24"/>
        </w:rPr>
        <w:t xml:space="preserve"> skirtingų analičių tyrimų. Laboratorija taip pat atlieka tyrimus fiziniams ir ūkinio subjektams.</w:t>
      </w:r>
    </w:p>
    <w:p w14:paraId="2F9306DE" w14:textId="20EAB711" w:rsidR="00966CDD" w:rsidRPr="008F0584" w:rsidRDefault="00966CDD" w:rsidP="00C55E99">
      <w:pPr>
        <w:spacing w:after="0" w:line="240" w:lineRule="auto"/>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Bendrovė 2020 m. sumokėjo 9562  Eur nekilnojamojo turto mokesčių.</w:t>
      </w:r>
    </w:p>
    <w:p w14:paraId="6F9C3E3B" w14:textId="77777777" w:rsidR="00E556CB" w:rsidRPr="008F0584" w:rsidRDefault="00E556CB" w:rsidP="00E556CB">
      <w:pPr>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Nors įmonė ataskaitiniais metais dirbo nuostolingai, tačiau atlikta ir nemažai reikšmingų darbų:</w:t>
      </w:r>
    </w:p>
    <w:p w14:paraId="5A139C96" w14:textId="77777777" w:rsidR="00E556CB" w:rsidRPr="008F0584" w:rsidRDefault="00E556CB" w:rsidP="00E556CB">
      <w:pPr>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 xml:space="preserve">Buvo parengtas ir Vilkaviškio rajono savivaldybės tarybos patvirtintas UAB „Vilkaviškio vandenys“ 2019 – 2021 metų veiklos plano pakeitimas. </w:t>
      </w:r>
    </w:p>
    <w:p w14:paraId="4F31B4F2" w14:textId="77777777" w:rsidR="00E556CB" w:rsidRPr="008F0584" w:rsidRDefault="00E556CB" w:rsidP="00E556CB">
      <w:pPr>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 xml:space="preserve">Parengtas ir pateiktas VERT derinimui įmonės investicijų planas. </w:t>
      </w:r>
    </w:p>
    <w:p w14:paraId="709BAD68" w14:textId="77777777" w:rsidR="00E556CB" w:rsidRPr="008F0584" w:rsidRDefault="00E556CB" w:rsidP="00E556CB">
      <w:pPr>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 xml:space="preserve">Padidintas įmonės įstatinis kapitalas nuo 3207057,84 iki 7701001,08 EUR. </w:t>
      </w:r>
    </w:p>
    <w:p w14:paraId="1B876F40" w14:textId="77777777" w:rsidR="00E556CB" w:rsidRPr="008F0584" w:rsidRDefault="00E556CB" w:rsidP="00E556CB">
      <w:pPr>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 xml:space="preserve">Remiantis VERT patvirtinta nauja kainų skaičiavimo metodika suskaičiuotos ir pateiktos VERT derinimui naujos bazinės geriamojo vandens tiekimo ir nuotekų tvarkymo paslaugų kainos. </w:t>
      </w:r>
    </w:p>
    <w:p w14:paraId="1A50BE0F" w14:textId="77777777" w:rsidR="00E556CB" w:rsidRPr="008F0584" w:rsidRDefault="00E556CB" w:rsidP="00E556CB">
      <w:pPr>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Taip pat buvo paskaičiuotos ir parengtos tvirtinimui apskaitos kainos.</w:t>
      </w:r>
    </w:p>
    <w:p w14:paraId="2AE4EFE0" w14:textId="77777777" w:rsidR="00E556CB" w:rsidRPr="008F0584" w:rsidRDefault="00E556CB" w:rsidP="00E556CB">
      <w:pPr>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 xml:space="preserve">Paskaičiuotos ir parengtos tvirtinimui papildomai atliekamų paslaugų kainos. </w:t>
      </w:r>
    </w:p>
    <w:p w14:paraId="618DDB15" w14:textId="77777777" w:rsidR="00E556CB" w:rsidRPr="008F0584" w:rsidRDefault="00E556CB" w:rsidP="00E556CB">
      <w:pPr>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 xml:space="preserve">Pagal naujausius reikalavimus buvo atnaujinta internetinė svetainė. </w:t>
      </w:r>
    </w:p>
    <w:p w14:paraId="0AB84229" w14:textId="77777777" w:rsidR="00E556CB" w:rsidRPr="008F0584" w:rsidRDefault="00E556CB" w:rsidP="00E556CB">
      <w:pPr>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 xml:space="preserve">Įmonėje buvo atlikti struktūriniai pakeitimai, ko pasekoje buvo atsisakyta keturių perteklinių pareigybių. </w:t>
      </w:r>
    </w:p>
    <w:p w14:paraId="7137F7D9" w14:textId="77777777" w:rsidR="00E556CB" w:rsidRPr="008F0584" w:rsidRDefault="00E556CB" w:rsidP="00E556CB">
      <w:pPr>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 xml:space="preserve">Pasibaigus valdybos narių kadencijai, buvo sudaryta ir paskirta nauja valdyba, į kurios sudėtį buvo atrinkti ir nepriklausomi valdybos nariai.  </w:t>
      </w:r>
    </w:p>
    <w:p w14:paraId="3C64E239" w14:textId="77777777" w:rsidR="00E556CB" w:rsidRPr="008F0584" w:rsidRDefault="00E556CB" w:rsidP="00E556CB">
      <w:pPr>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Vilkaviškio rajono savivaldybės taryba patvirtino Vilkaviškio rajono savivaldybės teritorijos geriamojo vandens tiekimo ir nuotekų tvarkymo infrastruktūros plėtros planą.</w:t>
      </w:r>
    </w:p>
    <w:p w14:paraId="113C8460" w14:textId="77777777" w:rsidR="009A1936" w:rsidRPr="008F0584" w:rsidRDefault="00E556CB" w:rsidP="00E556CB">
      <w:pPr>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 xml:space="preserve">Pastatyti nauji VGĮ </w:t>
      </w:r>
      <w:r w:rsidR="009A1936" w:rsidRPr="008F0584">
        <w:rPr>
          <w:rFonts w:ascii="Times New Roman" w:hAnsi="Times New Roman" w:cs="Times New Roman"/>
          <w:sz w:val="24"/>
          <w:szCs w:val="24"/>
        </w:rPr>
        <w:t>Pajevonio, Vištyčio ir Girėnų kaimuose.</w:t>
      </w:r>
    </w:p>
    <w:p w14:paraId="5B8D9DF2" w14:textId="77777777" w:rsidR="009A1936" w:rsidRPr="008F0584" w:rsidRDefault="009A1936" w:rsidP="00E556CB">
      <w:pPr>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Trilaukio kaime išgręžtas naujas gręžinys ir pastatyti nauji VGĮ.</w:t>
      </w:r>
    </w:p>
    <w:p w14:paraId="335982C8" w14:textId="77777777" w:rsidR="009A1936" w:rsidRPr="008F0584" w:rsidRDefault="009A1936" w:rsidP="00E556CB">
      <w:pPr>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Rekonstruoti Pilviškių VGĮ sumontuojant papildomą vandens valymo liniją.</w:t>
      </w:r>
    </w:p>
    <w:p w14:paraId="1E932116" w14:textId="77777777" w:rsidR="009A1936" w:rsidRPr="008F0584" w:rsidRDefault="009A1936" w:rsidP="00E556CB">
      <w:pPr>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Suremontuoti ir pradėti eksploatuoti dumblo spaudimo presai Vilkaviškio ir Kybartų NVĮ.</w:t>
      </w:r>
    </w:p>
    <w:p w14:paraId="438FB38C" w14:textId="1984C44F" w:rsidR="00E556CB" w:rsidRPr="008F0584" w:rsidRDefault="009A1936" w:rsidP="00E556CB">
      <w:pPr>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Vandenviečių gręžiniuose įdiegta</w:t>
      </w:r>
      <w:r w:rsidR="00E556CB" w:rsidRPr="008F0584">
        <w:rPr>
          <w:rFonts w:ascii="Times New Roman" w:hAnsi="Times New Roman" w:cs="Times New Roman"/>
          <w:sz w:val="24"/>
          <w:szCs w:val="24"/>
        </w:rPr>
        <w:t xml:space="preserve"> </w:t>
      </w:r>
      <w:r w:rsidRPr="008F0584">
        <w:rPr>
          <w:rFonts w:ascii="Times New Roman" w:hAnsi="Times New Roman" w:cs="Times New Roman"/>
          <w:sz w:val="24"/>
          <w:szCs w:val="24"/>
        </w:rPr>
        <w:t>nuotolinio duomenų nuskaitymo ir perdavimo įranga.</w:t>
      </w:r>
    </w:p>
    <w:p w14:paraId="156BD94D" w14:textId="373C6592" w:rsidR="009A1936" w:rsidRPr="008F0584" w:rsidRDefault="009A1936" w:rsidP="00E556CB">
      <w:pPr>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Pradėti inventorizuoti paviršinių nuotekų surinkimo tinklai.</w:t>
      </w:r>
    </w:p>
    <w:p w14:paraId="231154CD" w14:textId="2A878457" w:rsidR="006D1FE1" w:rsidRPr="008F0584" w:rsidRDefault="006D1FE1" w:rsidP="00E556CB">
      <w:pPr>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 xml:space="preserve">Atnaujintas autotransporto ūkis įsigyjant </w:t>
      </w:r>
      <w:r w:rsidR="00177B4A" w:rsidRPr="008F0584">
        <w:rPr>
          <w:rFonts w:ascii="Times New Roman" w:hAnsi="Times New Roman" w:cs="Times New Roman"/>
          <w:sz w:val="24"/>
          <w:szCs w:val="24"/>
        </w:rPr>
        <w:t>4</w:t>
      </w:r>
      <w:r w:rsidRPr="008F0584">
        <w:rPr>
          <w:rFonts w:ascii="Times New Roman" w:hAnsi="Times New Roman" w:cs="Times New Roman"/>
          <w:sz w:val="24"/>
          <w:szCs w:val="24"/>
        </w:rPr>
        <w:t xml:space="preserve"> transporto priemones.</w:t>
      </w:r>
      <w:r w:rsidR="00857A24" w:rsidRPr="008F0584">
        <w:rPr>
          <w:rFonts w:ascii="Times New Roman" w:hAnsi="Times New Roman" w:cs="Times New Roman"/>
          <w:sz w:val="24"/>
          <w:szCs w:val="24"/>
        </w:rPr>
        <w:t xml:space="preserve"> </w:t>
      </w:r>
    </w:p>
    <w:p w14:paraId="7AE7CF2F" w14:textId="77777777" w:rsidR="00E556CB" w:rsidRPr="008F0584" w:rsidRDefault="00E556CB" w:rsidP="00E556CB">
      <w:pPr>
        <w:ind w:firstLine="567"/>
        <w:contextualSpacing/>
        <w:jc w:val="both"/>
        <w:rPr>
          <w:rFonts w:ascii="Times New Roman" w:hAnsi="Times New Roman" w:cs="Times New Roman"/>
          <w:sz w:val="24"/>
          <w:szCs w:val="24"/>
        </w:rPr>
      </w:pPr>
      <w:r w:rsidRPr="008F0584">
        <w:rPr>
          <w:rFonts w:ascii="Times New Roman" w:hAnsi="Times New Roman" w:cs="Times New Roman"/>
          <w:sz w:val="24"/>
          <w:szCs w:val="24"/>
        </w:rPr>
        <w:t>Ataskaitiniu laikotarpiu daug dėmesio buvo skiriama vandens netekties bei infiltracijos nuotekų tinkluose mažinimui, eliminuojant nelegalius paviršinių nuotekų tinklų pajungimus, skolų prevencijai ir išieškojimui, vandens ir nuotekų apskaitai bei jos kontrolei, efektyviam turto valdymui, darbo našumui didinti, siekti stabilios finansinės įmonės būklės.</w:t>
      </w:r>
    </w:p>
    <w:p w14:paraId="677DCBF5" w14:textId="77777777" w:rsidR="00966CDD" w:rsidRPr="008F0584" w:rsidRDefault="00966CDD" w:rsidP="00AC1C69">
      <w:pPr>
        <w:spacing w:after="0" w:line="240" w:lineRule="auto"/>
        <w:ind w:firstLine="680"/>
        <w:contextualSpacing/>
        <w:jc w:val="both"/>
        <w:rPr>
          <w:rFonts w:ascii="Times New Roman" w:hAnsi="Times New Roman" w:cs="Times New Roman"/>
          <w:sz w:val="24"/>
          <w:szCs w:val="24"/>
        </w:rPr>
      </w:pPr>
    </w:p>
    <w:p w14:paraId="1976D53D" w14:textId="7EDF35EF" w:rsidR="00E35993" w:rsidRPr="008F0584" w:rsidRDefault="00E35993" w:rsidP="00E35993">
      <w:pPr>
        <w:spacing w:after="0" w:line="240" w:lineRule="auto"/>
        <w:rPr>
          <w:rFonts w:ascii="Times New Roman" w:hAnsi="Times New Roman" w:cs="Times New Roman"/>
          <w:b/>
          <w:sz w:val="24"/>
          <w:szCs w:val="24"/>
        </w:rPr>
      </w:pPr>
    </w:p>
    <w:p w14:paraId="54251B8B" w14:textId="2E9E77F1" w:rsidR="00E35993" w:rsidRPr="008F0584" w:rsidRDefault="00E35993" w:rsidP="00E35993">
      <w:pPr>
        <w:spacing w:after="0" w:line="240" w:lineRule="auto"/>
        <w:rPr>
          <w:rFonts w:ascii="Times New Roman" w:hAnsi="Times New Roman" w:cs="Times New Roman"/>
          <w:b/>
          <w:sz w:val="24"/>
          <w:szCs w:val="24"/>
        </w:rPr>
      </w:pPr>
    </w:p>
    <w:p w14:paraId="106C273B" w14:textId="2029AB46" w:rsidR="00E35993" w:rsidRPr="008F0584" w:rsidRDefault="00E35993" w:rsidP="00E35993">
      <w:pPr>
        <w:spacing w:after="0" w:line="240" w:lineRule="auto"/>
        <w:rPr>
          <w:rFonts w:ascii="Times New Roman" w:hAnsi="Times New Roman" w:cs="Times New Roman"/>
          <w:b/>
          <w:sz w:val="24"/>
          <w:szCs w:val="24"/>
        </w:rPr>
      </w:pPr>
    </w:p>
    <w:p w14:paraId="799C4FAD" w14:textId="7CA9A956" w:rsidR="00E35993" w:rsidRPr="008F0584" w:rsidRDefault="00E35993" w:rsidP="00E35993">
      <w:pPr>
        <w:spacing w:after="0" w:line="240" w:lineRule="auto"/>
        <w:rPr>
          <w:rFonts w:ascii="Times New Roman" w:hAnsi="Times New Roman" w:cs="Times New Roman"/>
          <w:b/>
          <w:sz w:val="24"/>
          <w:szCs w:val="24"/>
        </w:rPr>
      </w:pPr>
    </w:p>
    <w:p w14:paraId="587EA6C2" w14:textId="0DD0402A" w:rsidR="00E35993" w:rsidRPr="008F0584" w:rsidRDefault="00E35993" w:rsidP="00E35993">
      <w:pPr>
        <w:spacing w:after="0" w:line="240" w:lineRule="auto"/>
        <w:rPr>
          <w:rFonts w:ascii="Times New Roman" w:hAnsi="Times New Roman" w:cs="Times New Roman"/>
          <w:b/>
          <w:sz w:val="24"/>
          <w:szCs w:val="24"/>
        </w:rPr>
      </w:pPr>
    </w:p>
    <w:p w14:paraId="2B01DEBD" w14:textId="083F6A38" w:rsidR="005B6DC4" w:rsidRPr="008F0584" w:rsidRDefault="00E32685" w:rsidP="008B302A">
      <w:pPr>
        <w:spacing w:after="0" w:line="240" w:lineRule="auto"/>
        <w:ind w:firstLine="567"/>
        <w:jc w:val="both"/>
        <w:rPr>
          <w:rFonts w:ascii="Times New Roman" w:hAnsi="Times New Roman" w:cs="Times New Roman"/>
          <w:sz w:val="24"/>
          <w:szCs w:val="24"/>
        </w:rPr>
        <w:sectPr w:rsidR="005B6DC4" w:rsidRPr="008F0584" w:rsidSect="006A6D3F">
          <w:headerReference w:type="default" r:id="rId10"/>
          <w:pgSz w:w="11900" w:h="16840"/>
          <w:pgMar w:top="1701" w:right="567" w:bottom="1134" w:left="1701" w:header="278" w:footer="0" w:gutter="0"/>
          <w:pgNumType w:start="11"/>
          <w:cols w:space="1296"/>
          <w:docGrid w:linePitch="299"/>
        </w:sectPr>
      </w:pPr>
      <w:r w:rsidRPr="008F0584">
        <w:rPr>
          <w:rFonts w:ascii="Times New Roman" w:hAnsi="Times New Roman" w:cs="Times New Roman"/>
          <w:sz w:val="24"/>
          <w:szCs w:val="24"/>
        </w:rPr>
        <w:t xml:space="preserve"> </w:t>
      </w:r>
      <w:r w:rsidR="008B302A" w:rsidRPr="008F0584">
        <w:rPr>
          <w:rFonts w:ascii="Times New Roman" w:hAnsi="Times New Roman" w:cs="Times New Roman"/>
          <w:sz w:val="24"/>
          <w:szCs w:val="24"/>
        </w:rPr>
        <w:t xml:space="preserve"> </w:t>
      </w:r>
    </w:p>
    <w:p w14:paraId="17952EEA" w14:textId="77777777" w:rsidR="009133F7" w:rsidRPr="008F0584" w:rsidRDefault="009133F7" w:rsidP="00514E76">
      <w:pPr>
        <w:ind w:firstLine="567"/>
        <w:jc w:val="center"/>
        <w:rPr>
          <w:rFonts w:ascii="Times New Roman" w:hAnsi="Times New Roman" w:cs="Times New Roman"/>
          <w:b/>
          <w:bCs/>
          <w:sz w:val="24"/>
          <w:szCs w:val="24"/>
        </w:rPr>
      </w:pPr>
      <w:r w:rsidRPr="008F0584">
        <w:rPr>
          <w:rFonts w:ascii="Times New Roman" w:hAnsi="Times New Roman" w:cs="Times New Roman"/>
          <w:b/>
          <w:bCs/>
          <w:sz w:val="24"/>
          <w:szCs w:val="24"/>
        </w:rPr>
        <w:lastRenderedPageBreak/>
        <w:t>BENDROVĖS VEIKLOS PAŽANGA</w:t>
      </w:r>
    </w:p>
    <w:p w14:paraId="687EC667" w14:textId="59390B4D" w:rsidR="00514E76" w:rsidRPr="008F0584" w:rsidRDefault="00380FD3" w:rsidP="00514E76">
      <w:pPr>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2020 M. </w:t>
      </w:r>
      <w:r w:rsidR="00EB7C3C" w:rsidRPr="008F0584">
        <w:rPr>
          <w:rFonts w:ascii="Times New Roman" w:hAnsi="Times New Roman" w:cs="Times New Roman"/>
          <w:b/>
          <w:bCs/>
          <w:sz w:val="24"/>
          <w:szCs w:val="24"/>
        </w:rPr>
        <w:t xml:space="preserve">TRUMPALAIKIŲ TIKSLŲ </w:t>
      </w:r>
      <w:r w:rsidR="00514E76" w:rsidRPr="008F0584">
        <w:rPr>
          <w:rFonts w:ascii="Times New Roman" w:hAnsi="Times New Roman" w:cs="Times New Roman"/>
          <w:b/>
          <w:bCs/>
          <w:sz w:val="24"/>
          <w:szCs w:val="24"/>
        </w:rPr>
        <w:t>PRIEMONIŲ PROGRAMOS ĮGYVENDINIMO REZULTATAI</w:t>
      </w:r>
    </w:p>
    <w:p w14:paraId="482B3FF7" w14:textId="77777777" w:rsidR="00514E76" w:rsidRPr="008F0584" w:rsidRDefault="00514E76" w:rsidP="00514E76">
      <w:pPr>
        <w:pStyle w:val="Heading2"/>
        <w:spacing w:before="1" w:after="3" w:line="240" w:lineRule="auto"/>
        <w:ind w:left="1361"/>
        <w:rPr>
          <w:lang w:val="lt-LT"/>
        </w:rPr>
      </w:pPr>
      <w:r w:rsidRPr="008F0584">
        <w:rPr>
          <w:lang w:val="lt-LT"/>
        </w:rPr>
        <w:t>1 tikslas. Užtikrinti kokybiškas geriamojo vandens tiekimo ir nuotekų tvarkymo paslaugas.</w:t>
      </w:r>
    </w:p>
    <w:tbl>
      <w:tblPr>
        <w:tblStyle w:val="TableNormal1"/>
        <w:tblW w:w="1461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6"/>
        <w:gridCol w:w="3969"/>
        <w:gridCol w:w="1559"/>
        <w:gridCol w:w="5943"/>
      </w:tblGrid>
      <w:tr w:rsidR="00CF4749" w:rsidRPr="008F0584" w14:paraId="63538C3A" w14:textId="77777777" w:rsidTr="00CF4749">
        <w:trPr>
          <w:trHeight w:val="603"/>
        </w:trPr>
        <w:tc>
          <w:tcPr>
            <w:tcW w:w="3146" w:type="dxa"/>
          </w:tcPr>
          <w:p w14:paraId="7C518987" w14:textId="77777777" w:rsidR="00CF4749" w:rsidRPr="008F0584" w:rsidRDefault="00CF4749" w:rsidP="00CF4749">
            <w:pPr>
              <w:pStyle w:val="TableParagraph"/>
              <w:ind w:left="589"/>
              <w:jc w:val="center"/>
              <w:rPr>
                <w:b/>
                <w:i/>
                <w:sz w:val="24"/>
                <w:szCs w:val="24"/>
                <w:lang w:val="lt-LT"/>
              </w:rPr>
            </w:pPr>
            <w:r w:rsidRPr="008F0584">
              <w:rPr>
                <w:b/>
                <w:i/>
                <w:sz w:val="24"/>
                <w:szCs w:val="24"/>
                <w:lang w:val="lt-LT"/>
              </w:rPr>
              <w:t>Strateginiai uždaviniai</w:t>
            </w:r>
          </w:p>
        </w:tc>
        <w:tc>
          <w:tcPr>
            <w:tcW w:w="3969" w:type="dxa"/>
          </w:tcPr>
          <w:p w14:paraId="66684CD9" w14:textId="77777777" w:rsidR="00CF4749" w:rsidRPr="008F0584" w:rsidRDefault="00CF4749" w:rsidP="00CF4749">
            <w:pPr>
              <w:pStyle w:val="TableParagraph"/>
              <w:tabs>
                <w:tab w:val="center" w:pos="1913"/>
                <w:tab w:val="left" w:pos="2338"/>
                <w:tab w:val="left" w:pos="3195"/>
              </w:tabs>
              <w:ind w:left="1063" w:right="1413"/>
              <w:jc w:val="center"/>
              <w:rPr>
                <w:b/>
                <w:i/>
                <w:sz w:val="24"/>
                <w:szCs w:val="24"/>
                <w:lang w:val="lt-LT"/>
              </w:rPr>
            </w:pPr>
            <w:r w:rsidRPr="008F0584">
              <w:rPr>
                <w:b/>
                <w:i/>
                <w:sz w:val="24"/>
                <w:szCs w:val="24"/>
                <w:lang w:val="lt-LT"/>
              </w:rPr>
              <w:t>Priemonės</w:t>
            </w:r>
          </w:p>
        </w:tc>
        <w:tc>
          <w:tcPr>
            <w:tcW w:w="1559" w:type="dxa"/>
          </w:tcPr>
          <w:p w14:paraId="4A58FF17" w14:textId="77777777" w:rsidR="00CF4749" w:rsidRPr="008F0584" w:rsidRDefault="00CF4749" w:rsidP="00CF4749">
            <w:pPr>
              <w:pStyle w:val="TableParagraph"/>
              <w:ind w:right="273"/>
              <w:jc w:val="center"/>
              <w:rPr>
                <w:b/>
                <w:i/>
                <w:sz w:val="24"/>
                <w:szCs w:val="24"/>
                <w:lang w:val="lt-LT"/>
              </w:rPr>
            </w:pPr>
            <w:r w:rsidRPr="008F0584">
              <w:rPr>
                <w:b/>
                <w:i/>
                <w:sz w:val="24"/>
                <w:szCs w:val="24"/>
                <w:lang w:val="lt-LT"/>
              </w:rPr>
              <w:t>Fiziniai rodikliai</w:t>
            </w:r>
          </w:p>
        </w:tc>
        <w:tc>
          <w:tcPr>
            <w:tcW w:w="5943" w:type="dxa"/>
          </w:tcPr>
          <w:p w14:paraId="3350C179" w14:textId="1F11864C" w:rsidR="00CF4749" w:rsidRPr="008F0584" w:rsidRDefault="00CF4749" w:rsidP="00CF4749">
            <w:pPr>
              <w:pStyle w:val="TableParagraph"/>
              <w:jc w:val="center"/>
              <w:rPr>
                <w:b/>
                <w:i/>
                <w:sz w:val="24"/>
                <w:szCs w:val="24"/>
                <w:lang w:val="lt-LT"/>
              </w:rPr>
            </w:pPr>
            <w:r w:rsidRPr="008F0584">
              <w:rPr>
                <w:b/>
                <w:i/>
                <w:sz w:val="24"/>
                <w:szCs w:val="24"/>
                <w:lang w:val="lt-LT"/>
              </w:rPr>
              <w:t>Priemonės įgyvendinimas</w:t>
            </w:r>
            <w:r w:rsidR="00857A24" w:rsidRPr="008F0584">
              <w:rPr>
                <w:b/>
                <w:i/>
                <w:sz w:val="24"/>
                <w:szCs w:val="24"/>
                <w:lang w:val="lt-LT"/>
              </w:rPr>
              <w:t xml:space="preserve"> 2020 m.</w:t>
            </w:r>
          </w:p>
        </w:tc>
      </w:tr>
      <w:tr w:rsidR="000B2C2B" w:rsidRPr="008F0584" w14:paraId="2F9E9F4A" w14:textId="77777777" w:rsidTr="00CF4749">
        <w:trPr>
          <w:trHeight w:val="838"/>
        </w:trPr>
        <w:tc>
          <w:tcPr>
            <w:tcW w:w="3146" w:type="dxa"/>
            <w:vMerge w:val="restart"/>
          </w:tcPr>
          <w:p w14:paraId="17378BDA" w14:textId="3C4B4E97" w:rsidR="000B2C2B" w:rsidRPr="008F0584" w:rsidRDefault="000B2C2B" w:rsidP="00857A24">
            <w:pPr>
              <w:pStyle w:val="TableParagraph"/>
              <w:ind w:left="124" w:right="69"/>
              <w:rPr>
                <w:sz w:val="24"/>
                <w:szCs w:val="24"/>
                <w:lang w:val="lt-LT"/>
              </w:rPr>
            </w:pPr>
            <w:r w:rsidRPr="008F0584">
              <w:rPr>
                <w:sz w:val="24"/>
                <w:szCs w:val="24"/>
                <w:lang w:val="lt-LT"/>
              </w:rPr>
              <w:t xml:space="preserve"> 1.1. Vykdyti geriamojo vandens tiekimo ir nuotekų tvarkymo infrastruktūros plėtrą</w:t>
            </w:r>
          </w:p>
        </w:tc>
        <w:tc>
          <w:tcPr>
            <w:tcW w:w="3969" w:type="dxa"/>
          </w:tcPr>
          <w:p w14:paraId="48FCEA8F" w14:textId="69A51880" w:rsidR="000B2C2B" w:rsidRPr="008F0584" w:rsidRDefault="000B2C2B" w:rsidP="00857A24">
            <w:pPr>
              <w:pStyle w:val="TableParagraph"/>
              <w:ind w:left="83" w:right="195"/>
              <w:rPr>
                <w:sz w:val="24"/>
                <w:szCs w:val="24"/>
                <w:lang w:val="lt-LT"/>
              </w:rPr>
            </w:pPr>
            <w:r w:rsidRPr="008F0584">
              <w:rPr>
                <w:sz w:val="24"/>
                <w:szCs w:val="24"/>
                <w:lang w:val="lt-LT"/>
              </w:rPr>
              <w:t>1.1.1. Nuotekų tinklų plėtra Kybartų m. (2019 – 2021)</w:t>
            </w:r>
          </w:p>
        </w:tc>
        <w:tc>
          <w:tcPr>
            <w:tcW w:w="1559" w:type="dxa"/>
          </w:tcPr>
          <w:p w14:paraId="29BF4AEA" w14:textId="36E2C33C" w:rsidR="000B2C2B" w:rsidRPr="008F0584" w:rsidRDefault="000B2C2B" w:rsidP="00857A24">
            <w:pPr>
              <w:pStyle w:val="TableParagraph"/>
              <w:ind w:left="140" w:right="175" w:firstLine="26"/>
              <w:jc w:val="center"/>
              <w:rPr>
                <w:lang w:val="lt-LT"/>
              </w:rPr>
            </w:pPr>
            <w:r w:rsidRPr="008F0584">
              <w:rPr>
                <w:lang w:val="lt-LT"/>
              </w:rPr>
              <w:t>NT-  0,16 km.</w:t>
            </w:r>
          </w:p>
        </w:tc>
        <w:tc>
          <w:tcPr>
            <w:tcW w:w="5943" w:type="dxa"/>
          </w:tcPr>
          <w:p w14:paraId="2AA9BA1E" w14:textId="41BD5FF0" w:rsidR="000B2C2B" w:rsidRPr="008F0584" w:rsidRDefault="000B2C2B" w:rsidP="00464863">
            <w:pPr>
              <w:pStyle w:val="TableParagraph"/>
              <w:ind w:left="104" w:right="51"/>
              <w:jc w:val="both"/>
              <w:rPr>
                <w:sz w:val="24"/>
                <w:szCs w:val="24"/>
                <w:lang w:val="lt-LT"/>
              </w:rPr>
            </w:pPr>
            <w:r w:rsidRPr="008F0584">
              <w:rPr>
                <w:sz w:val="24"/>
                <w:szCs w:val="24"/>
                <w:lang w:val="lt-LT"/>
              </w:rPr>
              <w:t>Atlikti rangos darbų viešieji pirkimai. Pasirašyta rangos darbų sutartis. Darbai vykdomi.</w:t>
            </w:r>
          </w:p>
        </w:tc>
      </w:tr>
      <w:tr w:rsidR="000B2C2B" w:rsidRPr="008F0584" w14:paraId="1C3DB227" w14:textId="77777777" w:rsidTr="00CF4749">
        <w:trPr>
          <w:trHeight w:val="566"/>
        </w:trPr>
        <w:tc>
          <w:tcPr>
            <w:tcW w:w="3146" w:type="dxa"/>
            <w:vMerge/>
          </w:tcPr>
          <w:p w14:paraId="7351B2D2" w14:textId="77777777" w:rsidR="000B2C2B" w:rsidRPr="008F0584" w:rsidRDefault="000B2C2B" w:rsidP="00857A24">
            <w:pPr>
              <w:pStyle w:val="TableParagraph"/>
              <w:ind w:left="124" w:right="69"/>
              <w:rPr>
                <w:sz w:val="24"/>
                <w:szCs w:val="24"/>
                <w:lang w:val="lt-LT"/>
              </w:rPr>
            </w:pPr>
          </w:p>
        </w:tc>
        <w:tc>
          <w:tcPr>
            <w:tcW w:w="3969" w:type="dxa"/>
          </w:tcPr>
          <w:p w14:paraId="2046136F" w14:textId="78638BD0" w:rsidR="000B2C2B" w:rsidRPr="008F0584" w:rsidRDefault="000B2C2B" w:rsidP="00857A24">
            <w:pPr>
              <w:pStyle w:val="TableParagraph"/>
              <w:ind w:left="83" w:right="195"/>
              <w:rPr>
                <w:sz w:val="24"/>
                <w:szCs w:val="24"/>
                <w:lang w:val="lt-LT"/>
              </w:rPr>
            </w:pPr>
            <w:r w:rsidRPr="008F0584">
              <w:rPr>
                <w:sz w:val="24"/>
                <w:szCs w:val="24"/>
                <w:lang w:val="lt-LT"/>
              </w:rPr>
              <w:t>1.1.2. Nuotekų tinklų plėtra Virbalio m. (2019 – 2021)</w:t>
            </w:r>
          </w:p>
        </w:tc>
        <w:tc>
          <w:tcPr>
            <w:tcW w:w="1559" w:type="dxa"/>
          </w:tcPr>
          <w:p w14:paraId="3B644797" w14:textId="5575B769" w:rsidR="000B2C2B" w:rsidRPr="008F0584" w:rsidRDefault="000B2C2B" w:rsidP="00857A24">
            <w:pPr>
              <w:pStyle w:val="TableParagraph"/>
              <w:ind w:left="309" w:right="175" w:hanging="27"/>
              <w:jc w:val="center"/>
              <w:rPr>
                <w:lang w:val="lt-LT"/>
              </w:rPr>
            </w:pPr>
            <w:r w:rsidRPr="008F0584">
              <w:rPr>
                <w:lang w:val="lt-LT"/>
              </w:rPr>
              <w:t>NT –  0,15 km.</w:t>
            </w:r>
          </w:p>
        </w:tc>
        <w:tc>
          <w:tcPr>
            <w:tcW w:w="5943" w:type="dxa"/>
          </w:tcPr>
          <w:p w14:paraId="5DFA3316" w14:textId="668855A0" w:rsidR="000B2C2B" w:rsidRPr="008F0584" w:rsidRDefault="000B2C2B" w:rsidP="00464863">
            <w:pPr>
              <w:pStyle w:val="TableParagraph"/>
              <w:ind w:left="104" w:right="51"/>
              <w:jc w:val="both"/>
              <w:rPr>
                <w:sz w:val="24"/>
                <w:szCs w:val="24"/>
                <w:lang w:val="lt-LT"/>
              </w:rPr>
            </w:pPr>
            <w:r w:rsidRPr="008F0584">
              <w:rPr>
                <w:sz w:val="24"/>
                <w:szCs w:val="24"/>
                <w:lang w:val="lt-LT"/>
              </w:rPr>
              <w:t>Atlikti rangos darbų viešieji pirkimai. Pasirašyta rangos darbų sutartis. Darbai vykdomi.</w:t>
            </w:r>
          </w:p>
        </w:tc>
      </w:tr>
      <w:tr w:rsidR="000B2C2B" w:rsidRPr="008F0584" w14:paraId="16F0079C" w14:textId="77777777" w:rsidTr="00CF4749">
        <w:trPr>
          <w:trHeight w:val="547"/>
        </w:trPr>
        <w:tc>
          <w:tcPr>
            <w:tcW w:w="3146" w:type="dxa"/>
            <w:vMerge/>
          </w:tcPr>
          <w:p w14:paraId="05E83C3E" w14:textId="77777777" w:rsidR="000B2C2B" w:rsidRPr="008F0584" w:rsidRDefault="000B2C2B" w:rsidP="00857A24">
            <w:pPr>
              <w:pStyle w:val="TableParagraph"/>
              <w:ind w:left="124" w:right="69"/>
              <w:rPr>
                <w:sz w:val="24"/>
                <w:szCs w:val="24"/>
                <w:lang w:val="lt-LT"/>
              </w:rPr>
            </w:pPr>
          </w:p>
        </w:tc>
        <w:tc>
          <w:tcPr>
            <w:tcW w:w="3969" w:type="dxa"/>
          </w:tcPr>
          <w:p w14:paraId="395BC13C" w14:textId="3EE0CFA9" w:rsidR="000B2C2B" w:rsidRPr="008F0584" w:rsidRDefault="000B2C2B" w:rsidP="00857A24">
            <w:pPr>
              <w:pStyle w:val="TableParagraph"/>
              <w:ind w:left="83" w:right="195"/>
              <w:rPr>
                <w:sz w:val="24"/>
                <w:szCs w:val="24"/>
                <w:lang w:val="lt-LT"/>
              </w:rPr>
            </w:pPr>
            <w:r w:rsidRPr="008F0584">
              <w:rPr>
                <w:sz w:val="24"/>
                <w:szCs w:val="24"/>
                <w:lang w:val="lt-LT"/>
              </w:rPr>
              <w:t>1.1.3.  Nuotekų tinklų plėtra Maldėnų k. (2019 – 2021)</w:t>
            </w:r>
          </w:p>
        </w:tc>
        <w:tc>
          <w:tcPr>
            <w:tcW w:w="1559" w:type="dxa"/>
          </w:tcPr>
          <w:p w14:paraId="1010E2CE" w14:textId="46C6ED82" w:rsidR="000B2C2B" w:rsidRPr="008F0584" w:rsidRDefault="000B2C2B" w:rsidP="00857A24">
            <w:pPr>
              <w:pStyle w:val="TableParagraph"/>
              <w:ind w:left="309" w:right="175" w:firstLine="26"/>
              <w:jc w:val="center"/>
              <w:rPr>
                <w:lang w:val="lt-LT"/>
              </w:rPr>
            </w:pPr>
            <w:r w:rsidRPr="008F0584">
              <w:rPr>
                <w:lang w:val="lt-LT"/>
              </w:rPr>
              <w:t>NT–  4,0 km.</w:t>
            </w:r>
          </w:p>
        </w:tc>
        <w:tc>
          <w:tcPr>
            <w:tcW w:w="5943" w:type="dxa"/>
          </w:tcPr>
          <w:p w14:paraId="72D9C1AA" w14:textId="58927302" w:rsidR="000B2C2B" w:rsidRPr="008F0584" w:rsidRDefault="000B2C2B" w:rsidP="00464863">
            <w:pPr>
              <w:pStyle w:val="TableParagraph"/>
              <w:ind w:left="104" w:right="51"/>
              <w:jc w:val="both"/>
              <w:rPr>
                <w:sz w:val="24"/>
                <w:szCs w:val="24"/>
                <w:lang w:val="lt-LT"/>
              </w:rPr>
            </w:pPr>
            <w:r w:rsidRPr="008F0584">
              <w:rPr>
                <w:sz w:val="24"/>
                <w:szCs w:val="24"/>
                <w:lang w:val="lt-LT"/>
              </w:rPr>
              <w:t>Buvo skelbiami keli viešieji pirkimai, tačiau konkursas neįvyko.</w:t>
            </w:r>
          </w:p>
        </w:tc>
      </w:tr>
      <w:tr w:rsidR="000B2C2B" w:rsidRPr="008F0584" w14:paraId="31C08284" w14:textId="77777777" w:rsidTr="00CF4749">
        <w:trPr>
          <w:trHeight w:val="555"/>
        </w:trPr>
        <w:tc>
          <w:tcPr>
            <w:tcW w:w="3146" w:type="dxa"/>
            <w:vMerge/>
          </w:tcPr>
          <w:p w14:paraId="11609F73" w14:textId="77777777" w:rsidR="000B2C2B" w:rsidRPr="008F0584" w:rsidRDefault="000B2C2B" w:rsidP="00857A24">
            <w:pPr>
              <w:pStyle w:val="TableParagraph"/>
              <w:ind w:left="124" w:right="69"/>
              <w:rPr>
                <w:sz w:val="24"/>
                <w:szCs w:val="24"/>
                <w:lang w:val="lt-LT"/>
              </w:rPr>
            </w:pPr>
          </w:p>
        </w:tc>
        <w:tc>
          <w:tcPr>
            <w:tcW w:w="3969" w:type="dxa"/>
          </w:tcPr>
          <w:p w14:paraId="42D1C5F6" w14:textId="6B118E4D" w:rsidR="000B2C2B" w:rsidRPr="008F0584" w:rsidRDefault="000B2C2B" w:rsidP="00857A24">
            <w:pPr>
              <w:pStyle w:val="TableParagraph"/>
              <w:ind w:left="83" w:right="195"/>
              <w:rPr>
                <w:sz w:val="24"/>
                <w:szCs w:val="24"/>
                <w:lang w:val="lt-LT"/>
              </w:rPr>
            </w:pPr>
            <w:r w:rsidRPr="008F0584">
              <w:rPr>
                <w:sz w:val="24"/>
                <w:szCs w:val="24"/>
                <w:lang w:val="lt-LT"/>
              </w:rPr>
              <w:t>1.1.4. VT ir NT plėtra Vilkaviškio m. ir rajone (2019 – 2023)</w:t>
            </w:r>
          </w:p>
        </w:tc>
        <w:tc>
          <w:tcPr>
            <w:tcW w:w="1559" w:type="dxa"/>
          </w:tcPr>
          <w:p w14:paraId="5795104A" w14:textId="77777777" w:rsidR="000B2C2B" w:rsidRPr="008F0584" w:rsidRDefault="000B2C2B" w:rsidP="00857A24">
            <w:pPr>
              <w:pStyle w:val="TableParagraph"/>
              <w:ind w:left="309" w:right="175" w:firstLine="26"/>
              <w:jc w:val="center"/>
              <w:rPr>
                <w:lang w:val="lt-LT"/>
              </w:rPr>
            </w:pPr>
            <w:r w:rsidRPr="008F0584">
              <w:rPr>
                <w:lang w:val="lt-LT"/>
              </w:rPr>
              <w:t>VT – 3 km</w:t>
            </w:r>
          </w:p>
          <w:p w14:paraId="04A43747" w14:textId="0C9EC0BA" w:rsidR="000B2C2B" w:rsidRPr="008F0584" w:rsidRDefault="000B2C2B" w:rsidP="00857A24">
            <w:pPr>
              <w:pStyle w:val="TableParagraph"/>
              <w:ind w:left="282" w:right="175" w:hanging="142"/>
              <w:jc w:val="center"/>
              <w:rPr>
                <w:lang w:val="lt-LT"/>
              </w:rPr>
            </w:pPr>
            <w:r w:rsidRPr="008F0584">
              <w:rPr>
                <w:lang w:val="lt-LT"/>
              </w:rPr>
              <w:t>NT – 3 km</w:t>
            </w:r>
          </w:p>
        </w:tc>
        <w:tc>
          <w:tcPr>
            <w:tcW w:w="5943" w:type="dxa"/>
          </w:tcPr>
          <w:p w14:paraId="2AE94828" w14:textId="0AD54FF0" w:rsidR="000B2C2B" w:rsidRPr="008F0584" w:rsidRDefault="000B2C2B" w:rsidP="00464863">
            <w:pPr>
              <w:pStyle w:val="TableParagraph"/>
              <w:ind w:left="104" w:right="51"/>
              <w:jc w:val="both"/>
              <w:rPr>
                <w:sz w:val="24"/>
                <w:szCs w:val="24"/>
                <w:lang w:val="lt-LT"/>
              </w:rPr>
            </w:pPr>
            <w:r w:rsidRPr="008F0584">
              <w:rPr>
                <w:sz w:val="24"/>
                <w:szCs w:val="24"/>
                <w:lang w:val="lt-LT"/>
              </w:rPr>
              <w:t>Paklota 1180 m vandentiekio ir 932 m nuotekų tinklų.</w:t>
            </w:r>
          </w:p>
        </w:tc>
      </w:tr>
      <w:tr w:rsidR="000B2C2B" w:rsidRPr="008F0584" w14:paraId="74083DF0" w14:textId="77777777" w:rsidTr="00CF4749">
        <w:trPr>
          <w:trHeight w:val="563"/>
        </w:trPr>
        <w:tc>
          <w:tcPr>
            <w:tcW w:w="3146" w:type="dxa"/>
            <w:vMerge/>
          </w:tcPr>
          <w:p w14:paraId="415BCC35" w14:textId="77777777" w:rsidR="000B2C2B" w:rsidRPr="008F0584" w:rsidRDefault="000B2C2B" w:rsidP="00857A24">
            <w:pPr>
              <w:pStyle w:val="TableParagraph"/>
              <w:ind w:left="124" w:right="69"/>
              <w:rPr>
                <w:sz w:val="24"/>
                <w:szCs w:val="24"/>
                <w:lang w:val="lt-LT"/>
              </w:rPr>
            </w:pPr>
          </w:p>
        </w:tc>
        <w:tc>
          <w:tcPr>
            <w:tcW w:w="3969" w:type="dxa"/>
          </w:tcPr>
          <w:p w14:paraId="79B5E751" w14:textId="1037CEC0" w:rsidR="000B2C2B" w:rsidRPr="008F0584" w:rsidRDefault="000B2C2B" w:rsidP="00857A24">
            <w:pPr>
              <w:pStyle w:val="TableParagraph"/>
              <w:ind w:left="83" w:right="195"/>
              <w:rPr>
                <w:sz w:val="24"/>
                <w:szCs w:val="24"/>
                <w:lang w:val="lt-LT"/>
              </w:rPr>
            </w:pPr>
            <w:r w:rsidRPr="008F0584">
              <w:rPr>
                <w:sz w:val="24"/>
                <w:szCs w:val="24"/>
                <w:lang w:val="lt-LT"/>
              </w:rPr>
              <w:t>1.1.5. Vandens tiekimo ir nuotekų tvarkymo infrastruktūros plėtros specialiojo plano parengimas</w:t>
            </w:r>
          </w:p>
        </w:tc>
        <w:tc>
          <w:tcPr>
            <w:tcW w:w="1559" w:type="dxa"/>
          </w:tcPr>
          <w:p w14:paraId="5277F500" w14:textId="20528737" w:rsidR="000B2C2B" w:rsidRPr="008F0584" w:rsidRDefault="000B2C2B" w:rsidP="00857A24">
            <w:pPr>
              <w:pStyle w:val="TableParagraph"/>
              <w:ind w:left="309" w:right="175" w:hanging="309"/>
              <w:jc w:val="center"/>
              <w:rPr>
                <w:lang w:val="lt-LT"/>
              </w:rPr>
            </w:pPr>
            <w:r w:rsidRPr="008F0584">
              <w:rPr>
                <w:lang w:val="lt-LT"/>
              </w:rPr>
              <w:t>1 vnt.</w:t>
            </w:r>
          </w:p>
        </w:tc>
        <w:tc>
          <w:tcPr>
            <w:tcW w:w="5943" w:type="dxa"/>
          </w:tcPr>
          <w:p w14:paraId="5EFEF477" w14:textId="5088F032" w:rsidR="000B2C2B" w:rsidRPr="008F0584" w:rsidRDefault="000B2C2B" w:rsidP="00464863">
            <w:pPr>
              <w:jc w:val="both"/>
              <w:rPr>
                <w:rFonts w:ascii="Times New Roman" w:hAnsi="Times New Roman" w:cs="Times New Roman"/>
                <w:sz w:val="24"/>
                <w:szCs w:val="24"/>
                <w:lang w:val="lt-LT"/>
              </w:rPr>
            </w:pPr>
            <w:r w:rsidRPr="008F0584">
              <w:rPr>
                <w:rFonts w:ascii="Times New Roman" w:hAnsi="Times New Roman" w:cs="Times New Roman"/>
                <w:sz w:val="24"/>
                <w:szCs w:val="24"/>
                <w:lang w:val="lt-LT"/>
              </w:rPr>
              <w:t>Betarpiškai dalyvauta plano parengimo procese. Plėtros planas patvirtintas Vilkaviškio rajono savivaldybės tarybos.</w:t>
            </w:r>
          </w:p>
        </w:tc>
      </w:tr>
      <w:tr w:rsidR="00857A24" w:rsidRPr="008F0584" w14:paraId="4976AFC2" w14:textId="77777777" w:rsidTr="00CF4749">
        <w:trPr>
          <w:trHeight w:val="841"/>
        </w:trPr>
        <w:tc>
          <w:tcPr>
            <w:tcW w:w="3146" w:type="dxa"/>
            <w:vMerge w:val="restart"/>
          </w:tcPr>
          <w:p w14:paraId="44BA1885" w14:textId="4FC2EFAF" w:rsidR="00857A24" w:rsidRPr="008F0584" w:rsidRDefault="00857A24" w:rsidP="00857A24">
            <w:pPr>
              <w:pStyle w:val="TableParagraph"/>
              <w:ind w:left="124" w:right="394"/>
              <w:rPr>
                <w:sz w:val="24"/>
                <w:szCs w:val="24"/>
                <w:lang w:val="lt-LT"/>
              </w:rPr>
            </w:pPr>
            <w:r w:rsidRPr="008F0584">
              <w:rPr>
                <w:sz w:val="24"/>
                <w:szCs w:val="24"/>
                <w:lang w:val="lt-LT"/>
              </w:rPr>
              <w:t>1.2. Užtikrinti tiekiamo geriamojo vandens kokybę, atitinkančią LR teisės aktais nustatytus reikalavimus</w:t>
            </w:r>
          </w:p>
        </w:tc>
        <w:tc>
          <w:tcPr>
            <w:tcW w:w="3969" w:type="dxa"/>
          </w:tcPr>
          <w:p w14:paraId="324B6E06" w14:textId="32D2FB70" w:rsidR="00857A24" w:rsidRPr="008F0584" w:rsidRDefault="00857A24" w:rsidP="00857A24">
            <w:pPr>
              <w:pStyle w:val="TableParagraph"/>
              <w:ind w:left="83" w:right="12"/>
              <w:rPr>
                <w:sz w:val="24"/>
                <w:szCs w:val="24"/>
                <w:lang w:val="lt-LT"/>
              </w:rPr>
            </w:pPr>
            <w:r w:rsidRPr="008F0584">
              <w:rPr>
                <w:sz w:val="24"/>
                <w:szCs w:val="24"/>
                <w:lang w:val="lt-LT"/>
              </w:rPr>
              <w:t>1.2.1. Rajono gyvenviečių vandens gerinimo įrenginių įrengimas (2019 – 2023)</w:t>
            </w:r>
          </w:p>
        </w:tc>
        <w:tc>
          <w:tcPr>
            <w:tcW w:w="1559" w:type="dxa"/>
          </w:tcPr>
          <w:p w14:paraId="12C8AF81" w14:textId="77777777" w:rsidR="00857A24" w:rsidRPr="008F0584" w:rsidRDefault="00857A24" w:rsidP="00857A24">
            <w:pPr>
              <w:pStyle w:val="TableParagraph"/>
              <w:ind w:left="258"/>
              <w:jc w:val="center"/>
              <w:rPr>
                <w:sz w:val="24"/>
                <w:szCs w:val="24"/>
                <w:lang w:val="lt-LT"/>
              </w:rPr>
            </w:pPr>
            <w:r w:rsidRPr="008F0584">
              <w:rPr>
                <w:sz w:val="24"/>
                <w:szCs w:val="24"/>
                <w:lang w:val="lt-LT"/>
              </w:rPr>
              <w:t>VGĮ–12 vnt.</w:t>
            </w:r>
          </w:p>
          <w:p w14:paraId="38019ABE" w14:textId="4B6443A3" w:rsidR="00857A24" w:rsidRPr="008F0584" w:rsidRDefault="00857A24" w:rsidP="00857A24">
            <w:pPr>
              <w:pStyle w:val="TableParagraph"/>
              <w:ind w:left="244"/>
              <w:rPr>
                <w:sz w:val="24"/>
                <w:szCs w:val="24"/>
                <w:lang w:val="lt-LT"/>
              </w:rPr>
            </w:pPr>
          </w:p>
        </w:tc>
        <w:tc>
          <w:tcPr>
            <w:tcW w:w="5943" w:type="dxa"/>
            <w:shd w:val="clear" w:color="auto" w:fill="auto"/>
          </w:tcPr>
          <w:p w14:paraId="31E3BAAE" w14:textId="143375A8" w:rsidR="00857A24" w:rsidRPr="008F0584" w:rsidRDefault="00857A24" w:rsidP="00464863">
            <w:pPr>
              <w:pStyle w:val="TableParagraph"/>
              <w:ind w:left="104" w:right="246"/>
              <w:jc w:val="both"/>
              <w:rPr>
                <w:sz w:val="24"/>
                <w:szCs w:val="24"/>
                <w:lang w:val="lt-LT"/>
              </w:rPr>
            </w:pPr>
            <w:r w:rsidRPr="008F0584">
              <w:rPr>
                <w:sz w:val="24"/>
                <w:szCs w:val="24"/>
                <w:lang w:val="lt-LT"/>
              </w:rPr>
              <w:t>Pastatyti 4 vandens gerinimo įrenginiai: Pajevonio, Vištyčio, Girėnų ir Trilaukio k.</w:t>
            </w:r>
            <w:r w:rsidR="00620F73" w:rsidRPr="008F0584">
              <w:rPr>
                <w:sz w:val="24"/>
                <w:szCs w:val="24"/>
                <w:lang w:val="lt-LT"/>
              </w:rPr>
              <w:t xml:space="preserve"> Pilviškių VGĮ įrengta papildoma vandens gerinimo linija. </w:t>
            </w:r>
          </w:p>
        </w:tc>
      </w:tr>
      <w:tr w:rsidR="00857A24" w:rsidRPr="008F0584" w14:paraId="7F09E356" w14:textId="77777777" w:rsidTr="00CF4749">
        <w:trPr>
          <w:trHeight w:val="843"/>
        </w:trPr>
        <w:tc>
          <w:tcPr>
            <w:tcW w:w="3146" w:type="dxa"/>
            <w:vMerge/>
          </w:tcPr>
          <w:p w14:paraId="6941725A" w14:textId="77777777" w:rsidR="00857A24" w:rsidRPr="008F0584" w:rsidRDefault="00857A24" w:rsidP="00857A24">
            <w:pPr>
              <w:pStyle w:val="TableParagraph"/>
              <w:ind w:left="124" w:right="394"/>
              <w:rPr>
                <w:sz w:val="24"/>
                <w:szCs w:val="24"/>
                <w:lang w:val="lt-LT"/>
              </w:rPr>
            </w:pPr>
          </w:p>
        </w:tc>
        <w:tc>
          <w:tcPr>
            <w:tcW w:w="3969" w:type="dxa"/>
          </w:tcPr>
          <w:p w14:paraId="0ECCCE79" w14:textId="15B57B83" w:rsidR="00857A24" w:rsidRPr="008F0584" w:rsidRDefault="00857A24" w:rsidP="00857A24">
            <w:pPr>
              <w:pStyle w:val="TableParagraph"/>
              <w:ind w:left="83" w:right="12"/>
              <w:rPr>
                <w:sz w:val="24"/>
                <w:szCs w:val="24"/>
                <w:lang w:val="lt-LT"/>
              </w:rPr>
            </w:pPr>
            <w:r w:rsidRPr="008F0584">
              <w:rPr>
                <w:sz w:val="24"/>
                <w:szCs w:val="24"/>
                <w:lang w:val="lt-LT"/>
              </w:rPr>
              <w:t>1.2.2. Gręžinių atnaujinimas</w:t>
            </w:r>
          </w:p>
        </w:tc>
        <w:tc>
          <w:tcPr>
            <w:tcW w:w="1559" w:type="dxa"/>
          </w:tcPr>
          <w:p w14:paraId="6219C163" w14:textId="5031D228" w:rsidR="00857A24" w:rsidRPr="008F0584" w:rsidRDefault="00857A24" w:rsidP="00857A24">
            <w:pPr>
              <w:pStyle w:val="TableParagraph"/>
              <w:ind w:left="258"/>
              <w:jc w:val="center"/>
              <w:rPr>
                <w:sz w:val="24"/>
                <w:szCs w:val="24"/>
                <w:lang w:val="lt-LT"/>
              </w:rPr>
            </w:pPr>
            <w:r w:rsidRPr="008F0584">
              <w:rPr>
                <w:sz w:val="24"/>
                <w:szCs w:val="24"/>
                <w:lang w:val="lt-LT"/>
              </w:rPr>
              <w:t>1 vnt.</w:t>
            </w:r>
          </w:p>
        </w:tc>
        <w:tc>
          <w:tcPr>
            <w:tcW w:w="5943" w:type="dxa"/>
            <w:shd w:val="clear" w:color="auto" w:fill="auto"/>
          </w:tcPr>
          <w:p w14:paraId="111CCD1B" w14:textId="08FF0F85" w:rsidR="00857A24" w:rsidRPr="008F0584" w:rsidRDefault="00857A24" w:rsidP="00464863">
            <w:pPr>
              <w:pStyle w:val="TableParagraph"/>
              <w:ind w:left="59" w:right="242" w:firstLine="45"/>
              <w:jc w:val="both"/>
              <w:rPr>
                <w:sz w:val="24"/>
                <w:szCs w:val="24"/>
                <w:lang w:val="lt-LT"/>
              </w:rPr>
            </w:pPr>
            <w:r w:rsidRPr="008F0584">
              <w:rPr>
                <w:sz w:val="24"/>
                <w:szCs w:val="24"/>
                <w:lang w:val="lt-LT"/>
              </w:rPr>
              <w:t>Išgręžtas naujas grę</w:t>
            </w:r>
            <w:r w:rsidR="00382E1E" w:rsidRPr="008F0584">
              <w:rPr>
                <w:sz w:val="24"/>
                <w:szCs w:val="24"/>
                <w:lang w:val="lt-LT"/>
              </w:rPr>
              <w:t>ž</w:t>
            </w:r>
            <w:r w:rsidRPr="008F0584">
              <w:rPr>
                <w:sz w:val="24"/>
                <w:szCs w:val="24"/>
                <w:lang w:val="lt-LT"/>
              </w:rPr>
              <w:t>inys Trilaukio k.</w:t>
            </w:r>
          </w:p>
        </w:tc>
      </w:tr>
      <w:tr w:rsidR="00554355" w:rsidRPr="008F0584" w14:paraId="10A9085F" w14:textId="77777777" w:rsidTr="00CF4749">
        <w:trPr>
          <w:trHeight w:val="557"/>
        </w:trPr>
        <w:tc>
          <w:tcPr>
            <w:tcW w:w="3146" w:type="dxa"/>
            <w:vMerge w:val="restart"/>
          </w:tcPr>
          <w:p w14:paraId="35BF4013" w14:textId="26306C99" w:rsidR="00554355" w:rsidRPr="008F0584" w:rsidRDefault="00554355" w:rsidP="00554355">
            <w:pPr>
              <w:pStyle w:val="TableParagraph"/>
              <w:ind w:left="124" w:right="656"/>
              <w:rPr>
                <w:sz w:val="24"/>
                <w:szCs w:val="24"/>
                <w:lang w:val="lt-LT"/>
              </w:rPr>
            </w:pPr>
            <w:r w:rsidRPr="008F0584">
              <w:rPr>
                <w:sz w:val="24"/>
                <w:szCs w:val="24"/>
                <w:lang w:val="lt-LT"/>
              </w:rPr>
              <w:t>1.3. Atnaujinti vandens tiekimo ir nuotekų tvarkymo infrastruktūrą</w:t>
            </w:r>
          </w:p>
        </w:tc>
        <w:tc>
          <w:tcPr>
            <w:tcW w:w="3969" w:type="dxa"/>
          </w:tcPr>
          <w:p w14:paraId="65D8410D" w14:textId="5053B782" w:rsidR="00554355" w:rsidRPr="008F0584" w:rsidRDefault="00554355" w:rsidP="00554355">
            <w:pPr>
              <w:pStyle w:val="TableParagraph"/>
              <w:ind w:left="4"/>
              <w:rPr>
                <w:sz w:val="24"/>
                <w:szCs w:val="24"/>
                <w:lang w:val="lt-LT"/>
              </w:rPr>
            </w:pPr>
            <w:r w:rsidRPr="008F0584">
              <w:rPr>
                <w:sz w:val="24"/>
                <w:szCs w:val="24"/>
                <w:lang w:val="lt-LT"/>
              </w:rPr>
              <w:t>1.3.1. Vandentiekio tinklų rekonstrukcija Kybartų m. (2019 – 2021)</w:t>
            </w:r>
          </w:p>
        </w:tc>
        <w:tc>
          <w:tcPr>
            <w:tcW w:w="1559" w:type="dxa"/>
          </w:tcPr>
          <w:p w14:paraId="3444898F" w14:textId="601858A2" w:rsidR="00554355" w:rsidRPr="008F0584" w:rsidRDefault="00554355" w:rsidP="00554355">
            <w:pPr>
              <w:pStyle w:val="TableParagraph"/>
              <w:jc w:val="center"/>
              <w:rPr>
                <w:sz w:val="24"/>
                <w:szCs w:val="24"/>
                <w:lang w:val="lt-LT"/>
              </w:rPr>
            </w:pPr>
            <w:r w:rsidRPr="008F0584">
              <w:rPr>
                <w:sz w:val="24"/>
                <w:szCs w:val="24"/>
                <w:lang w:val="lt-LT"/>
              </w:rPr>
              <w:t>VT – 1,6 km.</w:t>
            </w:r>
          </w:p>
        </w:tc>
        <w:tc>
          <w:tcPr>
            <w:tcW w:w="5943" w:type="dxa"/>
          </w:tcPr>
          <w:p w14:paraId="445DF3C3" w14:textId="28A3EB11" w:rsidR="00554355" w:rsidRPr="008F0584" w:rsidRDefault="00554355" w:rsidP="00464863">
            <w:pPr>
              <w:pStyle w:val="TableParagraph"/>
              <w:ind w:left="104" w:right="148"/>
              <w:jc w:val="both"/>
              <w:rPr>
                <w:sz w:val="24"/>
                <w:szCs w:val="24"/>
                <w:lang w:val="lt-LT"/>
              </w:rPr>
            </w:pPr>
            <w:r w:rsidRPr="008F0584">
              <w:rPr>
                <w:sz w:val="24"/>
                <w:szCs w:val="24"/>
                <w:lang w:val="lt-LT"/>
              </w:rPr>
              <w:t>Atlikti rangos darbų viešieji pirkimai. Pasirašyta rangos darbų sutartis. Darbai vykdomi.</w:t>
            </w:r>
          </w:p>
        </w:tc>
      </w:tr>
      <w:tr w:rsidR="00554355" w:rsidRPr="008F0584" w14:paraId="43CD73DA" w14:textId="77777777" w:rsidTr="00CF4749">
        <w:trPr>
          <w:trHeight w:val="683"/>
        </w:trPr>
        <w:tc>
          <w:tcPr>
            <w:tcW w:w="3146" w:type="dxa"/>
            <w:vMerge/>
          </w:tcPr>
          <w:p w14:paraId="3FB2D943" w14:textId="77777777" w:rsidR="00554355" w:rsidRPr="008F0584" w:rsidRDefault="00554355" w:rsidP="00554355">
            <w:pPr>
              <w:rPr>
                <w:rFonts w:ascii="Times New Roman" w:hAnsi="Times New Roman" w:cs="Times New Roman"/>
                <w:sz w:val="24"/>
                <w:szCs w:val="24"/>
                <w:lang w:val="lt-LT"/>
              </w:rPr>
            </w:pPr>
          </w:p>
        </w:tc>
        <w:tc>
          <w:tcPr>
            <w:tcW w:w="3969" w:type="dxa"/>
          </w:tcPr>
          <w:p w14:paraId="4B45B462" w14:textId="225FBB02" w:rsidR="00554355" w:rsidRPr="008F0584" w:rsidRDefault="00554355" w:rsidP="00554355">
            <w:pPr>
              <w:pStyle w:val="TableParagraph"/>
              <w:ind w:left="83" w:right="851"/>
              <w:rPr>
                <w:sz w:val="24"/>
                <w:szCs w:val="24"/>
                <w:lang w:val="lt-LT"/>
              </w:rPr>
            </w:pPr>
            <w:r w:rsidRPr="008F0584">
              <w:rPr>
                <w:sz w:val="24"/>
                <w:szCs w:val="24"/>
                <w:lang w:val="lt-LT"/>
              </w:rPr>
              <w:t>1.3.2. Nuotekų valymo įrenginių rekonstrukcija Alvito k. (2019 – 2021)</w:t>
            </w:r>
          </w:p>
        </w:tc>
        <w:tc>
          <w:tcPr>
            <w:tcW w:w="1559" w:type="dxa"/>
          </w:tcPr>
          <w:p w14:paraId="4C25F3A9" w14:textId="77777777" w:rsidR="00554355" w:rsidRPr="008F0584" w:rsidRDefault="00554355" w:rsidP="00554355">
            <w:pPr>
              <w:pStyle w:val="TableParagraph"/>
              <w:jc w:val="center"/>
              <w:rPr>
                <w:sz w:val="24"/>
                <w:szCs w:val="24"/>
                <w:lang w:val="lt-LT"/>
              </w:rPr>
            </w:pPr>
            <w:r w:rsidRPr="008F0584">
              <w:rPr>
                <w:sz w:val="24"/>
                <w:szCs w:val="24"/>
                <w:lang w:val="lt-LT"/>
              </w:rPr>
              <w:t>1 vnt.</w:t>
            </w:r>
          </w:p>
        </w:tc>
        <w:tc>
          <w:tcPr>
            <w:tcW w:w="5943" w:type="dxa"/>
          </w:tcPr>
          <w:p w14:paraId="67016EFD" w14:textId="2F0ED093" w:rsidR="00554355" w:rsidRPr="008F0584" w:rsidRDefault="00554355" w:rsidP="00464863">
            <w:pPr>
              <w:pStyle w:val="TableParagraph"/>
              <w:ind w:left="104" w:right="149"/>
              <w:jc w:val="both"/>
              <w:rPr>
                <w:sz w:val="24"/>
                <w:szCs w:val="24"/>
                <w:lang w:val="lt-LT"/>
              </w:rPr>
            </w:pPr>
            <w:r w:rsidRPr="008F0584">
              <w:rPr>
                <w:sz w:val="24"/>
                <w:szCs w:val="24"/>
                <w:lang w:val="lt-LT"/>
              </w:rPr>
              <w:t>Buvo skelbiami keli viešieji pirkimai, tačiau konkursas neįvyko.</w:t>
            </w:r>
          </w:p>
        </w:tc>
      </w:tr>
      <w:tr w:rsidR="00554355" w:rsidRPr="008F0584" w14:paraId="2C477902" w14:textId="77777777" w:rsidTr="00CF4749">
        <w:trPr>
          <w:trHeight w:val="683"/>
        </w:trPr>
        <w:tc>
          <w:tcPr>
            <w:tcW w:w="3146" w:type="dxa"/>
            <w:vMerge/>
          </w:tcPr>
          <w:p w14:paraId="3BE2551A" w14:textId="77777777" w:rsidR="00554355" w:rsidRPr="008F0584" w:rsidRDefault="00554355" w:rsidP="00554355">
            <w:pPr>
              <w:rPr>
                <w:rFonts w:ascii="Times New Roman" w:hAnsi="Times New Roman" w:cs="Times New Roman"/>
                <w:sz w:val="24"/>
                <w:szCs w:val="24"/>
                <w:lang w:val="lt-LT"/>
              </w:rPr>
            </w:pPr>
          </w:p>
        </w:tc>
        <w:tc>
          <w:tcPr>
            <w:tcW w:w="3969" w:type="dxa"/>
          </w:tcPr>
          <w:p w14:paraId="74E7974A" w14:textId="2B00241E" w:rsidR="00554355" w:rsidRPr="008F0584" w:rsidRDefault="00554355" w:rsidP="00554355">
            <w:pPr>
              <w:pStyle w:val="TableParagraph"/>
              <w:ind w:left="83" w:right="851"/>
              <w:rPr>
                <w:sz w:val="24"/>
                <w:szCs w:val="24"/>
                <w:lang w:val="lt-LT"/>
              </w:rPr>
            </w:pPr>
            <w:r w:rsidRPr="008F0584">
              <w:rPr>
                <w:sz w:val="24"/>
                <w:szCs w:val="24"/>
                <w:lang w:val="lt-LT"/>
              </w:rPr>
              <w:t>1.3.3. VT ir NT rekonstrukcija Vilkaviškio m. ir rajone (2019 – 2023)</w:t>
            </w:r>
          </w:p>
        </w:tc>
        <w:tc>
          <w:tcPr>
            <w:tcW w:w="1559" w:type="dxa"/>
          </w:tcPr>
          <w:p w14:paraId="65BF2135" w14:textId="77777777" w:rsidR="00554355" w:rsidRPr="008F0584" w:rsidRDefault="00554355" w:rsidP="00554355">
            <w:pPr>
              <w:pStyle w:val="TableParagraph"/>
              <w:jc w:val="center"/>
              <w:rPr>
                <w:sz w:val="24"/>
                <w:szCs w:val="24"/>
                <w:lang w:val="lt-LT"/>
              </w:rPr>
            </w:pPr>
            <w:r w:rsidRPr="008F0584">
              <w:rPr>
                <w:sz w:val="24"/>
                <w:szCs w:val="24"/>
                <w:lang w:val="lt-LT"/>
              </w:rPr>
              <w:t>VT – 5 km</w:t>
            </w:r>
          </w:p>
          <w:p w14:paraId="73A3F1B5" w14:textId="7069CC96" w:rsidR="00554355" w:rsidRPr="008F0584" w:rsidRDefault="00554355" w:rsidP="00554355">
            <w:pPr>
              <w:pStyle w:val="TableParagraph"/>
              <w:jc w:val="center"/>
              <w:rPr>
                <w:sz w:val="24"/>
                <w:szCs w:val="24"/>
                <w:lang w:val="lt-LT"/>
              </w:rPr>
            </w:pPr>
            <w:r w:rsidRPr="008F0584">
              <w:rPr>
                <w:sz w:val="24"/>
                <w:szCs w:val="24"/>
                <w:lang w:val="lt-LT"/>
              </w:rPr>
              <w:t>NT – 3 km</w:t>
            </w:r>
          </w:p>
        </w:tc>
        <w:tc>
          <w:tcPr>
            <w:tcW w:w="5943" w:type="dxa"/>
          </w:tcPr>
          <w:p w14:paraId="737CA875" w14:textId="3DFE0379" w:rsidR="00554355" w:rsidRPr="008F0584" w:rsidRDefault="00554355" w:rsidP="00464863">
            <w:pPr>
              <w:pStyle w:val="TableParagraph"/>
              <w:ind w:left="104" w:right="149"/>
              <w:jc w:val="both"/>
              <w:rPr>
                <w:sz w:val="24"/>
                <w:szCs w:val="24"/>
                <w:lang w:val="lt-LT"/>
              </w:rPr>
            </w:pPr>
            <w:r w:rsidRPr="008F0584">
              <w:rPr>
                <w:sz w:val="24"/>
                <w:szCs w:val="24"/>
                <w:lang w:val="lt-LT"/>
              </w:rPr>
              <w:t>Rekonstruota 1873 m vandentiekio ir 300 m nuotekų tinklų.</w:t>
            </w:r>
          </w:p>
        </w:tc>
      </w:tr>
      <w:tr w:rsidR="00554355" w:rsidRPr="008F0584" w14:paraId="19E1ED5E" w14:textId="77777777" w:rsidTr="00CF4749">
        <w:trPr>
          <w:trHeight w:val="567"/>
        </w:trPr>
        <w:tc>
          <w:tcPr>
            <w:tcW w:w="3146" w:type="dxa"/>
            <w:vMerge/>
          </w:tcPr>
          <w:p w14:paraId="4CFA0D2E" w14:textId="77777777" w:rsidR="00554355" w:rsidRPr="008F0584" w:rsidRDefault="00554355" w:rsidP="00554355">
            <w:pPr>
              <w:rPr>
                <w:rFonts w:ascii="Times New Roman" w:hAnsi="Times New Roman" w:cs="Times New Roman"/>
                <w:sz w:val="24"/>
                <w:szCs w:val="24"/>
                <w:lang w:val="lt-LT"/>
              </w:rPr>
            </w:pPr>
          </w:p>
        </w:tc>
        <w:tc>
          <w:tcPr>
            <w:tcW w:w="3969" w:type="dxa"/>
          </w:tcPr>
          <w:p w14:paraId="2FD8742E" w14:textId="3C05C50B" w:rsidR="00554355" w:rsidRPr="008F0584" w:rsidRDefault="00554355" w:rsidP="00554355">
            <w:pPr>
              <w:pStyle w:val="TableParagraph"/>
              <w:ind w:left="83" w:right="851"/>
              <w:rPr>
                <w:sz w:val="24"/>
                <w:szCs w:val="24"/>
                <w:lang w:val="lt-LT"/>
              </w:rPr>
            </w:pPr>
            <w:r w:rsidRPr="008F0584">
              <w:rPr>
                <w:sz w:val="24"/>
                <w:szCs w:val="24"/>
                <w:lang w:val="lt-LT"/>
              </w:rPr>
              <w:t>1.3.4. VT ir NT inventorizacija bei teisinė registracija (2019 – 2021)</w:t>
            </w:r>
          </w:p>
        </w:tc>
        <w:tc>
          <w:tcPr>
            <w:tcW w:w="1559" w:type="dxa"/>
          </w:tcPr>
          <w:p w14:paraId="1A06D8C3" w14:textId="77777777" w:rsidR="00554355" w:rsidRPr="008F0584" w:rsidRDefault="00554355" w:rsidP="00554355">
            <w:pPr>
              <w:pStyle w:val="TableParagraph"/>
              <w:jc w:val="center"/>
              <w:rPr>
                <w:sz w:val="24"/>
                <w:szCs w:val="24"/>
                <w:lang w:val="lt-LT"/>
              </w:rPr>
            </w:pPr>
            <w:r w:rsidRPr="008F0584">
              <w:rPr>
                <w:sz w:val="24"/>
                <w:szCs w:val="24"/>
                <w:lang w:val="lt-LT"/>
              </w:rPr>
              <w:t>VT - 70 km</w:t>
            </w:r>
          </w:p>
          <w:p w14:paraId="47DFE680" w14:textId="13B66DC2" w:rsidR="00554355" w:rsidRPr="008F0584" w:rsidRDefault="00554355" w:rsidP="00554355">
            <w:pPr>
              <w:pStyle w:val="TableParagraph"/>
              <w:jc w:val="center"/>
              <w:rPr>
                <w:sz w:val="24"/>
                <w:szCs w:val="24"/>
                <w:lang w:val="lt-LT"/>
              </w:rPr>
            </w:pPr>
            <w:r w:rsidRPr="008F0584">
              <w:rPr>
                <w:sz w:val="24"/>
                <w:szCs w:val="24"/>
                <w:lang w:val="lt-LT"/>
              </w:rPr>
              <w:t>NT - 57 km</w:t>
            </w:r>
          </w:p>
        </w:tc>
        <w:tc>
          <w:tcPr>
            <w:tcW w:w="5943" w:type="dxa"/>
          </w:tcPr>
          <w:p w14:paraId="739AA03A" w14:textId="486B3130" w:rsidR="00554355" w:rsidRPr="008F0584" w:rsidRDefault="00554355" w:rsidP="00464863">
            <w:pPr>
              <w:pStyle w:val="TableParagraph"/>
              <w:ind w:left="104" w:right="149"/>
              <w:jc w:val="both"/>
              <w:rPr>
                <w:sz w:val="24"/>
                <w:szCs w:val="24"/>
                <w:lang w:val="lt-LT"/>
              </w:rPr>
            </w:pPr>
            <w:r w:rsidRPr="008F0584">
              <w:rPr>
                <w:sz w:val="24"/>
                <w:szCs w:val="24"/>
                <w:lang w:val="lt-LT"/>
              </w:rPr>
              <w:t>Atlikti rangos darbų viešieji pirkimai. Pasirašyta rangos darbų sutartis inventorizuoti VT ir NT. Darbai vykdomi.</w:t>
            </w:r>
          </w:p>
        </w:tc>
      </w:tr>
      <w:tr w:rsidR="00554355" w:rsidRPr="008F0584" w14:paraId="3F896907" w14:textId="77777777" w:rsidTr="00CF4749">
        <w:trPr>
          <w:trHeight w:val="510"/>
        </w:trPr>
        <w:tc>
          <w:tcPr>
            <w:tcW w:w="3146" w:type="dxa"/>
            <w:vMerge/>
            <w:tcBorders>
              <w:bottom w:val="single" w:sz="4" w:space="0" w:color="auto"/>
            </w:tcBorders>
          </w:tcPr>
          <w:p w14:paraId="0B5BE759" w14:textId="77777777" w:rsidR="00554355" w:rsidRPr="008F0584" w:rsidRDefault="00554355" w:rsidP="00554355">
            <w:pPr>
              <w:rPr>
                <w:rFonts w:ascii="Times New Roman" w:hAnsi="Times New Roman" w:cs="Times New Roman"/>
                <w:sz w:val="24"/>
                <w:szCs w:val="24"/>
                <w:lang w:val="lt-LT"/>
              </w:rPr>
            </w:pPr>
          </w:p>
        </w:tc>
        <w:tc>
          <w:tcPr>
            <w:tcW w:w="3969" w:type="dxa"/>
          </w:tcPr>
          <w:p w14:paraId="5FC6FDA6" w14:textId="37FD3C4C" w:rsidR="00554355" w:rsidRPr="008F0584" w:rsidRDefault="00650F09" w:rsidP="00382E1E">
            <w:pPr>
              <w:pStyle w:val="TableParagraph"/>
              <w:ind w:left="83" w:right="851"/>
              <w:jc w:val="both"/>
              <w:rPr>
                <w:sz w:val="24"/>
                <w:szCs w:val="24"/>
                <w:lang w:val="lt-LT"/>
              </w:rPr>
            </w:pPr>
            <w:r w:rsidRPr="008F0584">
              <w:rPr>
                <w:sz w:val="24"/>
                <w:szCs w:val="24"/>
                <w:lang w:val="lt-LT"/>
              </w:rPr>
              <w:t xml:space="preserve">1.3.5. </w:t>
            </w:r>
            <w:r w:rsidR="00382E1E" w:rsidRPr="008F0584">
              <w:rPr>
                <w:sz w:val="24"/>
                <w:szCs w:val="24"/>
                <w:lang w:val="lt-LT"/>
              </w:rPr>
              <w:t>Gręžinių įrangos atnaujinimas</w:t>
            </w:r>
          </w:p>
        </w:tc>
        <w:tc>
          <w:tcPr>
            <w:tcW w:w="1559" w:type="dxa"/>
          </w:tcPr>
          <w:p w14:paraId="71AD657F" w14:textId="27B0E30C" w:rsidR="00554355" w:rsidRPr="008F0584" w:rsidRDefault="00382E1E" w:rsidP="00554355">
            <w:pPr>
              <w:pStyle w:val="TableParagraph"/>
              <w:jc w:val="center"/>
              <w:rPr>
                <w:sz w:val="24"/>
                <w:szCs w:val="24"/>
                <w:lang w:val="lt-LT"/>
              </w:rPr>
            </w:pPr>
            <w:r w:rsidRPr="008F0584">
              <w:rPr>
                <w:sz w:val="24"/>
                <w:szCs w:val="24"/>
                <w:lang w:val="lt-LT"/>
              </w:rPr>
              <w:t>6 vnt.</w:t>
            </w:r>
          </w:p>
        </w:tc>
        <w:tc>
          <w:tcPr>
            <w:tcW w:w="5943" w:type="dxa"/>
          </w:tcPr>
          <w:p w14:paraId="241BB3A6" w14:textId="7A301CB1" w:rsidR="00554355" w:rsidRPr="008F0584" w:rsidRDefault="00650F09" w:rsidP="00554355">
            <w:pPr>
              <w:pStyle w:val="TableParagraph"/>
              <w:ind w:left="104" w:right="149"/>
              <w:rPr>
                <w:sz w:val="24"/>
                <w:szCs w:val="24"/>
                <w:lang w:val="lt-LT"/>
              </w:rPr>
            </w:pPr>
            <w:r w:rsidRPr="008F0584">
              <w:rPr>
                <w:sz w:val="24"/>
                <w:szCs w:val="24"/>
                <w:lang w:val="lt-LT"/>
              </w:rPr>
              <w:t>Kaimų vandenvietėse pakeist</w:t>
            </w:r>
            <w:r w:rsidR="00382E1E" w:rsidRPr="008F0584">
              <w:rPr>
                <w:sz w:val="24"/>
                <w:szCs w:val="24"/>
                <w:lang w:val="lt-LT"/>
              </w:rPr>
              <w:t>i</w:t>
            </w:r>
            <w:r w:rsidRPr="008F0584">
              <w:rPr>
                <w:sz w:val="24"/>
                <w:szCs w:val="24"/>
                <w:lang w:val="lt-LT"/>
              </w:rPr>
              <w:t xml:space="preserve"> 3 gr</w:t>
            </w:r>
            <w:r w:rsidR="00382E1E" w:rsidRPr="008F0584">
              <w:rPr>
                <w:sz w:val="24"/>
                <w:szCs w:val="24"/>
                <w:lang w:val="lt-LT"/>
              </w:rPr>
              <w:t>ęžinių siurbliai ir 3 dažnio keitikliai</w:t>
            </w:r>
          </w:p>
        </w:tc>
      </w:tr>
    </w:tbl>
    <w:p w14:paraId="71AEE11E" w14:textId="77777777" w:rsidR="009742E5" w:rsidRPr="008F0584" w:rsidRDefault="009742E5" w:rsidP="00312657">
      <w:pPr>
        <w:pStyle w:val="BodyText"/>
        <w:ind w:firstLine="1296"/>
        <w:rPr>
          <w:b/>
          <w:i/>
          <w:lang w:val="lt-LT"/>
        </w:rPr>
      </w:pPr>
    </w:p>
    <w:p w14:paraId="2B55A48B" w14:textId="5A6F0F68" w:rsidR="00514E76" w:rsidRPr="008F0584" w:rsidRDefault="00514E76" w:rsidP="00312657">
      <w:pPr>
        <w:pStyle w:val="BodyText"/>
        <w:ind w:firstLine="1296"/>
        <w:rPr>
          <w:b/>
          <w:i/>
          <w:lang w:val="lt-LT"/>
        </w:rPr>
      </w:pPr>
      <w:r w:rsidRPr="008F0584">
        <w:rPr>
          <w:b/>
          <w:i/>
          <w:lang w:val="lt-LT"/>
        </w:rPr>
        <w:t>2 tikslas. Užtikrinti tinkamas paviršinių nuotekų surinkimo ir tvarkymo paslaugas.</w:t>
      </w:r>
    </w:p>
    <w:tbl>
      <w:tblPr>
        <w:tblStyle w:val="TableNormal1"/>
        <w:tblW w:w="1490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0"/>
        <w:gridCol w:w="3969"/>
        <w:gridCol w:w="1124"/>
        <w:gridCol w:w="6662"/>
      </w:tblGrid>
      <w:tr w:rsidR="00CF4749" w:rsidRPr="008F0584" w14:paraId="412C6FB1" w14:textId="77777777" w:rsidTr="00312657">
        <w:trPr>
          <w:trHeight w:val="722"/>
        </w:trPr>
        <w:tc>
          <w:tcPr>
            <w:tcW w:w="3150" w:type="dxa"/>
          </w:tcPr>
          <w:p w14:paraId="0FCCADD4" w14:textId="77777777" w:rsidR="00CF4749" w:rsidRPr="008F0584" w:rsidRDefault="00CF4749" w:rsidP="00312657">
            <w:pPr>
              <w:pStyle w:val="TableParagraph"/>
              <w:jc w:val="center"/>
              <w:rPr>
                <w:b/>
                <w:i/>
                <w:sz w:val="24"/>
                <w:szCs w:val="24"/>
                <w:lang w:val="lt-LT"/>
              </w:rPr>
            </w:pPr>
            <w:r w:rsidRPr="008F0584">
              <w:rPr>
                <w:b/>
                <w:i/>
                <w:sz w:val="24"/>
                <w:szCs w:val="24"/>
                <w:lang w:val="lt-LT"/>
              </w:rPr>
              <w:t>Strateginiai uždaviniai</w:t>
            </w:r>
          </w:p>
        </w:tc>
        <w:tc>
          <w:tcPr>
            <w:tcW w:w="3969" w:type="dxa"/>
          </w:tcPr>
          <w:p w14:paraId="2892D6D2" w14:textId="77777777" w:rsidR="00CF4749" w:rsidRPr="008F0584" w:rsidRDefault="00CF4749" w:rsidP="00312657">
            <w:pPr>
              <w:pStyle w:val="TableParagraph"/>
              <w:jc w:val="center"/>
              <w:rPr>
                <w:b/>
                <w:i/>
                <w:sz w:val="24"/>
                <w:szCs w:val="24"/>
                <w:lang w:val="lt-LT"/>
              </w:rPr>
            </w:pPr>
            <w:r w:rsidRPr="008F0584">
              <w:rPr>
                <w:b/>
                <w:i/>
                <w:sz w:val="24"/>
                <w:szCs w:val="24"/>
                <w:lang w:val="lt-LT"/>
              </w:rPr>
              <w:t>Priemonės</w:t>
            </w:r>
          </w:p>
        </w:tc>
        <w:tc>
          <w:tcPr>
            <w:tcW w:w="1124" w:type="dxa"/>
          </w:tcPr>
          <w:p w14:paraId="2447FFB9" w14:textId="77777777" w:rsidR="00CF4749" w:rsidRPr="008F0584" w:rsidRDefault="00CF4749" w:rsidP="00312657">
            <w:pPr>
              <w:pStyle w:val="TableParagraph"/>
              <w:ind w:firstLine="19"/>
              <w:jc w:val="center"/>
              <w:rPr>
                <w:b/>
                <w:i/>
                <w:sz w:val="24"/>
                <w:szCs w:val="24"/>
                <w:lang w:val="lt-LT"/>
              </w:rPr>
            </w:pPr>
            <w:r w:rsidRPr="008F0584">
              <w:rPr>
                <w:b/>
                <w:i/>
                <w:sz w:val="24"/>
                <w:szCs w:val="24"/>
                <w:lang w:val="lt-LT"/>
              </w:rPr>
              <w:t>Fiziniai rodikliai</w:t>
            </w:r>
          </w:p>
        </w:tc>
        <w:tc>
          <w:tcPr>
            <w:tcW w:w="6662" w:type="dxa"/>
          </w:tcPr>
          <w:p w14:paraId="5DB3FDBA" w14:textId="46318C85" w:rsidR="00CF4749" w:rsidRPr="008F0584" w:rsidRDefault="00CF4749" w:rsidP="00312657">
            <w:pPr>
              <w:pStyle w:val="TableParagraph"/>
              <w:jc w:val="center"/>
              <w:rPr>
                <w:b/>
                <w:i/>
                <w:sz w:val="24"/>
                <w:szCs w:val="24"/>
                <w:lang w:val="lt-LT"/>
              </w:rPr>
            </w:pPr>
            <w:r w:rsidRPr="008F0584">
              <w:rPr>
                <w:b/>
                <w:i/>
                <w:sz w:val="24"/>
                <w:szCs w:val="24"/>
                <w:lang w:val="lt-LT"/>
              </w:rPr>
              <w:t>Priemonės įgyvendinimas</w:t>
            </w:r>
          </w:p>
        </w:tc>
      </w:tr>
      <w:tr w:rsidR="009742E5" w:rsidRPr="008F0584" w14:paraId="4DE81848" w14:textId="77777777" w:rsidTr="00FA52CE">
        <w:trPr>
          <w:trHeight w:val="679"/>
        </w:trPr>
        <w:tc>
          <w:tcPr>
            <w:tcW w:w="3150" w:type="dxa"/>
            <w:vMerge w:val="restart"/>
          </w:tcPr>
          <w:p w14:paraId="60C5B144" w14:textId="7770BFCA" w:rsidR="009742E5" w:rsidRPr="008F0584" w:rsidRDefault="009742E5" w:rsidP="00312657">
            <w:pPr>
              <w:pStyle w:val="TableParagraph"/>
              <w:spacing w:line="225" w:lineRule="exact"/>
              <w:rPr>
                <w:sz w:val="24"/>
                <w:szCs w:val="24"/>
                <w:lang w:val="lt-LT"/>
              </w:rPr>
            </w:pPr>
            <w:r w:rsidRPr="008F0584">
              <w:rPr>
                <w:sz w:val="24"/>
                <w:szCs w:val="24"/>
                <w:lang w:val="lt-LT"/>
              </w:rPr>
              <w:t>2.1 Vykdyti paviršinių nuotekų tvarkymo infrastruktūros priežiūrą ir plėtrą</w:t>
            </w:r>
          </w:p>
        </w:tc>
        <w:tc>
          <w:tcPr>
            <w:tcW w:w="3969" w:type="dxa"/>
            <w:tcBorders>
              <w:bottom w:val="nil"/>
            </w:tcBorders>
          </w:tcPr>
          <w:p w14:paraId="5D680D43" w14:textId="77777777" w:rsidR="009742E5" w:rsidRPr="008F0584" w:rsidRDefault="009742E5" w:rsidP="00312657">
            <w:pPr>
              <w:pStyle w:val="TableParagraph"/>
              <w:spacing w:line="225" w:lineRule="exact"/>
              <w:rPr>
                <w:sz w:val="24"/>
                <w:szCs w:val="24"/>
                <w:lang w:val="lt-LT"/>
              </w:rPr>
            </w:pPr>
            <w:r w:rsidRPr="008F0584">
              <w:rPr>
                <w:sz w:val="24"/>
                <w:szCs w:val="24"/>
                <w:lang w:val="lt-LT"/>
              </w:rPr>
              <w:t xml:space="preserve">2.1.1. Paviršinių nuotekų tvarkymo </w:t>
            </w:r>
          </w:p>
          <w:p w14:paraId="1B2E60FC" w14:textId="7BD1B501" w:rsidR="009742E5" w:rsidRPr="008F0584" w:rsidRDefault="009742E5" w:rsidP="00312657">
            <w:pPr>
              <w:pStyle w:val="TableParagraph"/>
              <w:spacing w:line="225" w:lineRule="exact"/>
              <w:rPr>
                <w:sz w:val="24"/>
                <w:szCs w:val="24"/>
                <w:lang w:val="lt-LT"/>
              </w:rPr>
            </w:pPr>
            <w:r w:rsidRPr="008F0584">
              <w:rPr>
                <w:sz w:val="24"/>
                <w:szCs w:val="24"/>
                <w:lang w:val="lt-LT"/>
              </w:rPr>
              <w:t>infrastruktūros eksploatacija ir priežiūra</w:t>
            </w:r>
          </w:p>
        </w:tc>
        <w:tc>
          <w:tcPr>
            <w:tcW w:w="1124" w:type="dxa"/>
            <w:tcBorders>
              <w:bottom w:val="nil"/>
            </w:tcBorders>
          </w:tcPr>
          <w:p w14:paraId="60291C94" w14:textId="77777777" w:rsidR="009742E5" w:rsidRPr="008F0584" w:rsidRDefault="009742E5" w:rsidP="00312657">
            <w:pPr>
              <w:pStyle w:val="TableParagraph"/>
              <w:spacing w:line="225" w:lineRule="exact"/>
              <w:jc w:val="center"/>
              <w:rPr>
                <w:sz w:val="24"/>
                <w:szCs w:val="24"/>
                <w:lang w:val="lt-LT"/>
              </w:rPr>
            </w:pPr>
            <w:r w:rsidRPr="008F0584">
              <w:rPr>
                <w:sz w:val="24"/>
                <w:szCs w:val="24"/>
                <w:lang w:val="lt-LT"/>
              </w:rPr>
              <w:t>Plotas</w:t>
            </w:r>
          </w:p>
          <w:p w14:paraId="5D4B70DF" w14:textId="243A46A3" w:rsidR="009742E5" w:rsidRPr="008F0584" w:rsidRDefault="009742E5" w:rsidP="00312657">
            <w:pPr>
              <w:pStyle w:val="TableParagraph"/>
              <w:spacing w:line="225" w:lineRule="exact"/>
              <w:jc w:val="center"/>
              <w:rPr>
                <w:sz w:val="24"/>
                <w:szCs w:val="24"/>
                <w:lang w:val="lt-LT"/>
              </w:rPr>
            </w:pPr>
            <w:r w:rsidRPr="008F0584">
              <w:rPr>
                <w:sz w:val="24"/>
                <w:szCs w:val="24"/>
                <w:lang w:val="lt-LT"/>
              </w:rPr>
              <w:t>159 ha.</w:t>
            </w:r>
          </w:p>
        </w:tc>
        <w:tc>
          <w:tcPr>
            <w:tcW w:w="6662" w:type="dxa"/>
            <w:tcBorders>
              <w:bottom w:val="nil"/>
            </w:tcBorders>
          </w:tcPr>
          <w:p w14:paraId="3236063C" w14:textId="0888E0C1" w:rsidR="009742E5" w:rsidRPr="008F0584" w:rsidRDefault="009742E5" w:rsidP="00597CD8">
            <w:pPr>
              <w:pStyle w:val="ListParagraph"/>
              <w:ind w:left="0"/>
              <w:jc w:val="both"/>
              <w:rPr>
                <w:lang w:val="lt-LT"/>
              </w:rPr>
            </w:pPr>
            <w:r w:rsidRPr="008F0584">
              <w:rPr>
                <w:lang w:val="lt-LT"/>
              </w:rPr>
              <w:t>Buvo atliekami darbai pagal poreikį. 2020 m. buvo patikrinti visi buitinių nuotekų tinklai Kybartų, Pilviškių, Virbalio, Klausučių, Gižų, M. Būdežerių gyvenvietėse ir Vilkaviškio mieste. Buvo nustatyti 22 pažeidimai dėl nelegalaus paviršinio (lietaus) nuotekų pajungimo į buitinius nuotekų tinklus. Daugiabučių esančių  Kęstučio g. 9; 10 ir 11 Vilkaviškis, paviršinių (lietaus) nuotekų tinklai atjungti nuo buitinių nuotekų tinklų ir pajungti į paviršinių (lietaus) nuotekų tinklus. Išvalyti užsinešę paviršinių (lietaus) nuotekų tinklai  Pramonės g., Vytauto g., Nepriklausomybės g., J. Basanavičiaus, darželio ,,Eglutė“ teritorijoje Vilkaviškis (900 m) ir išvalyti (išplauti) 25 šuliniai. Išvalyta smėliagaudė Statybininkų gatvėje, Vilkaviškis.</w:t>
            </w:r>
          </w:p>
        </w:tc>
      </w:tr>
      <w:tr w:rsidR="009742E5" w:rsidRPr="008F0584" w14:paraId="6D6A4836" w14:textId="77777777" w:rsidTr="00312657">
        <w:trPr>
          <w:trHeight w:val="531"/>
        </w:trPr>
        <w:tc>
          <w:tcPr>
            <w:tcW w:w="3150" w:type="dxa"/>
            <w:vMerge/>
          </w:tcPr>
          <w:p w14:paraId="76524BCE" w14:textId="77777777" w:rsidR="009742E5" w:rsidRPr="008F0584" w:rsidRDefault="009742E5" w:rsidP="00554355">
            <w:pPr>
              <w:pStyle w:val="TableParagraph"/>
              <w:rPr>
                <w:sz w:val="24"/>
                <w:szCs w:val="24"/>
                <w:lang w:val="lt-LT"/>
              </w:rPr>
            </w:pPr>
          </w:p>
        </w:tc>
        <w:tc>
          <w:tcPr>
            <w:tcW w:w="3969" w:type="dxa"/>
            <w:tcBorders>
              <w:top w:val="single" w:sz="4" w:space="0" w:color="auto"/>
              <w:bottom w:val="single" w:sz="4" w:space="0" w:color="auto"/>
              <w:right w:val="single" w:sz="4" w:space="0" w:color="auto"/>
            </w:tcBorders>
          </w:tcPr>
          <w:p w14:paraId="4E331559" w14:textId="61C0D82A" w:rsidR="009742E5" w:rsidRPr="008F0584" w:rsidRDefault="009742E5" w:rsidP="00554355">
            <w:pPr>
              <w:pStyle w:val="TableParagraph"/>
              <w:spacing w:line="235" w:lineRule="exact"/>
              <w:rPr>
                <w:sz w:val="24"/>
                <w:szCs w:val="24"/>
                <w:lang w:val="lt-LT"/>
              </w:rPr>
            </w:pPr>
            <w:r w:rsidRPr="008F0584">
              <w:rPr>
                <w:sz w:val="24"/>
                <w:szCs w:val="24"/>
                <w:lang w:val="lt-LT"/>
              </w:rPr>
              <w:t>2.1.2. Paviršinių nuotekų tvarkymo infrastruktūros specialiojo plano parengimas (2019 – 2021)</w:t>
            </w:r>
          </w:p>
        </w:tc>
        <w:tc>
          <w:tcPr>
            <w:tcW w:w="1124" w:type="dxa"/>
            <w:tcBorders>
              <w:top w:val="single" w:sz="4" w:space="0" w:color="auto"/>
              <w:left w:val="single" w:sz="4" w:space="0" w:color="auto"/>
              <w:bottom w:val="single" w:sz="4" w:space="0" w:color="auto"/>
              <w:right w:val="single" w:sz="4" w:space="0" w:color="auto"/>
            </w:tcBorders>
          </w:tcPr>
          <w:p w14:paraId="18C6C662" w14:textId="3511D27F" w:rsidR="009742E5" w:rsidRPr="008F0584" w:rsidRDefault="009742E5" w:rsidP="00554355">
            <w:pPr>
              <w:pStyle w:val="TableParagraph"/>
              <w:jc w:val="center"/>
              <w:rPr>
                <w:sz w:val="24"/>
                <w:szCs w:val="24"/>
                <w:lang w:val="lt-LT"/>
              </w:rPr>
            </w:pPr>
            <w:r w:rsidRPr="008F0584">
              <w:rPr>
                <w:sz w:val="24"/>
                <w:szCs w:val="24"/>
                <w:lang w:val="lt-LT"/>
              </w:rPr>
              <w:t>1 vnt.</w:t>
            </w:r>
          </w:p>
        </w:tc>
        <w:tc>
          <w:tcPr>
            <w:tcW w:w="6662" w:type="dxa"/>
            <w:tcBorders>
              <w:top w:val="single" w:sz="4" w:space="0" w:color="auto"/>
              <w:left w:val="single" w:sz="4" w:space="0" w:color="auto"/>
              <w:bottom w:val="single" w:sz="4" w:space="0" w:color="auto"/>
              <w:right w:val="single" w:sz="4" w:space="0" w:color="auto"/>
            </w:tcBorders>
          </w:tcPr>
          <w:p w14:paraId="1CB56948" w14:textId="379B29BD" w:rsidR="009742E5" w:rsidRPr="008F0584" w:rsidRDefault="009742E5" w:rsidP="00597CD8">
            <w:pPr>
              <w:pStyle w:val="ListParagraph"/>
              <w:ind w:left="0"/>
              <w:jc w:val="both"/>
              <w:rPr>
                <w:lang w:val="lt-LT"/>
              </w:rPr>
            </w:pPr>
            <w:r w:rsidRPr="008F0584">
              <w:rPr>
                <w:lang w:val="lt-LT"/>
              </w:rPr>
              <w:t>Kad nustatyti paviršinių nuotekų tvarkymo apimtis, betarpiškai dalyvauti plano parengimo procese, kad atitiktų naujausius vandentvarkos ūkio sektorių reglamentuojančius teisės aktus. Plėtros planas patvirtintas Vilkaviškio rajono savivaldybės tarybos.</w:t>
            </w:r>
          </w:p>
        </w:tc>
      </w:tr>
      <w:tr w:rsidR="009742E5" w:rsidRPr="008F0584" w14:paraId="78897935" w14:textId="77777777" w:rsidTr="00312657">
        <w:trPr>
          <w:trHeight w:val="531"/>
        </w:trPr>
        <w:tc>
          <w:tcPr>
            <w:tcW w:w="3150" w:type="dxa"/>
            <w:vMerge/>
          </w:tcPr>
          <w:p w14:paraId="21611F74" w14:textId="77777777" w:rsidR="009742E5" w:rsidRPr="008F0584" w:rsidRDefault="009742E5" w:rsidP="00554355">
            <w:pPr>
              <w:pStyle w:val="TableParagraph"/>
              <w:rPr>
                <w:sz w:val="24"/>
                <w:szCs w:val="24"/>
                <w:lang w:val="lt-LT"/>
              </w:rPr>
            </w:pPr>
          </w:p>
        </w:tc>
        <w:tc>
          <w:tcPr>
            <w:tcW w:w="3969" w:type="dxa"/>
            <w:tcBorders>
              <w:top w:val="single" w:sz="4" w:space="0" w:color="auto"/>
              <w:bottom w:val="single" w:sz="4" w:space="0" w:color="auto"/>
              <w:right w:val="single" w:sz="4" w:space="0" w:color="auto"/>
            </w:tcBorders>
          </w:tcPr>
          <w:p w14:paraId="260064E8" w14:textId="059FEC0F" w:rsidR="009742E5" w:rsidRPr="008F0584" w:rsidRDefault="009742E5" w:rsidP="00554355">
            <w:pPr>
              <w:pStyle w:val="TableParagraph"/>
              <w:rPr>
                <w:sz w:val="24"/>
                <w:szCs w:val="24"/>
                <w:lang w:val="lt-LT"/>
              </w:rPr>
            </w:pPr>
            <w:r w:rsidRPr="008F0584">
              <w:rPr>
                <w:sz w:val="24"/>
                <w:szCs w:val="24"/>
                <w:lang w:val="lt-LT"/>
              </w:rPr>
              <w:t>2.1.3. Paviršinių nuotekų tinklų inventorizacija</w:t>
            </w:r>
          </w:p>
        </w:tc>
        <w:tc>
          <w:tcPr>
            <w:tcW w:w="1124" w:type="dxa"/>
            <w:tcBorders>
              <w:top w:val="single" w:sz="4" w:space="0" w:color="auto"/>
              <w:left w:val="single" w:sz="4" w:space="0" w:color="auto"/>
              <w:bottom w:val="single" w:sz="4" w:space="0" w:color="auto"/>
              <w:right w:val="single" w:sz="4" w:space="0" w:color="auto"/>
            </w:tcBorders>
          </w:tcPr>
          <w:p w14:paraId="782BE1DC" w14:textId="79BF90D8" w:rsidR="009742E5" w:rsidRPr="008F0584" w:rsidRDefault="009742E5" w:rsidP="00554355">
            <w:pPr>
              <w:pStyle w:val="TableParagraph"/>
              <w:jc w:val="center"/>
              <w:rPr>
                <w:sz w:val="24"/>
                <w:szCs w:val="24"/>
                <w:lang w:val="lt-LT"/>
              </w:rPr>
            </w:pPr>
            <w:r w:rsidRPr="008F0584">
              <w:rPr>
                <w:sz w:val="24"/>
                <w:szCs w:val="24"/>
                <w:lang w:val="lt-LT"/>
              </w:rPr>
              <w:t>75 km</w:t>
            </w:r>
          </w:p>
        </w:tc>
        <w:tc>
          <w:tcPr>
            <w:tcW w:w="6662" w:type="dxa"/>
            <w:tcBorders>
              <w:top w:val="single" w:sz="4" w:space="0" w:color="auto"/>
              <w:left w:val="single" w:sz="4" w:space="0" w:color="auto"/>
              <w:bottom w:val="single" w:sz="4" w:space="0" w:color="auto"/>
              <w:right w:val="single" w:sz="4" w:space="0" w:color="auto"/>
            </w:tcBorders>
          </w:tcPr>
          <w:p w14:paraId="46849CFF" w14:textId="101D6975" w:rsidR="009742E5" w:rsidRPr="008F0584" w:rsidRDefault="009742E5" w:rsidP="00554355">
            <w:pPr>
              <w:pStyle w:val="TableParagraph"/>
              <w:spacing w:line="248" w:lineRule="exact"/>
              <w:rPr>
                <w:sz w:val="24"/>
                <w:szCs w:val="24"/>
                <w:lang w:val="lt-LT"/>
              </w:rPr>
            </w:pPr>
            <w:r w:rsidRPr="008F0584">
              <w:rPr>
                <w:sz w:val="24"/>
                <w:szCs w:val="24"/>
                <w:lang w:val="lt-LT"/>
              </w:rPr>
              <w:t>Pradėta 7 km paviršinių nuotekų tinklų inventorizacija ir kadastrinių bylų sudarymas.</w:t>
            </w:r>
          </w:p>
        </w:tc>
      </w:tr>
    </w:tbl>
    <w:p w14:paraId="2B8CD280" w14:textId="77777777" w:rsidR="00514E76" w:rsidRPr="008F0584" w:rsidRDefault="00514E76" w:rsidP="00514E76">
      <w:pPr>
        <w:pStyle w:val="BodyText"/>
        <w:spacing w:before="10"/>
        <w:rPr>
          <w:b/>
          <w:i/>
          <w:lang w:val="lt-LT"/>
        </w:rPr>
      </w:pPr>
    </w:p>
    <w:p w14:paraId="54744035" w14:textId="150BBDA4" w:rsidR="00514E76" w:rsidRPr="008F0584" w:rsidRDefault="00514E76" w:rsidP="00514E76">
      <w:pPr>
        <w:ind w:left="1140" w:right="7692"/>
        <w:rPr>
          <w:rFonts w:ascii="Times New Roman" w:hAnsi="Times New Roman" w:cs="Times New Roman"/>
          <w:b/>
          <w:i/>
          <w:sz w:val="24"/>
          <w:szCs w:val="24"/>
        </w:rPr>
      </w:pPr>
    </w:p>
    <w:p w14:paraId="7E76F239" w14:textId="34377702" w:rsidR="00F36770" w:rsidRPr="008F0584" w:rsidRDefault="00F36770" w:rsidP="00514E76">
      <w:pPr>
        <w:ind w:left="1140" w:right="7692"/>
        <w:rPr>
          <w:rFonts w:ascii="Times New Roman" w:hAnsi="Times New Roman" w:cs="Times New Roman"/>
          <w:b/>
          <w:i/>
          <w:sz w:val="24"/>
          <w:szCs w:val="24"/>
        </w:rPr>
      </w:pPr>
    </w:p>
    <w:p w14:paraId="4EDD5CC5" w14:textId="1D3CD1A0" w:rsidR="00F36770" w:rsidRPr="008F0584" w:rsidRDefault="00F36770" w:rsidP="00514E76">
      <w:pPr>
        <w:ind w:left="1140" w:right="7692"/>
        <w:rPr>
          <w:rFonts w:ascii="Times New Roman" w:hAnsi="Times New Roman" w:cs="Times New Roman"/>
          <w:b/>
          <w:i/>
          <w:sz w:val="24"/>
          <w:szCs w:val="24"/>
        </w:rPr>
      </w:pPr>
    </w:p>
    <w:p w14:paraId="4142BBB8" w14:textId="38285E75" w:rsidR="00F36770" w:rsidRPr="008F0584" w:rsidRDefault="00F36770" w:rsidP="00514E76">
      <w:pPr>
        <w:ind w:left="1140" w:right="7692"/>
        <w:rPr>
          <w:rFonts w:ascii="Times New Roman" w:hAnsi="Times New Roman" w:cs="Times New Roman"/>
          <w:b/>
          <w:i/>
          <w:sz w:val="24"/>
          <w:szCs w:val="24"/>
        </w:rPr>
      </w:pPr>
    </w:p>
    <w:p w14:paraId="0AD00494" w14:textId="651DB37A" w:rsidR="00514E76" w:rsidRPr="008F0584" w:rsidRDefault="00514E76" w:rsidP="00312657">
      <w:pPr>
        <w:spacing w:after="0" w:line="240" w:lineRule="auto"/>
        <w:ind w:firstLine="1296"/>
        <w:rPr>
          <w:rFonts w:ascii="Times New Roman" w:hAnsi="Times New Roman" w:cs="Times New Roman"/>
          <w:b/>
          <w:i/>
          <w:sz w:val="24"/>
          <w:szCs w:val="24"/>
        </w:rPr>
      </w:pPr>
      <w:r w:rsidRPr="008F0584">
        <w:rPr>
          <w:rFonts w:ascii="Times New Roman" w:hAnsi="Times New Roman" w:cs="Times New Roman"/>
          <w:b/>
          <w:i/>
          <w:sz w:val="24"/>
          <w:szCs w:val="24"/>
        </w:rPr>
        <w:lastRenderedPageBreak/>
        <w:t>3 tikslas. Didin</w:t>
      </w:r>
      <w:r w:rsidR="00CF4749" w:rsidRPr="008F0584">
        <w:rPr>
          <w:rFonts w:ascii="Times New Roman" w:hAnsi="Times New Roman" w:cs="Times New Roman"/>
          <w:b/>
          <w:i/>
          <w:sz w:val="24"/>
          <w:szCs w:val="24"/>
        </w:rPr>
        <w:t xml:space="preserve">ti eksploatuojamo vandentvarkos </w:t>
      </w:r>
      <w:r w:rsidRPr="008F0584">
        <w:rPr>
          <w:rFonts w:ascii="Times New Roman" w:hAnsi="Times New Roman" w:cs="Times New Roman"/>
          <w:b/>
          <w:i/>
          <w:sz w:val="24"/>
          <w:szCs w:val="24"/>
        </w:rPr>
        <w:t>ūkio efektyvumą.</w:t>
      </w:r>
    </w:p>
    <w:tbl>
      <w:tblPr>
        <w:tblStyle w:val="TableGrid"/>
        <w:tblW w:w="14771" w:type="dxa"/>
        <w:tblInd w:w="250" w:type="dxa"/>
        <w:tblLook w:val="04A0" w:firstRow="1" w:lastRow="0" w:firstColumn="1" w:lastColumn="0" w:noHBand="0" w:noVBand="1"/>
      </w:tblPr>
      <w:tblGrid>
        <w:gridCol w:w="3119"/>
        <w:gridCol w:w="3969"/>
        <w:gridCol w:w="1559"/>
        <w:gridCol w:w="6124"/>
      </w:tblGrid>
      <w:tr w:rsidR="00CF4749" w:rsidRPr="008F0584" w14:paraId="3711535E" w14:textId="77777777" w:rsidTr="00CF4749">
        <w:tc>
          <w:tcPr>
            <w:tcW w:w="3119" w:type="dxa"/>
          </w:tcPr>
          <w:p w14:paraId="694C54A4" w14:textId="77777777" w:rsidR="00CF4749" w:rsidRPr="008F0584" w:rsidRDefault="00CF4749" w:rsidP="005B083B">
            <w:pPr>
              <w:pStyle w:val="TableParagraph"/>
              <w:rPr>
                <w:b/>
                <w:i/>
                <w:sz w:val="24"/>
                <w:szCs w:val="24"/>
                <w:lang w:val="lt-LT"/>
              </w:rPr>
            </w:pPr>
          </w:p>
          <w:p w14:paraId="3057FE3B" w14:textId="77777777" w:rsidR="00CF4749" w:rsidRPr="008F0584" w:rsidRDefault="00CF4749" w:rsidP="005B083B">
            <w:pPr>
              <w:rPr>
                <w:rFonts w:ascii="Times New Roman" w:hAnsi="Times New Roman" w:cs="Times New Roman"/>
                <w:sz w:val="24"/>
                <w:szCs w:val="24"/>
              </w:rPr>
            </w:pPr>
            <w:r w:rsidRPr="008F0584">
              <w:rPr>
                <w:rFonts w:ascii="Times New Roman" w:hAnsi="Times New Roman" w:cs="Times New Roman"/>
                <w:b/>
                <w:i/>
                <w:sz w:val="24"/>
                <w:szCs w:val="24"/>
              </w:rPr>
              <w:t>Strateginiai uždaviniai</w:t>
            </w:r>
          </w:p>
        </w:tc>
        <w:tc>
          <w:tcPr>
            <w:tcW w:w="3969" w:type="dxa"/>
          </w:tcPr>
          <w:p w14:paraId="3AC0F16E" w14:textId="77777777" w:rsidR="00CF4749" w:rsidRPr="008F0584" w:rsidRDefault="00CF4749" w:rsidP="005B083B">
            <w:pPr>
              <w:pStyle w:val="TableParagraph"/>
              <w:rPr>
                <w:b/>
                <w:i/>
                <w:sz w:val="24"/>
                <w:szCs w:val="24"/>
                <w:lang w:val="lt-LT"/>
              </w:rPr>
            </w:pPr>
          </w:p>
          <w:p w14:paraId="16FAD431" w14:textId="77777777" w:rsidR="00CF4749" w:rsidRPr="008F0584" w:rsidRDefault="00CF4749" w:rsidP="005B083B">
            <w:pPr>
              <w:jc w:val="center"/>
              <w:rPr>
                <w:rFonts w:ascii="Times New Roman" w:hAnsi="Times New Roman" w:cs="Times New Roman"/>
                <w:sz w:val="24"/>
                <w:szCs w:val="24"/>
              </w:rPr>
            </w:pPr>
            <w:r w:rsidRPr="008F0584">
              <w:rPr>
                <w:rFonts w:ascii="Times New Roman" w:hAnsi="Times New Roman" w:cs="Times New Roman"/>
                <w:b/>
                <w:i/>
                <w:sz w:val="24"/>
                <w:szCs w:val="24"/>
              </w:rPr>
              <w:t>Priemonės</w:t>
            </w:r>
          </w:p>
        </w:tc>
        <w:tc>
          <w:tcPr>
            <w:tcW w:w="1559" w:type="dxa"/>
          </w:tcPr>
          <w:p w14:paraId="2FAB1D5D" w14:textId="77777777" w:rsidR="00CF4749" w:rsidRPr="008F0584" w:rsidRDefault="00CF4749" w:rsidP="005B083B">
            <w:pPr>
              <w:jc w:val="center"/>
              <w:rPr>
                <w:rFonts w:ascii="Times New Roman" w:hAnsi="Times New Roman" w:cs="Times New Roman"/>
                <w:sz w:val="24"/>
                <w:szCs w:val="24"/>
              </w:rPr>
            </w:pPr>
            <w:r w:rsidRPr="008F0584">
              <w:rPr>
                <w:rFonts w:ascii="Times New Roman" w:hAnsi="Times New Roman" w:cs="Times New Roman"/>
                <w:b/>
                <w:i/>
                <w:sz w:val="24"/>
                <w:szCs w:val="24"/>
              </w:rPr>
              <w:t>Fiziniai rodikliai</w:t>
            </w:r>
          </w:p>
        </w:tc>
        <w:tc>
          <w:tcPr>
            <w:tcW w:w="6124" w:type="dxa"/>
          </w:tcPr>
          <w:p w14:paraId="52925027" w14:textId="77777777" w:rsidR="00CF4749" w:rsidRPr="008F0584" w:rsidRDefault="00CF4749" w:rsidP="005B083B">
            <w:pPr>
              <w:pStyle w:val="TableParagraph"/>
              <w:rPr>
                <w:b/>
                <w:i/>
                <w:sz w:val="24"/>
                <w:szCs w:val="24"/>
                <w:lang w:val="lt-LT"/>
              </w:rPr>
            </w:pPr>
          </w:p>
          <w:p w14:paraId="5219BA10" w14:textId="1BFB92E9" w:rsidR="00CF4749" w:rsidRPr="008F0584" w:rsidRDefault="00CF4749" w:rsidP="005B083B">
            <w:pPr>
              <w:rPr>
                <w:rFonts w:ascii="Times New Roman" w:hAnsi="Times New Roman" w:cs="Times New Roman"/>
                <w:b/>
                <w:bCs/>
                <w:i/>
                <w:iCs/>
                <w:sz w:val="24"/>
                <w:szCs w:val="24"/>
              </w:rPr>
            </w:pPr>
            <w:r w:rsidRPr="008F0584">
              <w:rPr>
                <w:rFonts w:ascii="Times New Roman" w:hAnsi="Times New Roman" w:cs="Times New Roman"/>
                <w:b/>
                <w:bCs/>
                <w:i/>
                <w:iCs/>
                <w:sz w:val="24"/>
                <w:szCs w:val="24"/>
              </w:rPr>
              <w:t>Priemonės įgyvendinimas</w:t>
            </w:r>
          </w:p>
        </w:tc>
      </w:tr>
      <w:tr w:rsidR="00CF4749" w:rsidRPr="008F0584" w14:paraId="3129AC7B" w14:textId="77777777" w:rsidTr="00CF4749">
        <w:tc>
          <w:tcPr>
            <w:tcW w:w="3119" w:type="dxa"/>
            <w:vMerge w:val="restart"/>
          </w:tcPr>
          <w:p w14:paraId="2EB81484" w14:textId="05500F35" w:rsidR="00CF4749" w:rsidRPr="008F0584" w:rsidRDefault="00CF4749" w:rsidP="005B083B">
            <w:pPr>
              <w:rPr>
                <w:rFonts w:ascii="Times New Roman" w:hAnsi="Times New Roman" w:cs="Times New Roman"/>
                <w:sz w:val="24"/>
                <w:szCs w:val="24"/>
              </w:rPr>
            </w:pPr>
            <w:r w:rsidRPr="008F0584">
              <w:rPr>
                <w:rFonts w:ascii="Times New Roman" w:hAnsi="Times New Roman" w:cs="Times New Roman"/>
                <w:sz w:val="24"/>
                <w:szCs w:val="24"/>
              </w:rPr>
              <w:t>3.1. Įdiegti bei taikyti pažangias valdymo technologijas ir priemones (2019 – 2023)</w:t>
            </w:r>
          </w:p>
        </w:tc>
        <w:tc>
          <w:tcPr>
            <w:tcW w:w="3969" w:type="dxa"/>
          </w:tcPr>
          <w:p w14:paraId="66F7DDD9" w14:textId="77777777" w:rsidR="00CF4749" w:rsidRPr="008F0584" w:rsidRDefault="00CF4749" w:rsidP="005B083B">
            <w:pPr>
              <w:rPr>
                <w:rFonts w:ascii="Times New Roman" w:hAnsi="Times New Roman" w:cs="Times New Roman"/>
                <w:sz w:val="24"/>
                <w:szCs w:val="24"/>
              </w:rPr>
            </w:pPr>
            <w:r w:rsidRPr="008F0584">
              <w:rPr>
                <w:rFonts w:ascii="Times New Roman" w:hAnsi="Times New Roman" w:cs="Times New Roman"/>
                <w:sz w:val="24"/>
                <w:szCs w:val="24"/>
              </w:rPr>
              <w:t>3.1.1. Vandens tinklų monitoringo sistemos įrengimas</w:t>
            </w:r>
          </w:p>
        </w:tc>
        <w:tc>
          <w:tcPr>
            <w:tcW w:w="1559" w:type="dxa"/>
          </w:tcPr>
          <w:p w14:paraId="4E06BC20" w14:textId="77777777" w:rsidR="00CF4749" w:rsidRPr="008F0584" w:rsidRDefault="00CF4749" w:rsidP="005B083B">
            <w:pPr>
              <w:jc w:val="center"/>
              <w:rPr>
                <w:rFonts w:ascii="Times New Roman" w:hAnsi="Times New Roman" w:cs="Times New Roman"/>
                <w:sz w:val="24"/>
                <w:szCs w:val="24"/>
              </w:rPr>
            </w:pPr>
            <w:r w:rsidRPr="008F0584">
              <w:rPr>
                <w:rFonts w:ascii="Times New Roman" w:hAnsi="Times New Roman" w:cs="Times New Roman"/>
                <w:sz w:val="24"/>
                <w:szCs w:val="24"/>
              </w:rPr>
              <w:t>1 vnt.</w:t>
            </w:r>
          </w:p>
        </w:tc>
        <w:tc>
          <w:tcPr>
            <w:tcW w:w="6124" w:type="dxa"/>
          </w:tcPr>
          <w:p w14:paraId="736BFFD9" w14:textId="3C877DF0" w:rsidR="00CF4749" w:rsidRPr="008F0584" w:rsidRDefault="00CF4749" w:rsidP="00464863">
            <w:pPr>
              <w:jc w:val="both"/>
              <w:rPr>
                <w:rFonts w:ascii="Times New Roman" w:hAnsi="Times New Roman" w:cs="Times New Roman"/>
                <w:sz w:val="24"/>
                <w:szCs w:val="24"/>
              </w:rPr>
            </w:pPr>
            <w:r w:rsidRPr="008F0584">
              <w:rPr>
                <w:rFonts w:ascii="Times New Roman" w:hAnsi="Times New Roman" w:cs="Times New Roman"/>
                <w:sz w:val="24"/>
                <w:szCs w:val="24"/>
              </w:rPr>
              <w:t>Vandens nutekėjimo mažinimui buvo montuojami papildomi apskaitos prietaisai ant atskirų vandentiekio tinklo atšakų.</w:t>
            </w:r>
          </w:p>
        </w:tc>
      </w:tr>
      <w:tr w:rsidR="00CF4749" w:rsidRPr="008F0584" w14:paraId="4F9CA8AF" w14:textId="77777777" w:rsidTr="00CF4749">
        <w:trPr>
          <w:trHeight w:val="510"/>
        </w:trPr>
        <w:tc>
          <w:tcPr>
            <w:tcW w:w="3119" w:type="dxa"/>
            <w:vMerge/>
          </w:tcPr>
          <w:p w14:paraId="26CAB2B1" w14:textId="77777777" w:rsidR="00CF4749" w:rsidRPr="008F0584" w:rsidRDefault="00CF4749" w:rsidP="005B083B">
            <w:pPr>
              <w:rPr>
                <w:rFonts w:ascii="Times New Roman" w:hAnsi="Times New Roman" w:cs="Times New Roman"/>
                <w:sz w:val="24"/>
                <w:szCs w:val="24"/>
              </w:rPr>
            </w:pPr>
          </w:p>
        </w:tc>
        <w:tc>
          <w:tcPr>
            <w:tcW w:w="3969" w:type="dxa"/>
          </w:tcPr>
          <w:p w14:paraId="4935F921" w14:textId="77777777" w:rsidR="00CF4749" w:rsidRPr="008F0584" w:rsidRDefault="00CF4749" w:rsidP="005B083B">
            <w:pPr>
              <w:pStyle w:val="TableParagraph"/>
              <w:spacing w:line="228" w:lineRule="auto"/>
              <w:ind w:left="4" w:right="191" w:firstLine="52"/>
              <w:rPr>
                <w:sz w:val="24"/>
                <w:szCs w:val="24"/>
                <w:lang w:val="lt-LT"/>
              </w:rPr>
            </w:pPr>
            <w:r w:rsidRPr="008F0584">
              <w:rPr>
                <w:sz w:val="24"/>
                <w:szCs w:val="24"/>
                <w:lang w:val="lt-LT"/>
              </w:rPr>
              <w:t>3.1.2. Vandenviečių ir nuotekų valyklų darbo režimo reguliavimo nustatymo programų tobulinimas ir optimizavimas</w:t>
            </w:r>
          </w:p>
          <w:p w14:paraId="36A3561C" w14:textId="77777777" w:rsidR="00CF4749" w:rsidRPr="008F0584" w:rsidRDefault="00CF4749" w:rsidP="005B083B">
            <w:pPr>
              <w:rPr>
                <w:rFonts w:ascii="Times New Roman" w:hAnsi="Times New Roman" w:cs="Times New Roman"/>
                <w:sz w:val="24"/>
                <w:szCs w:val="24"/>
              </w:rPr>
            </w:pPr>
          </w:p>
        </w:tc>
        <w:tc>
          <w:tcPr>
            <w:tcW w:w="1559" w:type="dxa"/>
          </w:tcPr>
          <w:p w14:paraId="332B31F6" w14:textId="77777777" w:rsidR="00CF4749" w:rsidRPr="008F0584" w:rsidRDefault="00CF4749" w:rsidP="005B083B">
            <w:pPr>
              <w:jc w:val="center"/>
              <w:rPr>
                <w:rFonts w:ascii="Times New Roman" w:hAnsi="Times New Roman" w:cs="Times New Roman"/>
                <w:sz w:val="24"/>
                <w:szCs w:val="24"/>
              </w:rPr>
            </w:pPr>
            <w:r w:rsidRPr="008F0584">
              <w:rPr>
                <w:rFonts w:ascii="Times New Roman" w:hAnsi="Times New Roman" w:cs="Times New Roman"/>
                <w:sz w:val="24"/>
                <w:szCs w:val="24"/>
              </w:rPr>
              <w:t>3 vnt.</w:t>
            </w:r>
          </w:p>
        </w:tc>
        <w:tc>
          <w:tcPr>
            <w:tcW w:w="6124" w:type="dxa"/>
          </w:tcPr>
          <w:p w14:paraId="1B287047" w14:textId="1D4EE9C2" w:rsidR="00CF4749" w:rsidRPr="008F0584" w:rsidRDefault="00A71E0B" w:rsidP="00464863">
            <w:pPr>
              <w:jc w:val="both"/>
              <w:rPr>
                <w:rFonts w:ascii="Times New Roman" w:hAnsi="Times New Roman" w:cs="Times New Roman"/>
                <w:sz w:val="24"/>
                <w:szCs w:val="24"/>
              </w:rPr>
            </w:pPr>
            <w:r>
              <w:rPr>
                <w:rFonts w:ascii="Times New Roman" w:hAnsi="Times New Roman" w:cs="Times New Roman"/>
                <w:sz w:val="24"/>
                <w:szCs w:val="24"/>
              </w:rPr>
              <w:t xml:space="preserve">Suremontuoti ir pradėti eksploatuoti dumblo sausinimo presai Vilkaviškio ir Kybartų NVĮ. Pradėta eksploatuoti NS K.Naumiesčio g. Kybartuose. </w:t>
            </w:r>
            <w:r w:rsidR="00464863" w:rsidRPr="008F0584">
              <w:rPr>
                <w:rFonts w:ascii="Times New Roman" w:hAnsi="Times New Roman" w:cs="Times New Roman"/>
                <w:sz w:val="24"/>
                <w:szCs w:val="24"/>
              </w:rPr>
              <w:t>V</w:t>
            </w:r>
            <w:r w:rsidR="00597CD8" w:rsidRPr="008F0584">
              <w:rPr>
                <w:rFonts w:ascii="Times New Roman" w:hAnsi="Times New Roman" w:cs="Times New Roman"/>
                <w:sz w:val="24"/>
                <w:szCs w:val="24"/>
              </w:rPr>
              <w:t>isų vandenviečių gręžiniuose buvo somtuota nuotolinio duomenų nuskaitymo įranga.</w:t>
            </w:r>
          </w:p>
        </w:tc>
      </w:tr>
      <w:tr w:rsidR="00CF4749" w:rsidRPr="008F0584" w14:paraId="6C7D70EC" w14:textId="77777777" w:rsidTr="00CF4749">
        <w:tc>
          <w:tcPr>
            <w:tcW w:w="3119" w:type="dxa"/>
          </w:tcPr>
          <w:p w14:paraId="185F315F" w14:textId="115BB5A4" w:rsidR="00CF4749" w:rsidRPr="008F0584" w:rsidRDefault="00CF4749" w:rsidP="005B083B">
            <w:pPr>
              <w:rPr>
                <w:rFonts w:ascii="Times New Roman" w:hAnsi="Times New Roman" w:cs="Times New Roman"/>
                <w:sz w:val="24"/>
                <w:szCs w:val="24"/>
              </w:rPr>
            </w:pPr>
            <w:r w:rsidRPr="008F0584">
              <w:rPr>
                <w:rFonts w:ascii="Times New Roman" w:hAnsi="Times New Roman" w:cs="Times New Roman"/>
                <w:sz w:val="24"/>
                <w:szCs w:val="24"/>
              </w:rPr>
              <w:t>3.2. Sumažinti vandens netektis vandentiekio tinkluose (2019 – 2023)</w:t>
            </w:r>
          </w:p>
        </w:tc>
        <w:tc>
          <w:tcPr>
            <w:tcW w:w="3969" w:type="dxa"/>
          </w:tcPr>
          <w:p w14:paraId="16F5C695" w14:textId="77777777" w:rsidR="00CF4749" w:rsidRPr="008F0584" w:rsidRDefault="00CF4749" w:rsidP="005B083B">
            <w:pPr>
              <w:rPr>
                <w:rFonts w:ascii="Times New Roman" w:hAnsi="Times New Roman" w:cs="Times New Roman"/>
                <w:sz w:val="24"/>
                <w:szCs w:val="24"/>
              </w:rPr>
            </w:pPr>
            <w:r w:rsidRPr="008F0584">
              <w:rPr>
                <w:rFonts w:ascii="Times New Roman" w:hAnsi="Times New Roman" w:cs="Times New Roman"/>
                <w:sz w:val="24"/>
                <w:szCs w:val="24"/>
              </w:rPr>
              <w:t>3.2.1. Tarpinių šulinių su uždaromąją armatūra vandentiekio tinkluose įrengimas</w:t>
            </w:r>
          </w:p>
        </w:tc>
        <w:tc>
          <w:tcPr>
            <w:tcW w:w="1559" w:type="dxa"/>
          </w:tcPr>
          <w:p w14:paraId="6DCFF707" w14:textId="77777777" w:rsidR="00CF4749" w:rsidRPr="008F0584" w:rsidRDefault="00CF4749" w:rsidP="005B083B">
            <w:pPr>
              <w:jc w:val="center"/>
              <w:rPr>
                <w:rFonts w:ascii="Times New Roman" w:hAnsi="Times New Roman" w:cs="Times New Roman"/>
                <w:sz w:val="24"/>
                <w:szCs w:val="24"/>
              </w:rPr>
            </w:pPr>
            <w:r w:rsidRPr="008F0584">
              <w:rPr>
                <w:rFonts w:ascii="Times New Roman" w:hAnsi="Times New Roman" w:cs="Times New Roman"/>
                <w:sz w:val="24"/>
                <w:szCs w:val="24"/>
              </w:rPr>
              <w:t>55 vnt.</w:t>
            </w:r>
          </w:p>
        </w:tc>
        <w:tc>
          <w:tcPr>
            <w:tcW w:w="6124" w:type="dxa"/>
          </w:tcPr>
          <w:p w14:paraId="5E44AA86" w14:textId="15C9D58C" w:rsidR="00CF4749" w:rsidRPr="008F0584" w:rsidRDefault="00CF4749" w:rsidP="00464863">
            <w:pPr>
              <w:pStyle w:val="TableParagraph"/>
              <w:spacing w:line="230" w:lineRule="auto"/>
              <w:jc w:val="both"/>
              <w:rPr>
                <w:sz w:val="24"/>
                <w:szCs w:val="24"/>
                <w:lang w:val="lt-LT"/>
              </w:rPr>
            </w:pPr>
            <w:r w:rsidRPr="008F0584">
              <w:rPr>
                <w:sz w:val="24"/>
                <w:szCs w:val="24"/>
                <w:lang w:val="lt-LT"/>
              </w:rPr>
              <w:t xml:space="preserve">Vandens netekčių vandentiekio tinkluose mažinimui naujai sumontuota uždaromoji armatatūra </w:t>
            </w:r>
            <w:r w:rsidR="00650F09" w:rsidRPr="008F0584">
              <w:rPr>
                <w:sz w:val="24"/>
                <w:szCs w:val="24"/>
                <w:lang w:val="lt-LT"/>
              </w:rPr>
              <w:t>21</w:t>
            </w:r>
            <w:r w:rsidRPr="008F0584">
              <w:rPr>
                <w:sz w:val="24"/>
                <w:szCs w:val="24"/>
                <w:lang w:val="lt-LT"/>
              </w:rPr>
              <w:t xml:space="preserve"> vandentiekio šulinių.</w:t>
            </w:r>
          </w:p>
        </w:tc>
      </w:tr>
      <w:tr w:rsidR="00CF4749" w:rsidRPr="008F0584" w14:paraId="31899722" w14:textId="77777777" w:rsidTr="00CF4749">
        <w:tc>
          <w:tcPr>
            <w:tcW w:w="3119" w:type="dxa"/>
          </w:tcPr>
          <w:p w14:paraId="23620EB0" w14:textId="5F109D26" w:rsidR="00CF4749" w:rsidRPr="008F0584" w:rsidRDefault="00CF4749" w:rsidP="005B083B">
            <w:pPr>
              <w:rPr>
                <w:rFonts w:ascii="Times New Roman" w:hAnsi="Times New Roman" w:cs="Times New Roman"/>
                <w:sz w:val="24"/>
                <w:szCs w:val="24"/>
              </w:rPr>
            </w:pPr>
            <w:r w:rsidRPr="008F0584">
              <w:rPr>
                <w:rFonts w:ascii="Times New Roman" w:hAnsi="Times New Roman" w:cs="Times New Roman"/>
                <w:sz w:val="24"/>
                <w:szCs w:val="24"/>
              </w:rPr>
              <w:t>3.3. Sumažinti infiltraciją nuotekų tinkluose (2019 – 2023)</w:t>
            </w:r>
          </w:p>
        </w:tc>
        <w:tc>
          <w:tcPr>
            <w:tcW w:w="3969" w:type="dxa"/>
          </w:tcPr>
          <w:p w14:paraId="03DA40A5" w14:textId="77777777" w:rsidR="00CF4749" w:rsidRPr="008F0584" w:rsidRDefault="00CF4749" w:rsidP="005B083B">
            <w:pPr>
              <w:rPr>
                <w:rFonts w:ascii="Times New Roman" w:hAnsi="Times New Roman" w:cs="Times New Roman"/>
                <w:sz w:val="24"/>
                <w:szCs w:val="24"/>
              </w:rPr>
            </w:pPr>
            <w:r w:rsidRPr="008F0584">
              <w:rPr>
                <w:rFonts w:ascii="Times New Roman" w:hAnsi="Times New Roman" w:cs="Times New Roman"/>
                <w:sz w:val="24"/>
                <w:szCs w:val="24"/>
              </w:rPr>
              <w:t>3.3.1. Nelegalių pasijungimų į nuotekų tinklus atvejų nustatymas ir atjungimas</w:t>
            </w:r>
          </w:p>
        </w:tc>
        <w:tc>
          <w:tcPr>
            <w:tcW w:w="1559" w:type="dxa"/>
          </w:tcPr>
          <w:p w14:paraId="66EEB116" w14:textId="77777777" w:rsidR="00CF4749" w:rsidRPr="008F0584" w:rsidRDefault="00CF4749" w:rsidP="005B083B">
            <w:pPr>
              <w:jc w:val="center"/>
              <w:rPr>
                <w:rFonts w:ascii="Times New Roman" w:hAnsi="Times New Roman" w:cs="Times New Roman"/>
                <w:sz w:val="24"/>
                <w:szCs w:val="24"/>
              </w:rPr>
            </w:pPr>
            <w:r w:rsidRPr="008F0584">
              <w:rPr>
                <w:rFonts w:ascii="Times New Roman" w:hAnsi="Times New Roman" w:cs="Times New Roman"/>
                <w:sz w:val="24"/>
                <w:szCs w:val="24"/>
              </w:rPr>
              <w:t>500 vnt.</w:t>
            </w:r>
          </w:p>
        </w:tc>
        <w:tc>
          <w:tcPr>
            <w:tcW w:w="6124" w:type="dxa"/>
          </w:tcPr>
          <w:p w14:paraId="6E0C8D34" w14:textId="2A1BFE2E" w:rsidR="00CF4749" w:rsidRPr="008F0584" w:rsidRDefault="00CF4749" w:rsidP="00464863">
            <w:pPr>
              <w:pStyle w:val="TableParagraph"/>
              <w:spacing w:line="230" w:lineRule="auto"/>
              <w:ind w:right="537"/>
              <w:jc w:val="both"/>
              <w:rPr>
                <w:sz w:val="24"/>
                <w:szCs w:val="24"/>
                <w:lang w:val="lt-LT"/>
              </w:rPr>
            </w:pPr>
            <w:r w:rsidRPr="008F0584">
              <w:rPr>
                <w:sz w:val="24"/>
                <w:szCs w:val="24"/>
                <w:lang w:val="lt-LT"/>
              </w:rPr>
              <w:t xml:space="preserve">Buvo nustatyti </w:t>
            </w:r>
            <w:r w:rsidR="00597CD8" w:rsidRPr="008F0584">
              <w:rPr>
                <w:sz w:val="24"/>
                <w:szCs w:val="24"/>
                <w:lang w:val="lt-LT"/>
              </w:rPr>
              <w:t>22</w:t>
            </w:r>
            <w:r w:rsidRPr="008F0584">
              <w:rPr>
                <w:sz w:val="24"/>
                <w:szCs w:val="24"/>
                <w:lang w:val="lt-LT"/>
              </w:rPr>
              <w:t xml:space="preserve"> pažeidimo atvejai, išrašyti įspėjimai.</w:t>
            </w:r>
          </w:p>
        </w:tc>
      </w:tr>
      <w:tr w:rsidR="00CF4749" w:rsidRPr="008F0584" w14:paraId="798B2792" w14:textId="77777777" w:rsidTr="00CF4749">
        <w:tc>
          <w:tcPr>
            <w:tcW w:w="3119" w:type="dxa"/>
          </w:tcPr>
          <w:p w14:paraId="0677B990" w14:textId="50DE5912" w:rsidR="00CF4749" w:rsidRPr="008F0584" w:rsidRDefault="00CF4749" w:rsidP="005B083B">
            <w:pPr>
              <w:rPr>
                <w:rFonts w:ascii="Times New Roman" w:hAnsi="Times New Roman" w:cs="Times New Roman"/>
                <w:sz w:val="24"/>
                <w:szCs w:val="24"/>
              </w:rPr>
            </w:pPr>
            <w:r w:rsidRPr="008F0584">
              <w:rPr>
                <w:rFonts w:ascii="Times New Roman" w:hAnsi="Times New Roman" w:cs="Times New Roman"/>
                <w:sz w:val="24"/>
                <w:szCs w:val="24"/>
              </w:rPr>
              <w:t>3.4. Sumažinti elektros energijos sunaudojimą (2019 – 2023)</w:t>
            </w:r>
          </w:p>
        </w:tc>
        <w:tc>
          <w:tcPr>
            <w:tcW w:w="3969" w:type="dxa"/>
          </w:tcPr>
          <w:p w14:paraId="3A16845B" w14:textId="77777777" w:rsidR="00CF4749" w:rsidRPr="008F0584" w:rsidRDefault="00CF4749" w:rsidP="005B083B">
            <w:pPr>
              <w:rPr>
                <w:rFonts w:ascii="Times New Roman" w:hAnsi="Times New Roman" w:cs="Times New Roman"/>
                <w:sz w:val="24"/>
                <w:szCs w:val="24"/>
              </w:rPr>
            </w:pPr>
            <w:r w:rsidRPr="008F0584">
              <w:rPr>
                <w:rFonts w:ascii="Times New Roman" w:hAnsi="Times New Roman" w:cs="Times New Roman"/>
                <w:sz w:val="24"/>
                <w:szCs w:val="24"/>
              </w:rPr>
              <w:t>3.4.1. Gręžinių apšildymo sistemų modernizavimas</w:t>
            </w:r>
          </w:p>
        </w:tc>
        <w:tc>
          <w:tcPr>
            <w:tcW w:w="1559" w:type="dxa"/>
          </w:tcPr>
          <w:p w14:paraId="0CE075FF" w14:textId="77777777" w:rsidR="00CF4749" w:rsidRPr="008F0584" w:rsidRDefault="00CF4749" w:rsidP="005B083B">
            <w:pPr>
              <w:jc w:val="center"/>
              <w:rPr>
                <w:rFonts w:ascii="Times New Roman" w:hAnsi="Times New Roman" w:cs="Times New Roman"/>
                <w:sz w:val="24"/>
                <w:szCs w:val="24"/>
              </w:rPr>
            </w:pPr>
            <w:r w:rsidRPr="008F0584">
              <w:rPr>
                <w:rFonts w:ascii="Times New Roman" w:hAnsi="Times New Roman" w:cs="Times New Roman"/>
                <w:sz w:val="24"/>
                <w:szCs w:val="24"/>
              </w:rPr>
              <w:t>62 vnt.</w:t>
            </w:r>
          </w:p>
        </w:tc>
        <w:tc>
          <w:tcPr>
            <w:tcW w:w="6124" w:type="dxa"/>
          </w:tcPr>
          <w:p w14:paraId="1A1B706F" w14:textId="716B0E8E" w:rsidR="00CF4749" w:rsidRPr="008F0584" w:rsidRDefault="00CF4749" w:rsidP="00464863">
            <w:pPr>
              <w:pStyle w:val="TableParagraph"/>
              <w:spacing w:line="230" w:lineRule="auto"/>
              <w:ind w:right="537"/>
              <w:jc w:val="both"/>
              <w:rPr>
                <w:sz w:val="24"/>
                <w:szCs w:val="24"/>
                <w:lang w:val="lt-LT"/>
              </w:rPr>
            </w:pPr>
            <w:r w:rsidRPr="008F0584">
              <w:rPr>
                <w:sz w:val="24"/>
                <w:szCs w:val="24"/>
                <w:lang w:val="lt-LT"/>
              </w:rPr>
              <w:t xml:space="preserve">Elektros energijos suvartojimo mažinimui buvo sumontuota ekonomiška vamzdynų apšiltinimo įranga </w:t>
            </w:r>
            <w:r w:rsidR="00A52BBB" w:rsidRPr="008F0584">
              <w:rPr>
                <w:sz w:val="24"/>
                <w:szCs w:val="24"/>
                <w:lang w:val="lt-LT"/>
              </w:rPr>
              <w:t>10</w:t>
            </w:r>
            <w:r w:rsidRPr="008F0584">
              <w:rPr>
                <w:sz w:val="24"/>
                <w:szCs w:val="24"/>
                <w:lang w:val="lt-LT"/>
              </w:rPr>
              <w:t xml:space="preserve"> gręžini</w:t>
            </w:r>
            <w:r w:rsidR="00A52BBB" w:rsidRPr="008F0584">
              <w:rPr>
                <w:sz w:val="24"/>
                <w:szCs w:val="24"/>
                <w:lang w:val="lt-LT"/>
              </w:rPr>
              <w:t>ų</w:t>
            </w:r>
            <w:r w:rsidR="00650F09" w:rsidRPr="008F0584">
              <w:rPr>
                <w:sz w:val="24"/>
                <w:szCs w:val="24"/>
                <w:lang w:val="lt-LT"/>
              </w:rPr>
              <w:t xml:space="preserve"> </w:t>
            </w:r>
            <w:r w:rsidRPr="008F0584">
              <w:rPr>
                <w:sz w:val="24"/>
                <w:szCs w:val="24"/>
                <w:lang w:val="lt-LT"/>
              </w:rPr>
              <w:t>.</w:t>
            </w:r>
          </w:p>
        </w:tc>
      </w:tr>
    </w:tbl>
    <w:p w14:paraId="6A79F935" w14:textId="77777777" w:rsidR="00514E76" w:rsidRPr="008F0584" w:rsidRDefault="00514E76" w:rsidP="00514E76">
      <w:pPr>
        <w:spacing w:after="3"/>
        <w:ind w:left="1121"/>
        <w:rPr>
          <w:rFonts w:ascii="Times New Roman" w:hAnsi="Times New Roman" w:cs="Times New Roman"/>
          <w:b/>
          <w:i/>
          <w:sz w:val="24"/>
          <w:szCs w:val="24"/>
        </w:rPr>
      </w:pPr>
    </w:p>
    <w:p w14:paraId="645A591E" w14:textId="77777777" w:rsidR="00514E76" w:rsidRPr="008F0584" w:rsidRDefault="00514E76" w:rsidP="00514E76">
      <w:pPr>
        <w:spacing w:after="3"/>
        <w:ind w:left="1121"/>
        <w:rPr>
          <w:rFonts w:ascii="Times New Roman" w:hAnsi="Times New Roman" w:cs="Times New Roman"/>
          <w:b/>
          <w:i/>
          <w:sz w:val="24"/>
          <w:szCs w:val="24"/>
        </w:rPr>
      </w:pPr>
      <w:r w:rsidRPr="008F0584">
        <w:rPr>
          <w:rFonts w:ascii="Times New Roman" w:hAnsi="Times New Roman" w:cs="Times New Roman"/>
          <w:b/>
          <w:i/>
          <w:sz w:val="24"/>
          <w:szCs w:val="24"/>
        </w:rPr>
        <w:t>4 tikslas. Užtikrinti teisės aktų laikymąsi geriamojo vandens tiekimo ir nuotekų tvarkymo kainodaros srityje.</w:t>
      </w:r>
    </w:p>
    <w:tbl>
      <w:tblPr>
        <w:tblStyle w:val="TableGrid"/>
        <w:tblW w:w="14771" w:type="dxa"/>
        <w:tblInd w:w="250" w:type="dxa"/>
        <w:tblLook w:val="04A0" w:firstRow="1" w:lastRow="0" w:firstColumn="1" w:lastColumn="0" w:noHBand="0" w:noVBand="1"/>
      </w:tblPr>
      <w:tblGrid>
        <w:gridCol w:w="3337"/>
        <w:gridCol w:w="3921"/>
        <w:gridCol w:w="1389"/>
        <w:gridCol w:w="6124"/>
      </w:tblGrid>
      <w:tr w:rsidR="00384044" w:rsidRPr="008F0584" w14:paraId="79743E44" w14:textId="77777777" w:rsidTr="00384044">
        <w:tc>
          <w:tcPr>
            <w:tcW w:w="3337" w:type="dxa"/>
          </w:tcPr>
          <w:p w14:paraId="7919BF31" w14:textId="77777777" w:rsidR="00384044" w:rsidRPr="008F0584" w:rsidRDefault="00384044" w:rsidP="005B083B">
            <w:pPr>
              <w:jc w:val="center"/>
              <w:rPr>
                <w:rFonts w:ascii="Times New Roman" w:hAnsi="Times New Roman" w:cs="Times New Roman"/>
                <w:b/>
                <w:i/>
                <w:sz w:val="24"/>
                <w:szCs w:val="24"/>
              </w:rPr>
            </w:pPr>
            <w:r w:rsidRPr="008F0584">
              <w:rPr>
                <w:rFonts w:ascii="Times New Roman" w:hAnsi="Times New Roman" w:cs="Times New Roman"/>
                <w:b/>
                <w:i/>
                <w:sz w:val="24"/>
                <w:szCs w:val="24"/>
              </w:rPr>
              <w:t>Strateginiai uždaviniai</w:t>
            </w:r>
          </w:p>
        </w:tc>
        <w:tc>
          <w:tcPr>
            <w:tcW w:w="3921" w:type="dxa"/>
          </w:tcPr>
          <w:p w14:paraId="6BC8BF32" w14:textId="77777777" w:rsidR="00384044" w:rsidRPr="008F0584" w:rsidRDefault="00384044" w:rsidP="005B083B">
            <w:pPr>
              <w:jc w:val="center"/>
              <w:rPr>
                <w:rFonts w:ascii="Times New Roman" w:hAnsi="Times New Roman" w:cs="Times New Roman"/>
                <w:b/>
                <w:i/>
                <w:sz w:val="24"/>
                <w:szCs w:val="24"/>
              </w:rPr>
            </w:pPr>
            <w:r w:rsidRPr="008F0584">
              <w:rPr>
                <w:rFonts w:ascii="Times New Roman" w:hAnsi="Times New Roman" w:cs="Times New Roman"/>
                <w:b/>
                <w:i/>
                <w:sz w:val="24"/>
                <w:szCs w:val="24"/>
              </w:rPr>
              <w:t>Priemonės</w:t>
            </w:r>
          </w:p>
        </w:tc>
        <w:tc>
          <w:tcPr>
            <w:tcW w:w="1389" w:type="dxa"/>
          </w:tcPr>
          <w:p w14:paraId="0F5BDFDF" w14:textId="77777777" w:rsidR="00384044" w:rsidRPr="008F0584" w:rsidRDefault="00384044" w:rsidP="005B083B">
            <w:pPr>
              <w:jc w:val="center"/>
              <w:rPr>
                <w:rFonts w:ascii="Times New Roman" w:hAnsi="Times New Roman" w:cs="Times New Roman"/>
                <w:b/>
                <w:i/>
                <w:sz w:val="24"/>
                <w:szCs w:val="24"/>
              </w:rPr>
            </w:pPr>
            <w:r w:rsidRPr="008F0584">
              <w:rPr>
                <w:rFonts w:ascii="Times New Roman" w:hAnsi="Times New Roman" w:cs="Times New Roman"/>
                <w:b/>
                <w:i/>
                <w:sz w:val="24"/>
                <w:szCs w:val="24"/>
              </w:rPr>
              <w:t>Fiziniai rodikliai</w:t>
            </w:r>
          </w:p>
        </w:tc>
        <w:tc>
          <w:tcPr>
            <w:tcW w:w="6124" w:type="dxa"/>
          </w:tcPr>
          <w:p w14:paraId="17FF7FBD" w14:textId="5B99A582" w:rsidR="00384044" w:rsidRPr="008F0584" w:rsidRDefault="00384044" w:rsidP="005B083B">
            <w:pPr>
              <w:jc w:val="center"/>
              <w:rPr>
                <w:rFonts w:ascii="Times New Roman" w:hAnsi="Times New Roman" w:cs="Times New Roman"/>
                <w:b/>
                <w:i/>
                <w:sz w:val="24"/>
                <w:szCs w:val="24"/>
              </w:rPr>
            </w:pPr>
            <w:r w:rsidRPr="008F0584">
              <w:rPr>
                <w:rFonts w:ascii="Times New Roman" w:hAnsi="Times New Roman" w:cs="Times New Roman"/>
                <w:b/>
                <w:bCs/>
                <w:i/>
                <w:iCs/>
                <w:sz w:val="24"/>
                <w:szCs w:val="24"/>
              </w:rPr>
              <w:t>Priemonės įgyvendinimas</w:t>
            </w:r>
          </w:p>
        </w:tc>
      </w:tr>
      <w:tr w:rsidR="00384044" w:rsidRPr="008F0584" w14:paraId="19FEF280" w14:textId="77777777" w:rsidTr="00384044">
        <w:tc>
          <w:tcPr>
            <w:tcW w:w="3337" w:type="dxa"/>
          </w:tcPr>
          <w:p w14:paraId="7B85AA3D" w14:textId="77777777" w:rsidR="00384044" w:rsidRPr="008F0584" w:rsidRDefault="00384044" w:rsidP="005B083B">
            <w:pPr>
              <w:rPr>
                <w:rFonts w:ascii="Times New Roman" w:hAnsi="Times New Roman" w:cs="Times New Roman"/>
                <w:sz w:val="24"/>
                <w:szCs w:val="24"/>
              </w:rPr>
            </w:pPr>
            <w:r w:rsidRPr="008F0584">
              <w:rPr>
                <w:rFonts w:ascii="Times New Roman" w:hAnsi="Times New Roman" w:cs="Times New Roman"/>
                <w:sz w:val="24"/>
                <w:szCs w:val="24"/>
              </w:rPr>
              <w:t>4.1. Pastovus įdiegtos reguliavimo</w:t>
            </w:r>
          </w:p>
          <w:p w14:paraId="51E0E9F5" w14:textId="77777777" w:rsidR="00384044" w:rsidRPr="008F0584" w:rsidRDefault="00384044" w:rsidP="005B083B">
            <w:pPr>
              <w:rPr>
                <w:rFonts w:ascii="Times New Roman" w:hAnsi="Times New Roman" w:cs="Times New Roman"/>
                <w:sz w:val="24"/>
                <w:szCs w:val="24"/>
              </w:rPr>
            </w:pPr>
            <w:r w:rsidRPr="008F0584">
              <w:rPr>
                <w:rFonts w:ascii="Times New Roman" w:hAnsi="Times New Roman" w:cs="Times New Roman"/>
                <w:sz w:val="24"/>
                <w:szCs w:val="24"/>
              </w:rPr>
              <w:t xml:space="preserve">apskaitos sistemą tobulinimas </w:t>
            </w:r>
          </w:p>
        </w:tc>
        <w:tc>
          <w:tcPr>
            <w:tcW w:w="3921" w:type="dxa"/>
          </w:tcPr>
          <w:p w14:paraId="0715CF85" w14:textId="2F6B106C" w:rsidR="00384044" w:rsidRPr="008F0584" w:rsidRDefault="00384044" w:rsidP="00F35059">
            <w:pPr>
              <w:rPr>
                <w:rFonts w:ascii="Times New Roman" w:hAnsi="Times New Roman" w:cs="Times New Roman"/>
                <w:sz w:val="24"/>
                <w:szCs w:val="24"/>
              </w:rPr>
            </w:pPr>
            <w:r w:rsidRPr="008F0584">
              <w:rPr>
                <w:rFonts w:ascii="Times New Roman" w:hAnsi="Times New Roman" w:cs="Times New Roman"/>
                <w:sz w:val="24"/>
                <w:szCs w:val="24"/>
              </w:rPr>
              <w:t>4.1.1. Parengti ir pritaikyti esamą programinę įrangą Valstybinės kainų energetikos komisijos nustatytiems verslo</w:t>
            </w:r>
            <w:r w:rsidR="00F35059" w:rsidRPr="008F0584">
              <w:rPr>
                <w:rFonts w:ascii="Times New Roman" w:hAnsi="Times New Roman" w:cs="Times New Roman"/>
                <w:sz w:val="24"/>
                <w:szCs w:val="24"/>
              </w:rPr>
              <w:t xml:space="preserve"> </w:t>
            </w:r>
            <w:r w:rsidRPr="008F0584">
              <w:rPr>
                <w:rFonts w:ascii="Times New Roman" w:hAnsi="Times New Roman" w:cs="Times New Roman"/>
                <w:sz w:val="24"/>
                <w:szCs w:val="24"/>
              </w:rPr>
              <w:t>vienetams ir paslaugoms pagal apskaitos reguliavimo sistemos aprašą</w:t>
            </w:r>
          </w:p>
        </w:tc>
        <w:tc>
          <w:tcPr>
            <w:tcW w:w="1389" w:type="dxa"/>
          </w:tcPr>
          <w:p w14:paraId="6AC6D70A" w14:textId="77777777" w:rsidR="00384044" w:rsidRPr="008F0584" w:rsidRDefault="00384044" w:rsidP="005B083B">
            <w:pPr>
              <w:jc w:val="center"/>
              <w:rPr>
                <w:rFonts w:ascii="Times New Roman" w:hAnsi="Times New Roman" w:cs="Times New Roman"/>
                <w:sz w:val="24"/>
                <w:szCs w:val="24"/>
              </w:rPr>
            </w:pPr>
            <w:r w:rsidRPr="008F0584">
              <w:rPr>
                <w:rFonts w:ascii="Times New Roman" w:hAnsi="Times New Roman" w:cs="Times New Roman"/>
                <w:sz w:val="24"/>
                <w:szCs w:val="24"/>
              </w:rPr>
              <w:t>RASA-1vnt</w:t>
            </w:r>
          </w:p>
        </w:tc>
        <w:tc>
          <w:tcPr>
            <w:tcW w:w="6124" w:type="dxa"/>
          </w:tcPr>
          <w:p w14:paraId="69347D89" w14:textId="423B80D8" w:rsidR="00384044" w:rsidRPr="008F0584" w:rsidRDefault="00384044" w:rsidP="00F35059">
            <w:pPr>
              <w:rPr>
                <w:rFonts w:ascii="Times New Roman" w:hAnsi="Times New Roman" w:cs="Times New Roman"/>
                <w:sz w:val="24"/>
                <w:szCs w:val="24"/>
              </w:rPr>
            </w:pPr>
            <w:r w:rsidRPr="008F0584">
              <w:rPr>
                <w:rFonts w:ascii="Times New Roman" w:hAnsi="Times New Roman" w:cs="Times New Roman"/>
                <w:sz w:val="24"/>
                <w:szCs w:val="24"/>
              </w:rPr>
              <w:t>Parengtas 20</w:t>
            </w:r>
            <w:r w:rsidR="00597CD8" w:rsidRPr="008F0584">
              <w:rPr>
                <w:rFonts w:ascii="Times New Roman" w:hAnsi="Times New Roman" w:cs="Times New Roman"/>
                <w:sz w:val="24"/>
                <w:szCs w:val="24"/>
              </w:rPr>
              <w:t>20</w:t>
            </w:r>
            <w:r w:rsidRPr="008F0584">
              <w:rPr>
                <w:rFonts w:ascii="Times New Roman" w:hAnsi="Times New Roman" w:cs="Times New Roman"/>
                <w:sz w:val="24"/>
                <w:szCs w:val="24"/>
              </w:rPr>
              <w:t xml:space="preserve"> m. aprašas.</w:t>
            </w:r>
          </w:p>
        </w:tc>
      </w:tr>
      <w:tr w:rsidR="00384044" w:rsidRPr="008F0584" w14:paraId="7BD2FD35" w14:textId="77777777" w:rsidTr="00384044">
        <w:tc>
          <w:tcPr>
            <w:tcW w:w="3337" w:type="dxa"/>
          </w:tcPr>
          <w:p w14:paraId="64A9E021" w14:textId="77777777" w:rsidR="00384044" w:rsidRPr="008F0584" w:rsidRDefault="00384044" w:rsidP="005B083B">
            <w:pPr>
              <w:rPr>
                <w:rFonts w:ascii="Times New Roman" w:hAnsi="Times New Roman" w:cs="Times New Roman"/>
                <w:sz w:val="24"/>
                <w:szCs w:val="24"/>
              </w:rPr>
            </w:pPr>
            <w:r w:rsidRPr="008F0584">
              <w:rPr>
                <w:rFonts w:ascii="Times New Roman" w:hAnsi="Times New Roman" w:cs="Times New Roman"/>
                <w:sz w:val="24"/>
                <w:szCs w:val="24"/>
              </w:rPr>
              <w:t>4.2. Bazinių kainų nustatymas</w:t>
            </w:r>
          </w:p>
        </w:tc>
        <w:tc>
          <w:tcPr>
            <w:tcW w:w="3921" w:type="dxa"/>
          </w:tcPr>
          <w:p w14:paraId="640844B4" w14:textId="77777777" w:rsidR="00384044" w:rsidRPr="008F0584" w:rsidRDefault="00384044" w:rsidP="005B083B">
            <w:pPr>
              <w:rPr>
                <w:rFonts w:ascii="Times New Roman" w:hAnsi="Times New Roman" w:cs="Times New Roman"/>
                <w:sz w:val="24"/>
                <w:szCs w:val="24"/>
              </w:rPr>
            </w:pPr>
            <w:r w:rsidRPr="008F0584">
              <w:rPr>
                <w:rFonts w:ascii="Times New Roman" w:hAnsi="Times New Roman" w:cs="Times New Roman"/>
                <w:sz w:val="24"/>
                <w:szCs w:val="24"/>
              </w:rPr>
              <w:t>4.2.1. Paskaičiuoti, suderinti ir patvirtinti naujas bazines vandens tiekimo ir nuotekų tvarkymo kainas</w:t>
            </w:r>
          </w:p>
        </w:tc>
        <w:tc>
          <w:tcPr>
            <w:tcW w:w="1389" w:type="dxa"/>
          </w:tcPr>
          <w:p w14:paraId="2C408AC1" w14:textId="77777777" w:rsidR="00384044" w:rsidRPr="008F0584" w:rsidRDefault="00384044" w:rsidP="005B083B">
            <w:pPr>
              <w:jc w:val="center"/>
              <w:rPr>
                <w:rFonts w:ascii="Times New Roman" w:hAnsi="Times New Roman" w:cs="Times New Roman"/>
                <w:sz w:val="24"/>
                <w:szCs w:val="24"/>
              </w:rPr>
            </w:pPr>
            <w:r w:rsidRPr="008F0584">
              <w:rPr>
                <w:rFonts w:ascii="Times New Roman" w:hAnsi="Times New Roman" w:cs="Times New Roman"/>
                <w:sz w:val="24"/>
                <w:szCs w:val="24"/>
              </w:rPr>
              <w:t>1 vnt.</w:t>
            </w:r>
          </w:p>
        </w:tc>
        <w:tc>
          <w:tcPr>
            <w:tcW w:w="6124" w:type="dxa"/>
          </w:tcPr>
          <w:p w14:paraId="3167DE75" w14:textId="38A5698E" w:rsidR="00464863" w:rsidRPr="008F0584" w:rsidRDefault="00464863" w:rsidP="00F35059">
            <w:pPr>
              <w:rPr>
                <w:rFonts w:ascii="Times New Roman" w:hAnsi="Times New Roman" w:cs="Times New Roman"/>
                <w:sz w:val="24"/>
                <w:szCs w:val="24"/>
              </w:rPr>
            </w:pPr>
            <w:r w:rsidRPr="008F0584">
              <w:rPr>
                <w:rFonts w:ascii="Times New Roman" w:hAnsi="Times New Roman" w:cs="Times New Roman"/>
                <w:sz w:val="24"/>
                <w:szCs w:val="24"/>
              </w:rPr>
              <w:t>Taryboje buvo patvirtintas veiklos plano pakeitimas.</w:t>
            </w:r>
          </w:p>
          <w:p w14:paraId="3CCF2BC0" w14:textId="502EBD66" w:rsidR="00464863" w:rsidRPr="008F0584" w:rsidRDefault="00464863" w:rsidP="00F35059">
            <w:pPr>
              <w:rPr>
                <w:rFonts w:ascii="Times New Roman" w:hAnsi="Times New Roman" w:cs="Times New Roman"/>
                <w:sz w:val="24"/>
                <w:szCs w:val="24"/>
              </w:rPr>
            </w:pPr>
            <w:r w:rsidRPr="008F0584">
              <w:rPr>
                <w:rFonts w:ascii="Times New Roman" w:hAnsi="Times New Roman" w:cs="Times New Roman"/>
                <w:sz w:val="24"/>
                <w:szCs w:val="24"/>
              </w:rPr>
              <w:t>Buvo pateikta investicijų derinimas VERT.</w:t>
            </w:r>
          </w:p>
          <w:p w14:paraId="4B1BA599" w14:textId="0778692F" w:rsidR="00384044" w:rsidRPr="008F0584" w:rsidRDefault="00384044" w:rsidP="00F35059">
            <w:pPr>
              <w:rPr>
                <w:rFonts w:ascii="Times New Roman" w:hAnsi="Times New Roman" w:cs="Times New Roman"/>
                <w:sz w:val="24"/>
                <w:szCs w:val="24"/>
              </w:rPr>
            </w:pPr>
            <w:r w:rsidRPr="008F0584">
              <w:rPr>
                <w:rFonts w:ascii="Times New Roman" w:hAnsi="Times New Roman" w:cs="Times New Roman"/>
                <w:sz w:val="24"/>
                <w:szCs w:val="24"/>
              </w:rPr>
              <w:t>Buvo suskaičiuotos ir pateiktos VERT derinimui bazinės kainos</w:t>
            </w:r>
            <w:r w:rsidR="00464863" w:rsidRPr="008F0584">
              <w:rPr>
                <w:rFonts w:ascii="Times New Roman" w:hAnsi="Times New Roman" w:cs="Times New Roman"/>
                <w:sz w:val="24"/>
                <w:szCs w:val="24"/>
              </w:rPr>
              <w:t xml:space="preserve"> pagal naujai patvirtintą kainų nustatymo metodiką.</w:t>
            </w:r>
          </w:p>
          <w:p w14:paraId="4317CE07" w14:textId="6FDCDF88" w:rsidR="00464863" w:rsidRPr="008F0584" w:rsidRDefault="00464863" w:rsidP="00F35059">
            <w:pPr>
              <w:rPr>
                <w:rFonts w:ascii="Times New Roman" w:hAnsi="Times New Roman" w:cs="Times New Roman"/>
                <w:sz w:val="24"/>
                <w:szCs w:val="24"/>
              </w:rPr>
            </w:pPr>
            <w:r w:rsidRPr="008F0584">
              <w:rPr>
                <w:rFonts w:ascii="Times New Roman" w:hAnsi="Times New Roman" w:cs="Times New Roman"/>
                <w:sz w:val="24"/>
                <w:szCs w:val="24"/>
              </w:rPr>
              <w:t>Buvo suskaičiuotos apskaitos prietaisų priežiūros kainos.</w:t>
            </w:r>
          </w:p>
        </w:tc>
      </w:tr>
    </w:tbl>
    <w:p w14:paraId="3431C156" w14:textId="0471E61E" w:rsidR="00514E76" w:rsidRPr="008F0584" w:rsidRDefault="00514E76" w:rsidP="00514E76">
      <w:pPr>
        <w:spacing w:after="3"/>
        <w:ind w:left="1121"/>
        <w:rPr>
          <w:rFonts w:ascii="Times New Roman" w:hAnsi="Times New Roman" w:cs="Times New Roman"/>
          <w:b/>
          <w:i/>
          <w:sz w:val="24"/>
          <w:szCs w:val="24"/>
        </w:rPr>
      </w:pPr>
    </w:p>
    <w:p w14:paraId="77CF0E49" w14:textId="77777777" w:rsidR="00514E76" w:rsidRPr="008F0584" w:rsidRDefault="00514E76" w:rsidP="00514E76">
      <w:pPr>
        <w:spacing w:after="3" w:line="273" w:lineRule="exact"/>
        <w:ind w:left="1416"/>
        <w:rPr>
          <w:rFonts w:ascii="Times New Roman" w:hAnsi="Times New Roman" w:cs="Times New Roman"/>
          <w:b/>
          <w:i/>
          <w:sz w:val="24"/>
          <w:szCs w:val="24"/>
        </w:rPr>
      </w:pPr>
      <w:r w:rsidRPr="008F0584">
        <w:rPr>
          <w:rFonts w:ascii="Times New Roman" w:hAnsi="Times New Roman" w:cs="Times New Roman"/>
          <w:b/>
          <w:i/>
          <w:sz w:val="24"/>
          <w:szCs w:val="24"/>
        </w:rPr>
        <w:lastRenderedPageBreak/>
        <w:t>5 tikslas. Stiprinti darbuotojų motyvaciją.</w:t>
      </w:r>
    </w:p>
    <w:tbl>
      <w:tblPr>
        <w:tblStyle w:val="TableNormal1"/>
        <w:tblW w:w="14901" w:type="dxa"/>
        <w:tblInd w:w="12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7"/>
        <w:gridCol w:w="4536"/>
        <w:gridCol w:w="7078"/>
      </w:tblGrid>
      <w:tr w:rsidR="00384044" w:rsidRPr="008F0584" w14:paraId="5AAE5F6E" w14:textId="77777777" w:rsidTr="004308D7">
        <w:trPr>
          <w:trHeight w:val="390"/>
        </w:trPr>
        <w:tc>
          <w:tcPr>
            <w:tcW w:w="3287" w:type="dxa"/>
          </w:tcPr>
          <w:p w14:paraId="5FB94C18" w14:textId="77777777" w:rsidR="00384044" w:rsidRPr="008F0584" w:rsidRDefault="00384044" w:rsidP="00384044">
            <w:pPr>
              <w:pStyle w:val="TableParagraph"/>
              <w:ind w:left="429"/>
              <w:jc w:val="center"/>
              <w:rPr>
                <w:b/>
                <w:i/>
                <w:sz w:val="24"/>
                <w:szCs w:val="24"/>
                <w:lang w:val="lt-LT"/>
              </w:rPr>
            </w:pPr>
            <w:r w:rsidRPr="008F0584">
              <w:rPr>
                <w:b/>
                <w:i/>
                <w:sz w:val="24"/>
                <w:szCs w:val="24"/>
                <w:lang w:val="lt-LT"/>
              </w:rPr>
              <w:t>Strateginiai uždaviniai</w:t>
            </w:r>
          </w:p>
        </w:tc>
        <w:tc>
          <w:tcPr>
            <w:tcW w:w="4536" w:type="dxa"/>
          </w:tcPr>
          <w:p w14:paraId="0B04F119" w14:textId="77777777" w:rsidR="00384044" w:rsidRPr="008F0584" w:rsidRDefault="00384044" w:rsidP="00384044">
            <w:pPr>
              <w:pStyle w:val="TableParagraph"/>
              <w:ind w:left="1644" w:right="1636"/>
              <w:jc w:val="center"/>
              <w:rPr>
                <w:b/>
                <w:i/>
                <w:sz w:val="24"/>
                <w:szCs w:val="24"/>
                <w:lang w:val="lt-LT"/>
              </w:rPr>
            </w:pPr>
            <w:r w:rsidRPr="008F0584">
              <w:rPr>
                <w:b/>
                <w:i/>
                <w:sz w:val="24"/>
                <w:szCs w:val="24"/>
                <w:lang w:val="lt-LT"/>
              </w:rPr>
              <w:t>Priemonės</w:t>
            </w:r>
          </w:p>
        </w:tc>
        <w:tc>
          <w:tcPr>
            <w:tcW w:w="7078" w:type="dxa"/>
          </w:tcPr>
          <w:p w14:paraId="7E26337D" w14:textId="7DCC8F65" w:rsidR="00384044" w:rsidRPr="008F0584" w:rsidRDefault="00384044" w:rsidP="00384044">
            <w:pPr>
              <w:pStyle w:val="TableParagraph"/>
              <w:ind w:left="1089" w:right="1082" w:firstLine="55"/>
              <w:jc w:val="center"/>
              <w:rPr>
                <w:b/>
                <w:i/>
                <w:sz w:val="24"/>
                <w:szCs w:val="24"/>
                <w:lang w:val="lt-LT"/>
              </w:rPr>
            </w:pPr>
            <w:r w:rsidRPr="008F0584">
              <w:rPr>
                <w:b/>
                <w:bCs/>
                <w:i/>
                <w:iCs/>
                <w:sz w:val="24"/>
                <w:szCs w:val="24"/>
                <w:lang w:val="lt-LT"/>
              </w:rPr>
              <w:t>Priemonės įgyvendinimas</w:t>
            </w:r>
          </w:p>
        </w:tc>
      </w:tr>
      <w:tr w:rsidR="004308D7" w:rsidRPr="008F0584" w14:paraId="0F5524FF" w14:textId="77777777" w:rsidTr="004308D7">
        <w:trPr>
          <w:trHeight w:val="229"/>
        </w:trPr>
        <w:tc>
          <w:tcPr>
            <w:tcW w:w="3287" w:type="dxa"/>
            <w:vMerge w:val="restart"/>
          </w:tcPr>
          <w:p w14:paraId="7225F89F" w14:textId="0F1E8A4B" w:rsidR="004308D7" w:rsidRPr="008F0584" w:rsidRDefault="004308D7" w:rsidP="00384044">
            <w:pPr>
              <w:pStyle w:val="TableParagraph"/>
              <w:rPr>
                <w:sz w:val="24"/>
                <w:szCs w:val="24"/>
                <w:lang w:val="lt-LT"/>
              </w:rPr>
            </w:pPr>
            <w:r w:rsidRPr="008F0584">
              <w:rPr>
                <w:sz w:val="24"/>
                <w:szCs w:val="24"/>
                <w:lang w:val="lt-LT"/>
              </w:rPr>
              <w:t>5.1. Tobulinti darbuotojų</w:t>
            </w:r>
          </w:p>
          <w:p w14:paraId="439A60FF" w14:textId="1004DD34" w:rsidR="004308D7" w:rsidRPr="008F0584" w:rsidRDefault="004308D7" w:rsidP="00384044">
            <w:pPr>
              <w:pStyle w:val="TableParagraph"/>
              <w:rPr>
                <w:sz w:val="24"/>
                <w:szCs w:val="24"/>
                <w:lang w:val="lt-LT"/>
              </w:rPr>
            </w:pPr>
            <w:r w:rsidRPr="008F0584">
              <w:rPr>
                <w:sz w:val="24"/>
                <w:szCs w:val="24"/>
                <w:lang w:val="lt-LT"/>
              </w:rPr>
              <w:t>skatinimo /motyvavimo sistemą bei ją įgyvendinti</w:t>
            </w:r>
          </w:p>
        </w:tc>
        <w:tc>
          <w:tcPr>
            <w:tcW w:w="4536" w:type="dxa"/>
          </w:tcPr>
          <w:p w14:paraId="023C3055" w14:textId="0E701044" w:rsidR="004308D7" w:rsidRPr="008F0584" w:rsidRDefault="004308D7" w:rsidP="00464863">
            <w:pPr>
              <w:pStyle w:val="TableParagraph"/>
              <w:jc w:val="both"/>
              <w:rPr>
                <w:sz w:val="24"/>
                <w:szCs w:val="24"/>
                <w:lang w:val="lt-LT"/>
              </w:rPr>
            </w:pPr>
            <w:r w:rsidRPr="008F0584">
              <w:rPr>
                <w:sz w:val="24"/>
                <w:szCs w:val="24"/>
                <w:lang w:val="lt-LT"/>
              </w:rPr>
              <w:t>5.1.1. Darbuotojų skatinimas/motyvavimas</w:t>
            </w:r>
            <w:r w:rsidR="00464863" w:rsidRPr="008F0584">
              <w:rPr>
                <w:sz w:val="24"/>
                <w:szCs w:val="24"/>
                <w:lang w:val="lt-LT"/>
              </w:rPr>
              <w:t>.</w:t>
            </w:r>
          </w:p>
          <w:p w14:paraId="1487DCEC" w14:textId="2BA4936D" w:rsidR="004308D7" w:rsidRPr="008F0584" w:rsidRDefault="004308D7" w:rsidP="00464863">
            <w:pPr>
              <w:pStyle w:val="TableParagraph"/>
              <w:jc w:val="both"/>
              <w:rPr>
                <w:sz w:val="24"/>
                <w:szCs w:val="24"/>
                <w:lang w:val="lt-LT"/>
              </w:rPr>
            </w:pPr>
          </w:p>
        </w:tc>
        <w:tc>
          <w:tcPr>
            <w:tcW w:w="7078" w:type="dxa"/>
          </w:tcPr>
          <w:p w14:paraId="3B330BBF" w14:textId="5A8347EA" w:rsidR="004308D7" w:rsidRPr="008F0584" w:rsidRDefault="004308D7" w:rsidP="00464863">
            <w:pPr>
              <w:pStyle w:val="TableParagraph"/>
              <w:jc w:val="both"/>
              <w:rPr>
                <w:sz w:val="24"/>
                <w:szCs w:val="24"/>
                <w:lang w:val="lt-LT"/>
              </w:rPr>
            </w:pPr>
            <w:r w:rsidRPr="008F0584">
              <w:rPr>
                <w:sz w:val="24"/>
                <w:szCs w:val="24"/>
                <w:lang w:val="lt-LT"/>
              </w:rPr>
              <w:t xml:space="preserve"> Patvirtinta ir pradėta taikyti nauja budėjimo namuose tvarka ir apmokėjimas.</w:t>
            </w:r>
          </w:p>
        </w:tc>
      </w:tr>
      <w:tr w:rsidR="004308D7" w:rsidRPr="008F0584" w14:paraId="2F1098E4" w14:textId="77777777" w:rsidTr="00990B31">
        <w:trPr>
          <w:trHeight w:val="2274"/>
        </w:trPr>
        <w:tc>
          <w:tcPr>
            <w:tcW w:w="3287" w:type="dxa"/>
            <w:vMerge/>
          </w:tcPr>
          <w:p w14:paraId="17E18DA2" w14:textId="77777777" w:rsidR="004308D7" w:rsidRPr="008F0584" w:rsidRDefault="004308D7" w:rsidP="00384044">
            <w:pPr>
              <w:pStyle w:val="TableParagraph"/>
              <w:rPr>
                <w:sz w:val="24"/>
                <w:szCs w:val="24"/>
                <w:lang w:val="lt-LT"/>
              </w:rPr>
            </w:pPr>
          </w:p>
        </w:tc>
        <w:tc>
          <w:tcPr>
            <w:tcW w:w="4536" w:type="dxa"/>
            <w:tcBorders>
              <w:bottom w:val="single" w:sz="4" w:space="0" w:color="000000"/>
            </w:tcBorders>
          </w:tcPr>
          <w:p w14:paraId="430343F6" w14:textId="77777777" w:rsidR="004308D7" w:rsidRPr="008F0584" w:rsidRDefault="004308D7" w:rsidP="00464863">
            <w:pPr>
              <w:pStyle w:val="TableParagraph"/>
              <w:jc w:val="both"/>
              <w:rPr>
                <w:sz w:val="24"/>
                <w:szCs w:val="24"/>
                <w:lang w:val="lt-LT"/>
              </w:rPr>
            </w:pPr>
            <w:r w:rsidRPr="008F0584">
              <w:rPr>
                <w:sz w:val="24"/>
                <w:szCs w:val="24"/>
                <w:lang w:val="lt-LT"/>
              </w:rPr>
              <w:t>5.1.2. Seminarai, konferencijos, profesinis</w:t>
            </w:r>
          </w:p>
          <w:p w14:paraId="6F531279" w14:textId="77777777" w:rsidR="004308D7" w:rsidRPr="008F0584" w:rsidRDefault="004308D7" w:rsidP="00464863">
            <w:pPr>
              <w:pStyle w:val="TableParagraph"/>
              <w:jc w:val="both"/>
              <w:rPr>
                <w:sz w:val="24"/>
                <w:szCs w:val="24"/>
                <w:lang w:val="lt-LT"/>
              </w:rPr>
            </w:pPr>
            <w:r w:rsidRPr="008F0584">
              <w:rPr>
                <w:sz w:val="24"/>
                <w:szCs w:val="24"/>
                <w:lang w:val="lt-LT"/>
              </w:rPr>
              <w:t>mokymas</w:t>
            </w:r>
          </w:p>
        </w:tc>
        <w:tc>
          <w:tcPr>
            <w:tcW w:w="7078" w:type="dxa"/>
            <w:tcBorders>
              <w:bottom w:val="single" w:sz="4" w:space="0" w:color="000000"/>
            </w:tcBorders>
          </w:tcPr>
          <w:p w14:paraId="60F8B18D" w14:textId="50DAD95F" w:rsidR="004308D7" w:rsidRPr="008F0584" w:rsidRDefault="00650F09" w:rsidP="00650F09">
            <w:pPr>
              <w:ind w:firstLine="567"/>
              <w:jc w:val="both"/>
              <w:rPr>
                <w:rFonts w:ascii="Times New Roman" w:hAnsi="Times New Roman" w:cs="Times New Roman"/>
                <w:sz w:val="24"/>
                <w:szCs w:val="24"/>
                <w:lang w:val="lt-LT"/>
              </w:rPr>
            </w:pPr>
            <w:r w:rsidRPr="008F0584">
              <w:rPr>
                <w:rFonts w:ascii="Times New Roman" w:hAnsi="Times New Roman" w:cs="Times New Roman"/>
                <w:color w:val="000000" w:themeColor="text1"/>
                <w:lang w:val="lt-LT"/>
              </w:rPr>
              <w:t xml:space="preserve">Metų eigoje 3 techninio personalo darbuotojai dalyvavo 4 seminaruose, kurių metu kėlė kvalifikaciją, susipažino su techninėmis naujovėmis ir naujausių teisės aktų taikymu vandentvarkos srityje. Taip pat 1 darbuotojas dalyvavo darbininko, vykdančio grunto kasimo, tvirtinimo ir kitų darbų iškasose bei pylimuose mokymuose, 5 darbuotojai dalyvavo darbininko, dirbančio šuliniuose ir kituose požeminiuose statiniuose, uždarose talpyklose mokymuose, 2 darbuotojai dalyvavo darbų atliekamų šuliniuose ir kituose požeminiuose statiniuose, uždarose talpyklose vadovo peratestavimo mokymuose ir 3 darbuotojai dalyvavo darbininko dirbančio šuliniuose ir kituose požeminiuose statiniuose, uždarose talpyklose peratestavimo mokymuose. </w:t>
            </w:r>
          </w:p>
        </w:tc>
      </w:tr>
      <w:tr w:rsidR="004308D7" w:rsidRPr="008F0584" w14:paraId="7510457C" w14:textId="77777777" w:rsidTr="004308D7">
        <w:trPr>
          <w:trHeight w:val="229"/>
        </w:trPr>
        <w:tc>
          <w:tcPr>
            <w:tcW w:w="3287" w:type="dxa"/>
            <w:vMerge/>
          </w:tcPr>
          <w:p w14:paraId="5FB1A792" w14:textId="77777777" w:rsidR="004308D7" w:rsidRPr="008F0584" w:rsidRDefault="004308D7" w:rsidP="00384044">
            <w:pPr>
              <w:pStyle w:val="TableParagraph"/>
              <w:rPr>
                <w:sz w:val="24"/>
                <w:szCs w:val="24"/>
                <w:lang w:val="lt-LT"/>
              </w:rPr>
            </w:pPr>
          </w:p>
        </w:tc>
        <w:tc>
          <w:tcPr>
            <w:tcW w:w="4536" w:type="dxa"/>
          </w:tcPr>
          <w:p w14:paraId="3D766821" w14:textId="77777777" w:rsidR="004308D7" w:rsidRPr="008F0584" w:rsidRDefault="004308D7" w:rsidP="00464863">
            <w:pPr>
              <w:pStyle w:val="TableParagraph"/>
              <w:jc w:val="both"/>
              <w:rPr>
                <w:sz w:val="24"/>
                <w:szCs w:val="24"/>
                <w:lang w:val="lt-LT"/>
              </w:rPr>
            </w:pPr>
            <w:r w:rsidRPr="008F0584">
              <w:rPr>
                <w:sz w:val="24"/>
                <w:szCs w:val="24"/>
                <w:lang w:val="lt-LT"/>
              </w:rPr>
              <w:t>5.1.3. Dalijimasis patirtimi su kitomis vandentvarkos įmonėmis</w:t>
            </w:r>
          </w:p>
        </w:tc>
        <w:tc>
          <w:tcPr>
            <w:tcW w:w="7078" w:type="dxa"/>
          </w:tcPr>
          <w:p w14:paraId="02858200" w14:textId="1DB05613" w:rsidR="004308D7" w:rsidRPr="008F0584" w:rsidRDefault="004308D7" w:rsidP="00464863">
            <w:pPr>
              <w:pStyle w:val="TableParagraph"/>
              <w:jc w:val="both"/>
              <w:rPr>
                <w:sz w:val="24"/>
                <w:szCs w:val="24"/>
                <w:lang w:val="lt-LT"/>
              </w:rPr>
            </w:pPr>
            <w:r w:rsidRPr="008F0584">
              <w:rPr>
                <w:sz w:val="24"/>
                <w:szCs w:val="24"/>
                <w:lang w:val="lt-LT"/>
              </w:rPr>
              <w:t xml:space="preserve">Buvo dalyvauta LVTA organizuotuose renginiuose, </w:t>
            </w:r>
            <w:r w:rsidR="00F62F93" w:rsidRPr="008F0584">
              <w:rPr>
                <w:sz w:val="24"/>
                <w:szCs w:val="24"/>
                <w:lang w:val="lt-LT"/>
              </w:rPr>
              <w:t xml:space="preserve">LVTA </w:t>
            </w:r>
            <w:r w:rsidRPr="008F0584">
              <w:rPr>
                <w:sz w:val="24"/>
                <w:szCs w:val="24"/>
                <w:lang w:val="lt-LT"/>
              </w:rPr>
              <w:t>tarybos posėdžiuose.</w:t>
            </w:r>
          </w:p>
        </w:tc>
      </w:tr>
      <w:tr w:rsidR="004308D7" w:rsidRPr="008F0584" w14:paraId="69C3B976" w14:textId="77777777" w:rsidTr="004308D7">
        <w:trPr>
          <w:trHeight w:val="234"/>
        </w:trPr>
        <w:tc>
          <w:tcPr>
            <w:tcW w:w="3287" w:type="dxa"/>
            <w:vMerge/>
          </w:tcPr>
          <w:p w14:paraId="0C468941" w14:textId="77777777" w:rsidR="004308D7" w:rsidRPr="008F0584" w:rsidRDefault="004308D7" w:rsidP="00384044">
            <w:pPr>
              <w:pStyle w:val="TableParagraph"/>
              <w:rPr>
                <w:sz w:val="24"/>
                <w:szCs w:val="24"/>
                <w:lang w:val="lt-LT"/>
              </w:rPr>
            </w:pPr>
          </w:p>
        </w:tc>
        <w:tc>
          <w:tcPr>
            <w:tcW w:w="4536" w:type="dxa"/>
          </w:tcPr>
          <w:p w14:paraId="090C48FA" w14:textId="77777777" w:rsidR="004308D7" w:rsidRPr="008F0584" w:rsidRDefault="004308D7" w:rsidP="00464863">
            <w:pPr>
              <w:pStyle w:val="TableParagraph"/>
              <w:jc w:val="both"/>
              <w:rPr>
                <w:sz w:val="24"/>
                <w:szCs w:val="24"/>
                <w:lang w:val="lt-LT"/>
              </w:rPr>
            </w:pPr>
            <w:r w:rsidRPr="008F0584">
              <w:rPr>
                <w:sz w:val="24"/>
                <w:szCs w:val="24"/>
                <w:lang w:val="lt-LT"/>
              </w:rPr>
              <w:t>5.1.4. Darbuotojų skiepijimas nuo erkinio encefalito</w:t>
            </w:r>
          </w:p>
        </w:tc>
        <w:tc>
          <w:tcPr>
            <w:tcW w:w="7078" w:type="dxa"/>
          </w:tcPr>
          <w:p w14:paraId="37584170" w14:textId="47EC32F7" w:rsidR="004308D7" w:rsidRPr="008F0584" w:rsidRDefault="004308D7" w:rsidP="00464863">
            <w:pPr>
              <w:pStyle w:val="TableParagraph"/>
              <w:jc w:val="both"/>
              <w:rPr>
                <w:sz w:val="24"/>
                <w:szCs w:val="24"/>
                <w:lang w:val="lt-LT"/>
              </w:rPr>
            </w:pPr>
            <w:r w:rsidRPr="008F0584">
              <w:rPr>
                <w:sz w:val="24"/>
                <w:szCs w:val="24"/>
                <w:lang w:val="lt-LT"/>
              </w:rPr>
              <w:t>35 įmonės darbuotojai buvo paskiepinti nuo erkinio encefalito.</w:t>
            </w:r>
          </w:p>
        </w:tc>
      </w:tr>
    </w:tbl>
    <w:p w14:paraId="105A074A" w14:textId="77777777" w:rsidR="00514E76" w:rsidRPr="008F0584" w:rsidRDefault="00514E76" w:rsidP="00514E76">
      <w:pPr>
        <w:spacing w:after="4"/>
        <w:ind w:left="1121"/>
        <w:rPr>
          <w:rFonts w:ascii="Times New Roman" w:hAnsi="Times New Roman" w:cs="Times New Roman"/>
          <w:b/>
          <w:i/>
          <w:sz w:val="24"/>
          <w:szCs w:val="24"/>
        </w:rPr>
      </w:pPr>
    </w:p>
    <w:p w14:paraId="68D658CE" w14:textId="77777777" w:rsidR="00514E76" w:rsidRPr="008F0584" w:rsidRDefault="00514E76" w:rsidP="00514E76">
      <w:pPr>
        <w:spacing w:after="4"/>
        <w:ind w:left="1121"/>
        <w:rPr>
          <w:rFonts w:ascii="Times New Roman" w:hAnsi="Times New Roman" w:cs="Times New Roman"/>
          <w:b/>
          <w:i/>
          <w:sz w:val="24"/>
          <w:szCs w:val="24"/>
        </w:rPr>
      </w:pPr>
      <w:r w:rsidRPr="008F0584">
        <w:rPr>
          <w:rFonts w:ascii="Times New Roman" w:hAnsi="Times New Roman" w:cs="Times New Roman"/>
          <w:b/>
          <w:i/>
          <w:sz w:val="24"/>
          <w:szCs w:val="24"/>
        </w:rPr>
        <w:t>6 tikslas. Formuoti objektyvią nuomonę apie bendrovę.</w:t>
      </w:r>
    </w:p>
    <w:tbl>
      <w:tblPr>
        <w:tblStyle w:val="TableNormal1"/>
        <w:tblW w:w="1490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5"/>
        <w:gridCol w:w="4961"/>
        <w:gridCol w:w="5245"/>
      </w:tblGrid>
      <w:tr w:rsidR="004308D7" w:rsidRPr="008F0584" w14:paraId="674F0F45" w14:textId="77777777" w:rsidTr="004308D7">
        <w:trPr>
          <w:trHeight w:val="276"/>
        </w:trPr>
        <w:tc>
          <w:tcPr>
            <w:tcW w:w="4695" w:type="dxa"/>
          </w:tcPr>
          <w:p w14:paraId="24495903" w14:textId="77777777" w:rsidR="004308D7" w:rsidRPr="008F0584" w:rsidRDefault="004308D7" w:rsidP="00384044">
            <w:pPr>
              <w:pStyle w:val="TableParagraph"/>
              <w:jc w:val="center"/>
              <w:rPr>
                <w:b/>
                <w:i/>
                <w:sz w:val="24"/>
                <w:szCs w:val="24"/>
                <w:lang w:val="lt-LT"/>
              </w:rPr>
            </w:pPr>
            <w:r w:rsidRPr="008F0584">
              <w:rPr>
                <w:b/>
                <w:i/>
                <w:sz w:val="24"/>
                <w:szCs w:val="24"/>
                <w:lang w:val="lt-LT"/>
              </w:rPr>
              <w:t>Strateginiai uždaviniai</w:t>
            </w:r>
          </w:p>
          <w:p w14:paraId="2F6D8514" w14:textId="760476AA" w:rsidR="004308D7" w:rsidRPr="008F0584" w:rsidRDefault="004308D7" w:rsidP="00384044">
            <w:pPr>
              <w:pStyle w:val="TableParagraph"/>
              <w:jc w:val="center"/>
              <w:rPr>
                <w:b/>
                <w:i/>
                <w:sz w:val="24"/>
                <w:szCs w:val="24"/>
                <w:lang w:val="lt-LT"/>
              </w:rPr>
            </w:pPr>
          </w:p>
        </w:tc>
        <w:tc>
          <w:tcPr>
            <w:tcW w:w="4961" w:type="dxa"/>
          </w:tcPr>
          <w:p w14:paraId="1E0ECCC9" w14:textId="64AE03B8" w:rsidR="004308D7" w:rsidRPr="008F0584" w:rsidRDefault="004308D7" w:rsidP="00384044">
            <w:pPr>
              <w:pStyle w:val="TableParagraph"/>
              <w:ind w:firstLine="216"/>
              <w:jc w:val="center"/>
              <w:rPr>
                <w:b/>
                <w:i/>
                <w:sz w:val="24"/>
                <w:szCs w:val="24"/>
                <w:lang w:val="lt-LT"/>
              </w:rPr>
            </w:pPr>
            <w:r w:rsidRPr="008F0584">
              <w:rPr>
                <w:b/>
                <w:i/>
                <w:sz w:val="24"/>
                <w:szCs w:val="24"/>
                <w:lang w:val="lt-LT"/>
              </w:rPr>
              <w:t>Priemonės</w:t>
            </w:r>
          </w:p>
        </w:tc>
        <w:tc>
          <w:tcPr>
            <w:tcW w:w="5245" w:type="dxa"/>
          </w:tcPr>
          <w:p w14:paraId="1313A1C6" w14:textId="19E39188" w:rsidR="004308D7" w:rsidRPr="008F0584" w:rsidRDefault="004308D7" w:rsidP="00384044">
            <w:pPr>
              <w:pStyle w:val="TableParagraph"/>
              <w:spacing w:line="224" w:lineRule="exact"/>
              <w:rPr>
                <w:b/>
                <w:i/>
                <w:sz w:val="24"/>
                <w:szCs w:val="24"/>
                <w:lang w:val="lt-LT"/>
              </w:rPr>
            </w:pPr>
            <w:r w:rsidRPr="008F0584">
              <w:rPr>
                <w:b/>
                <w:bCs/>
                <w:i/>
                <w:iCs/>
                <w:sz w:val="24"/>
                <w:szCs w:val="24"/>
                <w:lang w:val="lt-LT"/>
              </w:rPr>
              <w:t>Priemonės įgyvendinimas</w:t>
            </w:r>
          </w:p>
        </w:tc>
      </w:tr>
      <w:tr w:rsidR="004308D7" w:rsidRPr="008F0584" w14:paraId="412EDDBB" w14:textId="77777777" w:rsidTr="004308D7">
        <w:trPr>
          <w:trHeight w:val="230"/>
        </w:trPr>
        <w:tc>
          <w:tcPr>
            <w:tcW w:w="4695" w:type="dxa"/>
            <w:vMerge w:val="restart"/>
          </w:tcPr>
          <w:p w14:paraId="5F09B9A2" w14:textId="77777777" w:rsidR="004308D7" w:rsidRPr="008F0584" w:rsidRDefault="004308D7" w:rsidP="00384044">
            <w:pPr>
              <w:pStyle w:val="TableParagraph"/>
              <w:spacing w:line="228" w:lineRule="exact"/>
              <w:rPr>
                <w:sz w:val="24"/>
                <w:szCs w:val="24"/>
                <w:lang w:val="lt-LT"/>
              </w:rPr>
            </w:pPr>
            <w:r w:rsidRPr="008F0584">
              <w:rPr>
                <w:sz w:val="24"/>
                <w:szCs w:val="24"/>
                <w:lang w:val="lt-LT"/>
              </w:rPr>
              <w:t>6.1. Nuolat informuoti vartotojus</w:t>
            </w:r>
          </w:p>
        </w:tc>
        <w:tc>
          <w:tcPr>
            <w:tcW w:w="4961" w:type="dxa"/>
            <w:tcBorders>
              <w:bottom w:val="single" w:sz="4" w:space="0" w:color="auto"/>
            </w:tcBorders>
          </w:tcPr>
          <w:p w14:paraId="13236774" w14:textId="77777777" w:rsidR="004308D7" w:rsidRPr="008F0584" w:rsidRDefault="004308D7" w:rsidP="00384044">
            <w:pPr>
              <w:pStyle w:val="TableParagraph"/>
              <w:spacing w:line="210" w:lineRule="exact"/>
              <w:rPr>
                <w:sz w:val="24"/>
                <w:szCs w:val="24"/>
                <w:lang w:val="lt-LT"/>
              </w:rPr>
            </w:pPr>
            <w:r w:rsidRPr="008F0584">
              <w:rPr>
                <w:sz w:val="24"/>
                <w:szCs w:val="24"/>
                <w:lang w:val="lt-LT"/>
              </w:rPr>
              <w:t>6.1.1 Straipsniai laikraščiuose</w:t>
            </w:r>
          </w:p>
        </w:tc>
        <w:tc>
          <w:tcPr>
            <w:tcW w:w="5245" w:type="dxa"/>
          </w:tcPr>
          <w:p w14:paraId="50447A52" w14:textId="65FF5704" w:rsidR="004308D7" w:rsidRPr="008F0584" w:rsidRDefault="004308D7" w:rsidP="00312657">
            <w:pPr>
              <w:pStyle w:val="TableParagraph"/>
              <w:spacing w:line="210" w:lineRule="exact"/>
              <w:rPr>
                <w:sz w:val="24"/>
                <w:szCs w:val="24"/>
                <w:lang w:val="lt-LT"/>
              </w:rPr>
            </w:pPr>
            <w:r w:rsidRPr="008F0584">
              <w:rPr>
                <w:sz w:val="24"/>
                <w:szCs w:val="24"/>
                <w:lang w:val="lt-LT"/>
              </w:rPr>
              <w:t>Aktualios informacijos skelbimai „Santakos“ laikraštyje</w:t>
            </w:r>
          </w:p>
        </w:tc>
      </w:tr>
      <w:tr w:rsidR="004308D7" w:rsidRPr="008F0584" w14:paraId="6E2E9A0B" w14:textId="77777777" w:rsidTr="004308D7">
        <w:trPr>
          <w:trHeight w:val="210"/>
        </w:trPr>
        <w:tc>
          <w:tcPr>
            <w:tcW w:w="4695" w:type="dxa"/>
            <w:vMerge/>
          </w:tcPr>
          <w:p w14:paraId="3DFD1691" w14:textId="77777777" w:rsidR="004308D7" w:rsidRPr="008F0584" w:rsidRDefault="004308D7" w:rsidP="00384044">
            <w:pPr>
              <w:rPr>
                <w:rFonts w:ascii="Times New Roman" w:hAnsi="Times New Roman" w:cs="Times New Roman"/>
                <w:sz w:val="24"/>
                <w:szCs w:val="24"/>
                <w:lang w:val="lt-LT"/>
              </w:rPr>
            </w:pPr>
          </w:p>
        </w:tc>
        <w:tc>
          <w:tcPr>
            <w:tcW w:w="4961" w:type="dxa"/>
            <w:tcBorders>
              <w:top w:val="single" w:sz="4" w:space="0" w:color="auto"/>
              <w:bottom w:val="single" w:sz="4" w:space="0" w:color="auto"/>
              <w:right w:val="single" w:sz="4" w:space="0" w:color="auto"/>
            </w:tcBorders>
          </w:tcPr>
          <w:p w14:paraId="31578507" w14:textId="6B4DBD98" w:rsidR="004308D7" w:rsidRPr="008F0584" w:rsidRDefault="004308D7" w:rsidP="00384044">
            <w:pPr>
              <w:pStyle w:val="TableParagraph"/>
              <w:spacing w:line="210" w:lineRule="exact"/>
              <w:rPr>
                <w:sz w:val="24"/>
                <w:szCs w:val="24"/>
                <w:lang w:val="lt-LT"/>
              </w:rPr>
            </w:pPr>
            <w:r w:rsidRPr="008F0584">
              <w:rPr>
                <w:sz w:val="24"/>
                <w:szCs w:val="24"/>
                <w:lang w:val="lt-LT"/>
              </w:rPr>
              <w:t xml:space="preserve">6.1.2. Informacija bendrovės ir </w:t>
            </w:r>
            <w:r w:rsidR="00E865E7" w:rsidRPr="008F0584">
              <w:rPr>
                <w:sz w:val="24"/>
                <w:szCs w:val="24"/>
                <w:lang w:val="lt-LT"/>
              </w:rPr>
              <w:t xml:space="preserve">savivaldybės </w:t>
            </w:r>
            <w:r w:rsidRPr="008F0584">
              <w:rPr>
                <w:sz w:val="24"/>
                <w:szCs w:val="24"/>
                <w:lang w:val="lt-LT"/>
              </w:rPr>
              <w:t>interneto svetainėse</w:t>
            </w:r>
          </w:p>
        </w:tc>
        <w:tc>
          <w:tcPr>
            <w:tcW w:w="5245" w:type="dxa"/>
            <w:tcBorders>
              <w:left w:val="single" w:sz="4" w:space="0" w:color="auto"/>
            </w:tcBorders>
          </w:tcPr>
          <w:p w14:paraId="05973AE8" w14:textId="5C789545" w:rsidR="004308D7" w:rsidRPr="008F0584" w:rsidRDefault="004308D7" w:rsidP="00312657">
            <w:pPr>
              <w:pStyle w:val="TableParagraph"/>
              <w:spacing w:line="210" w:lineRule="exact"/>
              <w:rPr>
                <w:sz w:val="24"/>
                <w:szCs w:val="24"/>
                <w:lang w:val="lt-LT"/>
              </w:rPr>
            </w:pPr>
            <w:r w:rsidRPr="008F0584">
              <w:rPr>
                <w:sz w:val="24"/>
                <w:szCs w:val="24"/>
                <w:lang w:val="lt-LT"/>
              </w:rPr>
              <w:t>Aktualio</w:t>
            </w:r>
            <w:r w:rsidR="00E865E7" w:rsidRPr="008F0584">
              <w:rPr>
                <w:sz w:val="24"/>
                <w:szCs w:val="24"/>
                <w:lang w:val="lt-LT"/>
              </w:rPr>
              <w:t>s</w:t>
            </w:r>
            <w:r w:rsidRPr="008F0584">
              <w:rPr>
                <w:sz w:val="24"/>
                <w:szCs w:val="24"/>
                <w:lang w:val="lt-LT"/>
              </w:rPr>
              <w:t xml:space="preserve"> ir informacinio pobūdžio informacijos skelbim</w:t>
            </w:r>
            <w:r w:rsidR="00E865E7" w:rsidRPr="008F0584">
              <w:rPr>
                <w:sz w:val="24"/>
                <w:szCs w:val="24"/>
                <w:lang w:val="lt-LT"/>
              </w:rPr>
              <w:t>ai</w:t>
            </w:r>
            <w:r w:rsidRPr="008F0584">
              <w:rPr>
                <w:sz w:val="24"/>
                <w:szCs w:val="24"/>
                <w:lang w:val="lt-LT"/>
              </w:rPr>
              <w:t xml:space="preserve"> bendrovės ir savivaldyb</w:t>
            </w:r>
            <w:r w:rsidR="00E865E7" w:rsidRPr="008F0584">
              <w:rPr>
                <w:sz w:val="24"/>
                <w:szCs w:val="24"/>
                <w:lang w:val="lt-LT"/>
              </w:rPr>
              <w:t>ė</w:t>
            </w:r>
            <w:r w:rsidRPr="008F0584">
              <w:rPr>
                <w:sz w:val="24"/>
                <w:szCs w:val="24"/>
                <w:lang w:val="lt-LT"/>
              </w:rPr>
              <w:t>s interneto svetain</w:t>
            </w:r>
            <w:r w:rsidR="00E865E7" w:rsidRPr="008F0584">
              <w:rPr>
                <w:sz w:val="24"/>
                <w:szCs w:val="24"/>
                <w:lang w:val="lt-LT"/>
              </w:rPr>
              <w:t>ė</w:t>
            </w:r>
            <w:r w:rsidRPr="008F0584">
              <w:rPr>
                <w:sz w:val="24"/>
                <w:szCs w:val="24"/>
                <w:lang w:val="lt-LT"/>
              </w:rPr>
              <w:t>se.</w:t>
            </w:r>
          </w:p>
        </w:tc>
      </w:tr>
      <w:tr w:rsidR="004308D7" w:rsidRPr="008F0584" w14:paraId="1128C89D" w14:textId="77777777" w:rsidTr="004308D7">
        <w:trPr>
          <w:trHeight w:val="210"/>
        </w:trPr>
        <w:tc>
          <w:tcPr>
            <w:tcW w:w="4695" w:type="dxa"/>
            <w:vMerge/>
          </w:tcPr>
          <w:p w14:paraId="0CD87E0D" w14:textId="77777777" w:rsidR="004308D7" w:rsidRPr="008F0584" w:rsidRDefault="004308D7" w:rsidP="00384044">
            <w:pPr>
              <w:rPr>
                <w:rFonts w:ascii="Times New Roman" w:hAnsi="Times New Roman" w:cs="Times New Roman"/>
                <w:sz w:val="24"/>
                <w:szCs w:val="24"/>
                <w:lang w:val="lt-LT"/>
              </w:rPr>
            </w:pPr>
          </w:p>
        </w:tc>
        <w:tc>
          <w:tcPr>
            <w:tcW w:w="4961" w:type="dxa"/>
            <w:tcBorders>
              <w:top w:val="single" w:sz="4" w:space="0" w:color="auto"/>
              <w:bottom w:val="single" w:sz="4" w:space="0" w:color="auto"/>
              <w:right w:val="single" w:sz="4" w:space="0" w:color="auto"/>
            </w:tcBorders>
          </w:tcPr>
          <w:p w14:paraId="68687B7B" w14:textId="77777777" w:rsidR="004308D7" w:rsidRPr="008F0584" w:rsidRDefault="004308D7" w:rsidP="00384044">
            <w:pPr>
              <w:pStyle w:val="TableParagraph"/>
              <w:spacing w:line="210" w:lineRule="exact"/>
              <w:rPr>
                <w:sz w:val="24"/>
                <w:szCs w:val="24"/>
                <w:lang w:val="lt-LT"/>
              </w:rPr>
            </w:pPr>
            <w:r w:rsidRPr="008F0584">
              <w:rPr>
                <w:sz w:val="24"/>
                <w:szCs w:val="24"/>
                <w:lang w:val="lt-LT"/>
              </w:rPr>
              <w:t>6.1.3. Internetinės svetainės atnaujinimas</w:t>
            </w:r>
          </w:p>
        </w:tc>
        <w:tc>
          <w:tcPr>
            <w:tcW w:w="5245" w:type="dxa"/>
            <w:tcBorders>
              <w:left w:val="single" w:sz="4" w:space="0" w:color="auto"/>
            </w:tcBorders>
          </w:tcPr>
          <w:p w14:paraId="0B5617D2" w14:textId="0684B903" w:rsidR="004308D7" w:rsidRPr="008F0584" w:rsidRDefault="00650F09" w:rsidP="00312657">
            <w:pPr>
              <w:pStyle w:val="TableParagraph"/>
              <w:spacing w:line="210" w:lineRule="exact"/>
              <w:rPr>
                <w:sz w:val="24"/>
                <w:szCs w:val="24"/>
                <w:lang w:val="lt-LT"/>
              </w:rPr>
            </w:pPr>
            <w:r w:rsidRPr="008F0584">
              <w:rPr>
                <w:sz w:val="24"/>
                <w:szCs w:val="24"/>
                <w:lang w:val="lt-LT"/>
              </w:rPr>
              <w:t>Atnaujinta internetinė svetainė.</w:t>
            </w:r>
          </w:p>
        </w:tc>
      </w:tr>
      <w:tr w:rsidR="004308D7" w:rsidRPr="008F0584" w14:paraId="0EDF9CB8" w14:textId="77777777" w:rsidTr="004308D7">
        <w:trPr>
          <w:trHeight w:val="484"/>
        </w:trPr>
        <w:tc>
          <w:tcPr>
            <w:tcW w:w="4695" w:type="dxa"/>
          </w:tcPr>
          <w:p w14:paraId="26B064E3" w14:textId="2320A0E4" w:rsidR="004308D7" w:rsidRPr="008F0584" w:rsidRDefault="004308D7" w:rsidP="00384044">
            <w:pPr>
              <w:pStyle w:val="TableParagraph"/>
              <w:spacing w:line="228" w:lineRule="exact"/>
              <w:rPr>
                <w:sz w:val="24"/>
                <w:szCs w:val="24"/>
                <w:lang w:val="lt-LT"/>
              </w:rPr>
            </w:pPr>
            <w:r w:rsidRPr="008F0584">
              <w:rPr>
                <w:sz w:val="24"/>
                <w:szCs w:val="24"/>
                <w:lang w:val="lt-LT"/>
              </w:rPr>
              <w:t>6.2. Sužinoti visuomenės nuomonę apie įmonę</w:t>
            </w:r>
          </w:p>
        </w:tc>
        <w:tc>
          <w:tcPr>
            <w:tcW w:w="4961" w:type="dxa"/>
            <w:tcBorders>
              <w:top w:val="single" w:sz="4" w:space="0" w:color="auto"/>
            </w:tcBorders>
          </w:tcPr>
          <w:p w14:paraId="581B1528" w14:textId="77777777" w:rsidR="004308D7" w:rsidRPr="008F0584" w:rsidRDefault="004308D7" w:rsidP="00384044">
            <w:pPr>
              <w:pStyle w:val="TableParagraph"/>
              <w:spacing w:line="230" w:lineRule="exact"/>
              <w:rPr>
                <w:sz w:val="24"/>
                <w:szCs w:val="24"/>
                <w:lang w:val="lt-LT"/>
              </w:rPr>
            </w:pPr>
            <w:r w:rsidRPr="008F0584">
              <w:rPr>
                <w:sz w:val="24"/>
                <w:szCs w:val="24"/>
                <w:lang w:val="lt-LT"/>
              </w:rPr>
              <w:t>6.2.1. Atlikti vartotojų (abonentų) apklausą</w:t>
            </w:r>
          </w:p>
        </w:tc>
        <w:tc>
          <w:tcPr>
            <w:tcW w:w="5245" w:type="dxa"/>
          </w:tcPr>
          <w:p w14:paraId="1485BAA7" w14:textId="5D5B5056" w:rsidR="004308D7" w:rsidRPr="008F0584" w:rsidRDefault="004308D7" w:rsidP="00312657">
            <w:pPr>
              <w:pStyle w:val="TableParagraph"/>
              <w:spacing w:line="221" w:lineRule="exact"/>
              <w:rPr>
                <w:sz w:val="24"/>
                <w:szCs w:val="24"/>
                <w:lang w:val="lt-LT"/>
              </w:rPr>
            </w:pPr>
            <w:r w:rsidRPr="008F0584">
              <w:rPr>
                <w:sz w:val="24"/>
                <w:szCs w:val="24"/>
                <w:lang w:val="lt-LT"/>
              </w:rPr>
              <w:t>Atlikta internetinė vartotojų apklausa apie paslaugų teikimo kokybę.</w:t>
            </w:r>
          </w:p>
        </w:tc>
      </w:tr>
    </w:tbl>
    <w:p w14:paraId="2A7573CD" w14:textId="77777777" w:rsidR="00514E76" w:rsidRPr="008F0584" w:rsidRDefault="00514E76" w:rsidP="00514E76">
      <w:pPr>
        <w:rPr>
          <w:rFonts w:ascii="Times New Roman" w:hAnsi="Times New Roman" w:cs="Times New Roman"/>
          <w:sz w:val="24"/>
          <w:szCs w:val="24"/>
        </w:rPr>
        <w:sectPr w:rsidR="00514E76" w:rsidRPr="008F0584" w:rsidSect="005B6DC4">
          <w:headerReference w:type="default" r:id="rId11"/>
          <w:pgSz w:w="16840" w:h="11900" w:orient="landscape"/>
          <w:pgMar w:top="1701" w:right="1701" w:bottom="567" w:left="1134" w:header="57" w:footer="0" w:gutter="0"/>
          <w:pgNumType w:start="13"/>
          <w:cols w:space="1296"/>
          <w:docGrid w:linePitch="299"/>
        </w:sectPr>
      </w:pPr>
    </w:p>
    <w:p w14:paraId="2823FA07" w14:textId="418349CF" w:rsidR="00032353" w:rsidRPr="008F0584" w:rsidRDefault="00514E76" w:rsidP="00F36770">
      <w:pPr>
        <w:spacing w:after="0"/>
        <w:jc w:val="center"/>
        <w:rPr>
          <w:rFonts w:ascii="Times New Roman" w:hAnsi="Times New Roman" w:cs="Times New Roman"/>
          <w:b/>
          <w:sz w:val="24"/>
          <w:szCs w:val="24"/>
        </w:rPr>
      </w:pPr>
      <w:r w:rsidRPr="008F0584">
        <w:rPr>
          <w:rFonts w:ascii="Times New Roman" w:hAnsi="Times New Roman" w:cs="Times New Roman"/>
          <w:b/>
          <w:sz w:val="24"/>
          <w:szCs w:val="24"/>
        </w:rPr>
        <w:lastRenderedPageBreak/>
        <w:t>UAB „VILKAVIŠKIO VANDENYS“</w:t>
      </w:r>
    </w:p>
    <w:p w14:paraId="45957ED6" w14:textId="1323BABA" w:rsidR="00514E76" w:rsidRPr="008F0584" w:rsidRDefault="00EB7C3C" w:rsidP="00F36770">
      <w:pPr>
        <w:spacing w:after="0"/>
        <w:jc w:val="center"/>
        <w:rPr>
          <w:rFonts w:ascii="Times New Roman" w:hAnsi="Times New Roman" w:cs="Times New Roman"/>
          <w:b/>
          <w:sz w:val="24"/>
          <w:szCs w:val="24"/>
        </w:rPr>
      </w:pPr>
      <w:r w:rsidRPr="008F0584">
        <w:rPr>
          <w:rFonts w:ascii="Times New Roman" w:hAnsi="Times New Roman" w:cs="Times New Roman"/>
          <w:b/>
          <w:sz w:val="24"/>
          <w:szCs w:val="24"/>
        </w:rPr>
        <w:t>20</w:t>
      </w:r>
      <w:r w:rsidR="00C82632" w:rsidRPr="008F0584">
        <w:rPr>
          <w:rFonts w:ascii="Times New Roman" w:hAnsi="Times New Roman" w:cs="Times New Roman"/>
          <w:b/>
          <w:sz w:val="24"/>
          <w:szCs w:val="24"/>
        </w:rPr>
        <w:t>20</w:t>
      </w:r>
      <w:r w:rsidRPr="008F0584">
        <w:rPr>
          <w:rFonts w:ascii="Times New Roman" w:hAnsi="Times New Roman" w:cs="Times New Roman"/>
          <w:b/>
          <w:sz w:val="24"/>
          <w:szCs w:val="24"/>
        </w:rPr>
        <w:t xml:space="preserve"> M. </w:t>
      </w:r>
      <w:r w:rsidR="00514E76" w:rsidRPr="008F0584">
        <w:rPr>
          <w:rFonts w:ascii="Times New Roman" w:hAnsi="Times New Roman" w:cs="Times New Roman"/>
          <w:b/>
          <w:sz w:val="24"/>
          <w:szCs w:val="24"/>
        </w:rPr>
        <w:t xml:space="preserve">STRATEGINIŲ VEIKLOS TIKSLŲ IR UŽDAVINIŲ </w:t>
      </w:r>
      <w:r w:rsidR="00027132" w:rsidRPr="008F0584">
        <w:rPr>
          <w:rFonts w:ascii="Times New Roman" w:hAnsi="Times New Roman" w:cs="Times New Roman"/>
          <w:b/>
          <w:sz w:val="24"/>
          <w:szCs w:val="24"/>
        </w:rPr>
        <w:t xml:space="preserve">PASIEKIMO </w:t>
      </w:r>
      <w:r w:rsidR="00032353" w:rsidRPr="008F0584">
        <w:rPr>
          <w:rFonts w:ascii="Times New Roman" w:hAnsi="Times New Roman" w:cs="Times New Roman"/>
          <w:b/>
          <w:sz w:val="24"/>
          <w:szCs w:val="24"/>
        </w:rPr>
        <w:t xml:space="preserve">RODIKLIŲ </w:t>
      </w:r>
      <w:r w:rsidR="00514E76" w:rsidRPr="008F0584">
        <w:rPr>
          <w:rFonts w:ascii="Times New Roman" w:hAnsi="Times New Roman" w:cs="Times New Roman"/>
          <w:b/>
          <w:sz w:val="24"/>
          <w:szCs w:val="24"/>
        </w:rPr>
        <w:t>VERTINIMAS</w:t>
      </w:r>
      <w:r w:rsidR="00CD69C1" w:rsidRPr="008F0584">
        <w:rPr>
          <w:rFonts w:ascii="Times New Roman" w:hAnsi="Times New Roman" w:cs="Times New Roman"/>
          <w:b/>
          <w:sz w:val="24"/>
          <w:szCs w:val="24"/>
        </w:rPr>
        <w:t xml:space="preserve"> (I)</w:t>
      </w:r>
    </w:p>
    <w:p w14:paraId="063A91D8" w14:textId="6E2FE15B" w:rsidR="00514E76" w:rsidRPr="008F0584" w:rsidRDefault="004F3279" w:rsidP="004F3279">
      <w:pPr>
        <w:pStyle w:val="BodyText"/>
        <w:jc w:val="center"/>
        <w:rPr>
          <w:lang w:val="lt-LT"/>
        </w:rPr>
      </w:pPr>
      <w:r w:rsidRPr="008F0584">
        <w:rPr>
          <w:lang w:val="lt-LT"/>
        </w:rPr>
        <w:t>(Pagal pačios bendrovės išsikeltus veiklos tikslų ir uždavinių rodiklius)</w:t>
      </w:r>
    </w:p>
    <w:p w14:paraId="0FF9C205" w14:textId="722A5E59" w:rsidR="00514E76" w:rsidRPr="008F0584" w:rsidRDefault="00514E76" w:rsidP="00936A16">
      <w:pPr>
        <w:pStyle w:val="Heading1"/>
        <w:ind w:left="0" w:firstLine="1296"/>
        <w:rPr>
          <w:lang w:val="lt-LT"/>
        </w:rPr>
      </w:pPr>
    </w:p>
    <w:tbl>
      <w:tblPr>
        <w:tblStyle w:val="TableNormal1"/>
        <w:tblW w:w="1490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3851"/>
        <w:gridCol w:w="3969"/>
        <w:gridCol w:w="5245"/>
        <w:gridCol w:w="1134"/>
      </w:tblGrid>
      <w:tr w:rsidR="005B083B" w:rsidRPr="008F0584" w14:paraId="3E14CE24" w14:textId="445B984C" w:rsidTr="00996968">
        <w:trPr>
          <w:trHeight w:val="409"/>
        </w:trPr>
        <w:tc>
          <w:tcPr>
            <w:tcW w:w="701" w:type="dxa"/>
          </w:tcPr>
          <w:p w14:paraId="7B94F648" w14:textId="77777777" w:rsidR="005B083B" w:rsidRPr="008F0584" w:rsidRDefault="005B083B" w:rsidP="00936A16">
            <w:pPr>
              <w:pStyle w:val="TableParagraph"/>
              <w:rPr>
                <w:b/>
                <w:lang w:val="lt-LT"/>
              </w:rPr>
            </w:pPr>
            <w:r w:rsidRPr="008F0584">
              <w:rPr>
                <w:b/>
                <w:lang w:val="lt-LT"/>
              </w:rPr>
              <w:t>Eil. Nr.</w:t>
            </w:r>
          </w:p>
        </w:tc>
        <w:tc>
          <w:tcPr>
            <w:tcW w:w="3851" w:type="dxa"/>
          </w:tcPr>
          <w:p w14:paraId="1CB91867" w14:textId="77777777" w:rsidR="005B083B" w:rsidRPr="008F0584" w:rsidRDefault="005B083B" w:rsidP="00936A16">
            <w:pPr>
              <w:pStyle w:val="TableParagraph"/>
              <w:ind w:firstLine="57"/>
              <w:jc w:val="center"/>
              <w:rPr>
                <w:b/>
                <w:lang w:val="lt-LT"/>
              </w:rPr>
            </w:pPr>
            <w:r w:rsidRPr="008F0584">
              <w:rPr>
                <w:b/>
                <w:lang w:val="lt-LT"/>
              </w:rPr>
              <w:t>Rodiklio pavadinimas</w:t>
            </w:r>
          </w:p>
        </w:tc>
        <w:tc>
          <w:tcPr>
            <w:tcW w:w="3969" w:type="dxa"/>
          </w:tcPr>
          <w:p w14:paraId="03E9DECB" w14:textId="198FF1ED" w:rsidR="005B083B" w:rsidRPr="008F0584" w:rsidRDefault="005B083B" w:rsidP="00936A16">
            <w:pPr>
              <w:pStyle w:val="TableParagraph"/>
              <w:ind w:firstLine="57"/>
              <w:jc w:val="center"/>
              <w:rPr>
                <w:b/>
                <w:lang w:val="lt-LT"/>
              </w:rPr>
            </w:pPr>
            <w:r w:rsidRPr="008F0584">
              <w:rPr>
                <w:b/>
                <w:lang w:val="lt-LT"/>
              </w:rPr>
              <w:t>Siektinas rodiklis</w:t>
            </w:r>
          </w:p>
        </w:tc>
        <w:tc>
          <w:tcPr>
            <w:tcW w:w="5245" w:type="dxa"/>
          </w:tcPr>
          <w:p w14:paraId="2D11D37A" w14:textId="4A4B5581" w:rsidR="005B083B" w:rsidRPr="008F0584" w:rsidRDefault="005B083B" w:rsidP="00936A16">
            <w:pPr>
              <w:pStyle w:val="TableParagraph"/>
              <w:ind w:firstLine="57"/>
              <w:jc w:val="center"/>
              <w:rPr>
                <w:b/>
                <w:lang w:val="lt-LT"/>
              </w:rPr>
            </w:pPr>
            <w:r w:rsidRPr="008F0584">
              <w:rPr>
                <w:b/>
                <w:lang w:val="lt-LT"/>
              </w:rPr>
              <w:t>Rezultatas</w:t>
            </w:r>
          </w:p>
        </w:tc>
        <w:tc>
          <w:tcPr>
            <w:tcW w:w="1134" w:type="dxa"/>
          </w:tcPr>
          <w:p w14:paraId="08EE8364" w14:textId="0A6BC28E" w:rsidR="005B083B" w:rsidRPr="008F0584" w:rsidRDefault="005B083B" w:rsidP="00936A16">
            <w:pPr>
              <w:pStyle w:val="TableParagraph"/>
              <w:ind w:firstLine="57"/>
              <w:jc w:val="center"/>
              <w:rPr>
                <w:b/>
                <w:lang w:val="lt-LT"/>
              </w:rPr>
            </w:pPr>
            <w:r w:rsidRPr="008F0584">
              <w:rPr>
                <w:b/>
                <w:lang w:val="lt-LT"/>
              </w:rPr>
              <w:t>Įvykdymas</w:t>
            </w:r>
          </w:p>
        </w:tc>
      </w:tr>
      <w:tr w:rsidR="005B083B" w:rsidRPr="008F0584" w14:paraId="5B075E38" w14:textId="41333665" w:rsidTr="00996968">
        <w:trPr>
          <w:trHeight w:val="272"/>
        </w:trPr>
        <w:tc>
          <w:tcPr>
            <w:tcW w:w="701" w:type="dxa"/>
          </w:tcPr>
          <w:p w14:paraId="3F34FDFD" w14:textId="77777777" w:rsidR="005B083B" w:rsidRPr="008F0584" w:rsidRDefault="005B083B" w:rsidP="00312657">
            <w:pPr>
              <w:pStyle w:val="TableParagraph"/>
              <w:jc w:val="right"/>
              <w:rPr>
                <w:lang w:val="lt-LT"/>
              </w:rPr>
            </w:pPr>
            <w:r w:rsidRPr="008F0584">
              <w:rPr>
                <w:w w:val="95"/>
                <w:lang w:val="lt-LT"/>
              </w:rPr>
              <w:t>1.</w:t>
            </w:r>
          </w:p>
        </w:tc>
        <w:tc>
          <w:tcPr>
            <w:tcW w:w="3851" w:type="dxa"/>
          </w:tcPr>
          <w:p w14:paraId="6F00B49D" w14:textId="30D53C27" w:rsidR="005B083B" w:rsidRPr="008F0584" w:rsidRDefault="005B083B" w:rsidP="00312657">
            <w:pPr>
              <w:pStyle w:val="TableParagraph"/>
              <w:ind w:left="57" w:right="57"/>
              <w:rPr>
                <w:lang w:val="lt-LT"/>
              </w:rPr>
            </w:pPr>
            <w:r w:rsidRPr="008F0584">
              <w:rPr>
                <w:lang w:val="lt-LT"/>
              </w:rPr>
              <w:t>Įsiskolinimo koeficientas</w:t>
            </w:r>
          </w:p>
        </w:tc>
        <w:tc>
          <w:tcPr>
            <w:tcW w:w="3969" w:type="dxa"/>
          </w:tcPr>
          <w:p w14:paraId="091DE5D9" w14:textId="4DFE8D01" w:rsidR="005B083B" w:rsidRPr="008F0584" w:rsidRDefault="005B083B" w:rsidP="00312657">
            <w:pPr>
              <w:pStyle w:val="TableParagraph"/>
              <w:ind w:left="57" w:right="57"/>
              <w:rPr>
                <w:lang w:val="lt-LT"/>
              </w:rPr>
            </w:pPr>
            <w:r w:rsidRPr="008F0584">
              <w:rPr>
                <w:lang w:val="lt-LT"/>
              </w:rPr>
              <w:t>Iki 0,</w:t>
            </w:r>
            <w:r w:rsidR="00C82632" w:rsidRPr="008F0584">
              <w:rPr>
                <w:lang w:val="lt-LT"/>
              </w:rPr>
              <w:t>8</w:t>
            </w:r>
            <w:r w:rsidRPr="008F0584">
              <w:rPr>
                <w:lang w:val="lt-LT"/>
              </w:rPr>
              <w:t xml:space="preserve">   </w:t>
            </w:r>
          </w:p>
        </w:tc>
        <w:tc>
          <w:tcPr>
            <w:tcW w:w="5245" w:type="dxa"/>
          </w:tcPr>
          <w:p w14:paraId="0BB2CCE6" w14:textId="61B7B096" w:rsidR="005B083B" w:rsidRPr="008F0584" w:rsidRDefault="005B083B" w:rsidP="00312657">
            <w:pPr>
              <w:pStyle w:val="TableParagraph"/>
              <w:ind w:left="57" w:right="57"/>
              <w:rPr>
                <w:lang w:val="lt-LT"/>
              </w:rPr>
            </w:pPr>
            <w:r w:rsidRPr="008F0584">
              <w:rPr>
                <w:lang w:val="lt-LT"/>
              </w:rPr>
              <w:t>0,</w:t>
            </w:r>
            <w:r w:rsidR="00C82632" w:rsidRPr="008F0584">
              <w:rPr>
                <w:lang w:val="lt-LT"/>
              </w:rPr>
              <w:t>67</w:t>
            </w:r>
          </w:p>
        </w:tc>
        <w:tc>
          <w:tcPr>
            <w:tcW w:w="1134" w:type="dxa"/>
          </w:tcPr>
          <w:p w14:paraId="64BA9AD4" w14:textId="7657C577" w:rsidR="005B083B" w:rsidRPr="008F0584" w:rsidRDefault="00C82632" w:rsidP="00312657">
            <w:pPr>
              <w:pStyle w:val="TableParagraph"/>
              <w:ind w:left="57" w:right="57"/>
              <w:jc w:val="center"/>
              <w:rPr>
                <w:lang w:val="lt-LT"/>
              </w:rPr>
            </w:pPr>
            <w:r w:rsidRPr="008F0584">
              <w:rPr>
                <w:lang w:val="lt-LT"/>
              </w:rPr>
              <w:t>TAIP</w:t>
            </w:r>
          </w:p>
        </w:tc>
      </w:tr>
      <w:tr w:rsidR="005B083B" w:rsidRPr="008F0584" w14:paraId="51238E95" w14:textId="65D2A48F" w:rsidTr="00996968">
        <w:trPr>
          <w:trHeight w:val="276"/>
        </w:trPr>
        <w:tc>
          <w:tcPr>
            <w:tcW w:w="701" w:type="dxa"/>
          </w:tcPr>
          <w:p w14:paraId="44B66083" w14:textId="77777777" w:rsidR="005B083B" w:rsidRPr="008F0584" w:rsidRDefault="005B083B" w:rsidP="00312657">
            <w:pPr>
              <w:pStyle w:val="TableParagraph"/>
              <w:jc w:val="right"/>
              <w:rPr>
                <w:w w:val="95"/>
                <w:lang w:val="lt-LT"/>
              </w:rPr>
            </w:pPr>
            <w:r w:rsidRPr="008F0584">
              <w:rPr>
                <w:w w:val="95"/>
                <w:lang w:val="lt-LT"/>
              </w:rPr>
              <w:t>2.</w:t>
            </w:r>
          </w:p>
        </w:tc>
        <w:tc>
          <w:tcPr>
            <w:tcW w:w="3851" w:type="dxa"/>
          </w:tcPr>
          <w:p w14:paraId="23A15716" w14:textId="77777777" w:rsidR="005B083B" w:rsidRPr="008F0584" w:rsidRDefault="005B083B" w:rsidP="00312657">
            <w:pPr>
              <w:pStyle w:val="TableParagraph"/>
              <w:ind w:left="57" w:right="57"/>
              <w:rPr>
                <w:lang w:val="lt-LT"/>
              </w:rPr>
            </w:pPr>
            <w:r w:rsidRPr="008F0584">
              <w:rPr>
                <w:lang w:val="lt-LT"/>
              </w:rPr>
              <w:t>Grynasis pelningumas</w:t>
            </w:r>
          </w:p>
        </w:tc>
        <w:tc>
          <w:tcPr>
            <w:tcW w:w="3969" w:type="dxa"/>
          </w:tcPr>
          <w:p w14:paraId="7F96A421" w14:textId="4EB7B3DA" w:rsidR="005B083B" w:rsidRPr="008F0584" w:rsidRDefault="00C82632" w:rsidP="00312657">
            <w:pPr>
              <w:pStyle w:val="TableParagraph"/>
              <w:ind w:left="57" w:right="57"/>
              <w:rPr>
                <w:lang w:val="lt-LT"/>
              </w:rPr>
            </w:pPr>
            <w:r w:rsidRPr="008F0584">
              <w:rPr>
                <w:lang w:val="lt-LT"/>
              </w:rPr>
              <w:t>&gt;0</w:t>
            </w:r>
          </w:p>
        </w:tc>
        <w:tc>
          <w:tcPr>
            <w:tcW w:w="5245" w:type="dxa"/>
          </w:tcPr>
          <w:p w14:paraId="61C4363A" w14:textId="3430FB86" w:rsidR="005B083B" w:rsidRPr="008F0584" w:rsidRDefault="005B083B" w:rsidP="00312657">
            <w:pPr>
              <w:pStyle w:val="TableParagraph"/>
              <w:ind w:left="57" w:right="57"/>
              <w:rPr>
                <w:lang w:val="lt-LT"/>
              </w:rPr>
            </w:pPr>
            <w:r w:rsidRPr="008F0584">
              <w:rPr>
                <w:lang w:val="lt-LT"/>
              </w:rPr>
              <w:t>-0,0</w:t>
            </w:r>
            <w:r w:rsidR="0061158D" w:rsidRPr="008F0584">
              <w:rPr>
                <w:lang w:val="lt-LT"/>
              </w:rPr>
              <w:t>7</w:t>
            </w:r>
          </w:p>
        </w:tc>
        <w:tc>
          <w:tcPr>
            <w:tcW w:w="1134" w:type="dxa"/>
          </w:tcPr>
          <w:p w14:paraId="5CFFF137" w14:textId="5DE5BFF5" w:rsidR="005B083B" w:rsidRPr="008F0584" w:rsidRDefault="005B083B" w:rsidP="00312657">
            <w:pPr>
              <w:pStyle w:val="TableParagraph"/>
              <w:ind w:left="57" w:right="57"/>
              <w:jc w:val="center"/>
              <w:rPr>
                <w:lang w:val="lt-LT"/>
              </w:rPr>
            </w:pPr>
            <w:r w:rsidRPr="008F0584">
              <w:rPr>
                <w:lang w:val="lt-LT"/>
              </w:rPr>
              <w:t>NE</w:t>
            </w:r>
          </w:p>
        </w:tc>
      </w:tr>
      <w:tr w:rsidR="005B083B" w:rsidRPr="008F0584" w14:paraId="3BB3B61E" w14:textId="61D5C111" w:rsidTr="00996968">
        <w:tc>
          <w:tcPr>
            <w:tcW w:w="701" w:type="dxa"/>
          </w:tcPr>
          <w:p w14:paraId="5C21C910" w14:textId="6E7AE00A" w:rsidR="005B083B" w:rsidRPr="008F0584" w:rsidRDefault="00267215" w:rsidP="00312657">
            <w:pPr>
              <w:pStyle w:val="TableParagraph"/>
              <w:jc w:val="right"/>
              <w:rPr>
                <w:b/>
                <w:lang w:val="lt-LT"/>
              </w:rPr>
            </w:pPr>
            <w:r w:rsidRPr="008F0584">
              <w:rPr>
                <w:b/>
                <w:lang w:val="lt-LT"/>
              </w:rPr>
              <w:t xml:space="preserve"> </w:t>
            </w:r>
          </w:p>
          <w:p w14:paraId="172B49F9" w14:textId="77777777" w:rsidR="005B083B" w:rsidRPr="008F0584" w:rsidRDefault="005B083B" w:rsidP="00312657">
            <w:pPr>
              <w:pStyle w:val="TableParagraph"/>
              <w:jc w:val="right"/>
              <w:rPr>
                <w:lang w:val="lt-LT"/>
              </w:rPr>
            </w:pPr>
            <w:r w:rsidRPr="008F0584">
              <w:rPr>
                <w:w w:val="95"/>
                <w:lang w:val="lt-LT"/>
              </w:rPr>
              <w:t>3.</w:t>
            </w:r>
          </w:p>
        </w:tc>
        <w:tc>
          <w:tcPr>
            <w:tcW w:w="3851" w:type="dxa"/>
          </w:tcPr>
          <w:p w14:paraId="099D1D3C" w14:textId="77777777" w:rsidR="005B083B" w:rsidRPr="008F0584" w:rsidRDefault="005B083B" w:rsidP="00312657">
            <w:pPr>
              <w:pStyle w:val="TableParagraph"/>
              <w:ind w:left="57" w:right="57"/>
              <w:rPr>
                <w:lang w:val="lt-LT"/>
              </w:rPr>
            </w:pPr>
            <w:r w:rsidRPr="008F0584">
              <w:rPr>
                <w:lang w:val="lt-LT"/>
              </w:rPr>
              <w:t>Geriamojo vandens kokybės užtikrinimas</w:t>
            </w:r>
          </w:p>
        </w:tc>
        <w:tc>
          <w:tcPr>
            <w:tcW w:w="3969" w:type="dxa"/>
          </w:tcPr>
          <w:p w14:paraId="6B774942" w14:textId="4FF69D16" w:rsidR="005B083B" w:rsidRPr="008F0584" w:rsidRDefault="005B083B" w:rsidP="00312657">
            <w:pPr>
              <w:pStyle w:val="TableParagraph"/>
              <w:ind w:left="57" w:right="57"/>
              <w:rPr>
                <w:lang w:val="lt-LT"/>
              </w:rPr>
            </w:pPr>
            <w:r w:rsidRPr="008F0584">
              <w:rPr>
                <w:lang w:val="lt-LT"/>
              </w:rPr>
              <w:t xml:space="preserve">Rekonstruoti </w:t>
            </w:r>
            <w:r w:rsidR="00C82632" w:rsidRPr="008F0584">
              <w:rPr>
                <w:lang w:val="lt-LT"/>
              </w:rPr>
              <w:t>arba naujai pakloti ne mažiau kaip 1</w:t>
            </w:r>
            <w:r w:rsidRPr="008F0584">
              <w:rPr>
                <w:lang w:val="lt-LT"/>
              </w:rPr>
              <w:t xml:space="preserve"> km vandentiekio tinklų.</w:t>
            </w:r>
          </w:p>
          <w:p w14:paraId="5A42473C" w14:textId="77777777" w:rsidR="005B083B" w:rsidRPr="008F0584" w:rsidRDefault="005B083B" w:rsidP="00312657">
            <w:pPr>
              <w:pStyle w:val="TableParagraph"/>
              <w:ind w:left="57" w:right="57"/>
              <w:rPr>
                <w:lang w:val="lt-LT"/>
              </w:rPr>
            </w:pPr>
            <w:r w:rsidRPr="008F0584">
              <w:rPr>
                <w:lang w:val="lt-LT"/>
              </w:rPr>
              <w:t xml:space="preserve"> Pastatyti ne mažiau kaip 3 vandens gerinimo įrenginius.</w:t>
            </w:r>
          </w:p>
        </w:tc>
        <w:tc>
          <w:tcPr>
            <w:tcW w:w="5245" w:type="dxa"/>
          </w:tcPr>
          <w:p w14:paraId="12C94680" w14:textId="351BB091" w:rsidR="005B083B" w:rsidRPr="008F0584" w:rsidRDefault="00267215" w:rsidP="00312657">
            <w:pPr>
              <w:pStyle w:val="TableParagraph"/>
              <w:ind w:left="57" w:right="57"/>
              <w:rPr>
                <w:lang w:val="lt-LT"/>
              </w:rPr>
            </w:pPr>
            <w:r w:rsidRPr="008F0584">
              <w:rPr>
                <w:lang w:val="lt-LT"/>
              </w:rPr>
              <w:t>Rekonstruota (praveriant) 1,</w:t>
            </w:r>
            <w:r w:rsidR="00C82632" w:rsidRPr="008F0584">
              <w:rPr>
                <w:lang w:val="lt-LT"/>
              </w:rPr>
              <w:t>873</w:t>
            </w:r>
            <w:r w:rsidRPr="008F0584">
              <w:rPr>
                <w:lang w:val="lt-LT"/>
              </w:rPr>
              <w:t xml:space="preserve"> km </w:t>
            </w:r>
            <w:r w:rsidR="00C82632" w:rsidRPr="008F0584">
              <w:rPr>
                <w:lang w:val="lt-LT"/>
              </w:rPr>
              <w:t xml:space="preserve">ir naujai paklota 1,18 km </w:t>
            </w:r>
            <w:r w:rsidRPr="008F0584">
              <w:rPr>
                <w:lang w:val="lt-LT"/>
              </w:rPr>
              <w:t xml:space="preserve">vandentiekio tinklų. Pastatyti </w:t>
            </w:r>
            <w:r w:rsidR="00C82632" w:rsidRPr="008F0584">
              <w:rPr>
                <w:lang w:val="lt-LT"/>
              </w:rPr>
              <w:t>4</w:t>
            </w:r>
            <w:r w:rsidRPr="008F0584">
              <w:rPr>
                <w:lang w:val="lt-LT"/>
              </w:rPr>
              <w:t xml:space="preserve"> VGĮ (</w:t>
            </w:r>
            <w:r w:rsidR="00C82632" w:rsidRPr="008F0584">
              <w:rPr>
                <w:lang w:val="lt-LT"/>
              </w:rPr>
              <w:t>Pajevonio, Vištyčio, Girėnų ir Trilaukio</w:t>
            </w:r>
            <w:r w:rsidRPr="008F0584">
              <w:rPr>
                <w:lang w:val="lt-LT"/>
              </w:rPr>
              <w:t xml:space="preserve"> k.)</w:t>
            </w:r>
            <w:r w:rsidR="00A43C81" w:rsidRPr="008F0584">
              <w:rPr>
                <w:lang w:val="lt-LT"/>
              </w:rPr>
              <w:t>. Padidintas Pilviškių VGĮ našumas.</w:t>
            </w:r>
          </w:p>
        </w:tc>
        <w:tc>
          <w:tcPr>
            <w:tcW w:w="1134" w:type="dxa"/>
          </w:tcPr>
          <w:p w14:paraId="605C8D34" w14:textId="39FA85F1" w:rsidR="005B083B" w:rsidRPr="008F0584" w:rsidRDefault="00267215" w:rsidP="00312657">
            <w:pPr>
              <w:pStyle w:val="TableParagraph"/>
              <w:ind w:left="57" w:right="57"/>
              <w:jc w:val="center"/>
              <w:rPr>
                <w:lang w:val="lt-LT"/>
              </w:rPr>
            </w:pPr>
            <w:r w:rsidRPr="008F0584">
              <w:rPr>
                <w:lang w:val="lt-LT"/>
              </w:rPr>
              <w:t>TAIP</w:t>
            </w:r>
          </w:p>
        </w:tc>
      </w:tr>
      <w:tr w:rsidR="005B083B" w:rsidRPr="008F0584" w14:paraId="59ADFB05" w14:textId="59A1F089" w:rsidTr="00996968">
        <w:trPr>
          <w:trHeight w:val="827"/>
        </w:trPr>
        <w:tc>
          <w:tcPr>
            <w:tcW w:w="701" w:type="dxa"/>
          </w:tcPr>
          <w:p w14:paraId="785E7742" w14:textId="77777777" w:rsidR="005B083B" w:rsidRPr="008F0584" w:rsidRDefault="005B083B" w:rsidP="00312657">
            <w:pPr>
              <w:pStyle w:val="TableParagraph"/>
              <w:jc w:val="right"/>
              <w:rPr>
                <w:b/>
                <w:lang w:val="lt-LT"/>
              </w:rPr>
            </w:pPr>
          </w:p>
          <w:p w14:paraId="5B12216D" w14:textId="77777777" w:rsidR="005B083B" w:rsidRPr="008F0584" w:rsidRDefault="005B083B" w:rsidP="00312657">
            <w:pPr>
              <w:pStyle w:val="TableParagraph"/>
              <w:jc w:val="right"/>
              <w:rPr>
                <w:lang w:val="lt-LT"/>
              </w:rPr>
            </w:pPr>
            <w:r w:rsidRPr="008F0584">
              <w:rPr>
                <w:w w:val="95"/>
                <w:lang w:val="lt-LT"/>
              </w:rPr>
              <w:t>4.</w:t>
            </w:r>
          </w:p>
        </w:tc>
        <w:tc>
          <w:tcPr>
            <w:tcW w:w="3851" w:type="dxa"/>
          </w:tcPr>
          <w:p w14:paraId="4DA94695" w14:textId="77777777" w:rsidR="005B083B" w:rsidRPr="008F0584" w:rsidRDefault="005B083B" w:rsidP="00312657">
            <w:pPr>
              <w:pStyle w:val="TableParagraph"/>
              <w:ind w:left="57" w:right="57"/>
              <w:rPr>
                <w:lang w:val="lt-LT"/>
              </w:rPr>
            </w:pPr>
            <w:r w:rsidRPr="008F0584">
              <w:rPr>
                <w:lang w:val="lt-LT"/>
              </w:rPr>
              <w:t>Aplinkos ekologijos gerinimas</w:t>
            </w:r>
          </w:p>
        </w:tc>
        <w:tc>
          <w:tcPr>
            <w:tcW w:w="3969" w:type="dxa"/>
          </w:tcPr>
          <w:p w14:paraId="5DE9494D" w14:textId="7CC3A924" w:rsidR="005B083B" w:rsidRPr="008F0584" w:rsidRDefault="005B083B" w:rsidP="00FD431B">
            <w:pPr>
              <w:pStyle w:val="TableParagraph"/>
              <w:ind w:left="57" w:right="57"/>
              <w:rPr>
                <w:lang w:val="lt-LT"/>
              </w:rPr>
            </w:pPr>
            <w:r w:rsidRPr="008F0584">
              <w:rPr>
                <w:lang w:val="lt-LT"/>
              </w:rPr>
              <w:t xml:space="preserve">Suremontuoti </w:t>
            </w:r>
            <w:r w:rsidR="00A43C81" w:rsidRPr="008F0584">
              <w:rPr>
                <w:lang w:val="lt-LT"/>
              </w:rPr>
              <w:t>nuotekų dumblo sausinimo presą</w:t>
            </w:r>
            <w:r w:rsidRPr="008F0584">
              <w:rPr>
                <w:lang w:val="lt-LT"/>
              </w:rPr>
              <w:t xml:space="preserve">. Rekonstruoti  arba naujai pakloti </w:t>
            </w:r>
            <w:r w:rsidR="00A43C81" w:rsidRPr="008F0584">
              <w:rPr>
                <w:u w:val="single"/>
                <w:lang w:val="lt-LT"/>
              </w:rPr>
              <w:t>&gt;</w:t>
            </w:r>
            <w:r w:rsidRPr="008F0584">
              <w:rPr>
                <w:lang w:val="lt-LT"/>
              </w:rPr>
              <w:t xml:space="preserve">  </w:t>
            </w:r>
            <w:r w:rsidR="00A43C81" w:rsidRPr="008F0584">
              <w:rPr>
                <w:lang w:val="lt-LT"/>
              </w:rPr>
              <w:t xml:space="preserve">0,5 km </w:t>
            </w:r>
            <w:r w:rsidRPr="008F0584">
              <w:rPr>
                <w:lang w:val="lt-LT"/>
              </w:rPr>
              <w:t>nuotekų tinklų.</w:t>
            </w:r>
          </w:p>
        </w:tc>
        <w:tc>
          <w:tcPr>
            <w:tcW w:w="5245" w:type="dxa"/>
          </w:tcPr>
          <w:p w14:paraId="4791D113" w14:textId="6B50D7BA" w:rsidR="005B083B" w:rsidRPr="008F0584" w:rsidRDefault="00A43C81" w:rsidP="00312657">
            <w:pPr>
              <w:pStyle w:val="TableParagraph"/>
              <w:ind w:left="57" w:right="57"/>
              <w:rPr>
                <w:lang w:val="lt-LT"/>
              </w:rPr>
            </w:pPr>
            <w:r w:rsidRPr="008F0584">
              <w:rPr>
                <w:lang w:val="lt-LT"/>
              </w:rPr>
              <w:t xml:space="preserve">Kybartų NVĮ suremontuotas ir pradėtas eksploatuoti dumblo sausinimo presas. </w:t>
            </w:r>
            <w:r w:rsidR="00267215" w:rsidRPr="008F0584">
              <w:rPr>
                <w:lang w:val="lt-LT"/>
              </w:rPr>
              <w:t>Rekonstruota 0,</w:t>
            </w:r>
            <w:r w:rsidRPr="008F0584">
              <w:rPr>
                <w:lang w:val="lt-LT"/>
              </w:rPr>
              <w:t>3</w:t>
            </w:r>
            <w:r w:rsidR="00267215" w:rsidRPr="008F0584">
              <w:rPr>
                <w:lang w:val="lt-LT"/>
              </w:rPr>
              <w:t xml:space="preserve"> km </w:t>
            </w:r>
            <w:r w:rsidRPr="008F0584">
              <w:rPr>
                <w:lang w:val="lt-LT"/>
              </w:rPr>
              <w:t>ir</w:t>
            </w:r>
            <w:r w:rsidR="00267215" w:rsidRPr="008F0584">
              <w:rPr>
                <w:lang w:val="lt-LT"/>
              </w:rPr>
              <w:t xml:space="preserve"> </w:t>
            </w:r>
            <w:r w:rsidRPr="008F0584">
              <w:rPr>
                <w:lang w:val="lt-LT"/>
              </w:rPr>
              <w:t>n</w:t>
            </w:r>
            <w:r w:rsidR="00062FDE" w:rsidRPr="008F0584">
              <w:rPr>
                <w:lang w:val="lt-LT"/>
              </w:rPr>
              <w:t>aujai p</w:t>
            </w:r>
            <w:r w:rsidR="00267215" w:rsidRPr="008F0584">
              <w:rPr>
                <w:lang w:val="lt-LT"/>
              </w:rPr>
              <w:t xml:space="preserve">aklota </w:t>
            </w:r>
            <w:r w:rsidRPr="008F0584">
              <w:rPr>
                <w:lang w:val="lt-LT"/>
              </w:rPr>
              <w:t>0,932</w:t>
            </w:r>
            <w:r w:rsidR="00267215" w:rsidRPr="008F0584">
              <w:rPr>
                <w:lang w:val="lt-LT"/>
              </w:rPr>
              <w:t xml:space="preserve"> km </w:t>
            </w:r>
            <w:r w:rsidRPr="008F0584">
              <w:rPr>
                <w:lang w:val="lt-LT"/>
              </w:rPr>
              <w:t>nuotekų tinklų</w:t>
            </w:r>
            <w:r w:rsidR="00267215" w:rsidRPr="008F0584">
              <w:rPr>
                <w:lang w:val="lt-LT"/>
              </w:rPr>
              <w:t>.</w:t>
            </w:r>
          </w:p>
        </w:tc>
        <w:tc>
          <w:tcPr>
            <w:tcW w:w="1134" w:type="dxa"/>
          </w:tcPr>
          <w:p w14:paraId="3495A025" w14:textId="35DBFC79" w:rsidR="005B083B" w:rsidRPr="008F0584" w:rsidRDefault="00267215" w:rsidP="00312657">
            <w:pPr>
              <w:pStyle w:val="TableParagraph"/>
              <w:ind w:left="57" w:right="57"/>
              <w:jc w:val="center"/>
              <w:rPr>
                <w:lang w:val="lt-LT"/>
              </w:rPr>
            </w:pPr>
            <w:r w:rsidRPr="008F0584">
              <w:rPr>
                <w:lang w:val="lt-LT"/>
              </w:rPr>
              <w:t>TAIP</w:t>
            </w:r>
          </w:p>
        </w:tc>
      </w:tr>
      <w:tr w:rsidR="005B083B" w:rsidRPr="008F0584" w14:paraId="1CA7962F" w14:textId="6B2D8641" w:rsidTr="00996968">
        <w:trPr>
          <w:trHeight w:val="567"/>
        </w:trPr>
        <w:tc>
          <w:tcPr>
            <w:tcW w:w="701" w:type="dxa"/>
          </w:tcPr>
          <w:p w14:paraId="0283C5D0" w14:textId="77777777" w:rsidR="005B083B" w:rsidRPr="008F0584" w:rsidRDefault="005B083B" w:rsidP="00312657">
            <w:pPr>
              <w:pStyle w:val="TableParagraph"/>
              <w:jc w:val="right"/>
              <w:rPr>
                <w:b/>
                <w:lang w:val="lt-LT"/>
              </w:rPr>
            </w:pPr>
            <w:r w:rsidRPr="008F0584">
              <w:rPr>
                <w:lang w:val="lt-LT"/>
              </w:rPr>
              <w:t>5</w:t>
            </w:r>
            <w:r w:rsidRPr="008F0584">
              <w:rPr>
                <w:b/>
                <w:lang w:val="lt-LT"/>
              </w:rPr>
              <w:t>.</w:t>
            </w:r>
          </w:p>
        </w:tc>
        <w:tc>
          <w:tcPr>
            <w:tcW w:w="3851" w:type="dxa"/>
          </w:tcPr>
          <w:p w14:paraId="14486B9F" w14:textId="77777777" w:rsidR="005B083B" w:rsidRPr="008F0584" w:rsidRDefault="005B083B" w:rsidP="00312657">
            <w:pPr>
              <w:pStyle w:val="TableParagraph"/>
              <w:ind w:left="57" w:right="57"/>
              <w:rPr>
                <w:b/>
                <w:lang w:val="lt-LT"/>
              </w:rPr>
            </w:pPr>
            <w:r w:rsidRPr="008F0584">
              <w:rPr>
                <w:lang w:val="lt-LT"/>
              </w:rPr>
              <w:t>Elektros energijos (kWh) kiekio mažinimas tenkantis 1 m³ parduoto vandens</w:t>
            </w:r>
          </w:p>
        </w:tc>
        <w:tc>
          <w:tcPr>
            <w:tcW w:w="3969" w:type="dxa"/>
          </w:tcPr>
          <w:p w14:paraId="395568F0" w14:textId="5DD29E4E" w:rsidR="005B083B" w:rsidRPr="008F0584" w:rsidRDefault="007A68F9" w:rsidP="00312657">
            <w:pPr>
              <w:pStyle w:val="TableParagraph"/>
              <w:ind w:left="57" w:right="57"/>
              <w:rPr>
                <w:lang w:val="lt-LT"/>
              </w:rPr>
            </w:pPr>
            <w:r w:rsidRPr="008F0584">
              <w:rPr>
                <w:lang w:val="lt-LT"/>
              </w:rPr>
              <w:t>-1</w:t>
            </w:r>
            <w:r w:rsidR="005B083B" w:rsidRPr="008F0584">
              <w:rPr>
                <w:lang w:val="lt-LT"/>
              </w:rPr>
              <w:t xml:space="preserve"> proc.</w:t>
            </w:r>
          </w:p>
        </w:tc>
        <w:tc>
          <w:tcPr>
            <w:tcW w:w="5245" w:type="dxa"/>
          </w:tcPr>
          <w:p w14:paraId="0AA8DDFE" w14:textId="042BE0C0" w:rsidR="005B083B" w:rsidRPr="008F0584" w:rsidRDefault="00CA4F95" w:rsidP="00312657">
            <w:pPr>
              <w:pStyle w:val="TableParagraph"/>
              <w:ind w:left="57" w:right="57"/>
              <w:rPr>
                <w:lang w:val="lt-LT"/>
              </w:rPr>
            </w:pPr>
            <w:r w:rsidRPr="008F0584">
              <w:rPr>
                <w:lang w:val="lt-LT"/>
              </w:rPr>
              <w:t>Sumažėjo 0,0</w:t>
            </w:r>
            <w:r w:rsidR="0061158D" w:rsidRPr="008F0584">
              <w:rPr>
                <w:lang w:val="lt-LT"/>
              </w:rPr>
              <w:t>8</w:t>
            </w:r>
            <w:r w:rsidR="00062FDE" w:rsidRPr="008F0584">
              <w:rPr>
                <w:lang w:val="lt-LT"/>
              </w:rPr>
              <w:t xml:space="preserve"> kW/ m³ </w:t>
            </w:r>
            <w:r w:rsidRPr="008F0584">
              <w:rPr>
                <w:lang w:val="lt-LT"/>
              </w:rPr>
              <w:t xml:space="preserve"> (</w:t>
            </w:r>
            <w:r w:rsidR="0061158D" w:rsidRPr="008F0584">
              <w:rPr>
                <w:lang w:val="lt-LT"/>
              </w:rPr>
              <w:t>-8,8</w:t>
            </w:r>
            <w:r w:rsidRPr="008F0584">
              <w:rPr>
                <w:lang w:val="lt-LT"/>
              </w:rPr>
              <w:t>%) nuo 0,9</w:t>
            </w:r>
            <w:r w:rsidR="0061158D" w:rsidRPr="008F0584">
              <w:rPr>
                <w:lang w:val="lt-LT"/>
              </w:rPr>
              <w:t>1</w:t>
            </w:r>
            <w:r w:rsidRPr="008F0584">
              <w:rPr>
                <w:lang w:val="lt-LT"/>
              </w:rPr>
              <w:t xml:space="preserve"> iki 0,</w:t>
            </w:r>
            <w:r w:rsidR="0061158D" w:rsidRPr="008F0584">
              <w:rPr>
                <w:lang w:val="lt-LT"/>
              </w:rPr>
              <w:t>83</w:t>
            </w:r>
          </w:p>
        </w:tc>
        <w:tc>
          <w:tcPr>
            <w:tcW w:w="1134" w:type="dxa"/>
          </w:tcPr>
          <w:p w14:paraId="4C844B25" w14:textId="2126A3B5" w:rsidR="005B083B" w:rsidRPr="008F0584" w:rsidRDefault="0061158D" w:rsidP="00312657">
            <w:pPr>
              <w:pStyle w:val="TableParagraph"/>
              <w:ind w:left="57" w:right="57"/>
              <w:jc w:val="center"/>
              <w:rPr>
                <w:lang w:val="lt-LT"/>
              </w:rPr>
            </w:pPr>
            <w:r w:rsidRPr="008F0584">
              <w:rPr>
                <w:lang w:val="lt-LT"/>
              </w:rPr>
              <w:t>TAIP</w:t>
            </w:r>
          </w:p>
        </w:tc>
      </w:tr>
      <w:tr w:rsidR="005B083B" w:rsidRPr="008F0584" w14:paraId="443A1665" w14:textId="0A43BB10" w:rsidTr="00996968">
        <w:trPr>
          <w:trHeight w:val="551"/>
        </w:trPr>
        <w:tc>
          <w:tcPr>
            <w:tcW w:w="701" w:type="dxa"/>
          </w:tcPr>
          <w:p w14:paraId="64393821" w14:textId="13581024" w:rsidR="005B083B" w:rsidRPr="008F0584" w:rsidRDefault="00C66A4F" w:rsidP="00312657">
            <w:pPr>
              <w:pStyle w:val="TableParagraph"/>
              <w:jc w:val="right"/>
              <w:rPr>
                <w:lang w:val="lt-LT"/>
              </w:rPr>
            </w:pPr>
            <w:r w:rsidRPr="008F0584">
              <w:rPr>
                <w:w w:val="95"/>
                <w:lang w:val="lt-LT"/>
              </w:rPr>
              <w:t>6</w:t>
            </w:r>
            <w:r w:rsidR="005B083B" w:rsidRPr="008F0584">
              <w:rPr>
                <w:w w:val="95"/>
                <w:lang w:val="lt-LT"/>
              </w:rPr>
              <w:t>.</w:t>
            </w:r>
          </w:p>
        </w:tc>
        <w:tc>
          <w:tcPr>
            <w:tcW w:w="3851" w:type="dxa"/>
          </w:tcPr>
          <w:p w14:paraId="022B2687" w14:textId="77777777" w:rsidR="005B083B" w:rsidRPr="008F0584" w:rsidRDefault="005B083B" w:rsidP="00312657">
            <w:pPr>
              <w:pStyle w:val="TableParagraph"/>
              <w:ind w:left="57" w:right="57"/>
              <w:rPr>
                <w:lang w:val="lt-LT"/>
              </w:rPr>
            </w:pPr>
            <w:r w:rsidRPr="008F0584">
              <w:rPr>
                <w:lang w:val="lt-LT"/>
              </w:rPr>
              <w:t>Elektros energijos (kWh) kiekio mažinimas tenkantis 1 m³ parduotų nuotekų</w:t>
            </w:r>
          </w:p>
        </w:tc>
        <w:tc>
          <w:tcPr>
            <w:tcW w:w="3969" w:type="dxa"/>
          </w:tcPr>
          <w:p w14:paraId="4C71C908" w14:textId="0BEB8FEF" w:rsidR="005B083B" w:rsidRPr="008F0584" w:rsidRDefault="007A68F9" w:rsidP="00312657">
            <w:pPr>
              <w:pStyle w:val="TableParagraph"/>
              <w:ind w:left="57" w:right="57"/>
              <w:rPr>
                <w:lang w:val="lt-LT"/>
              </w:rPr>
            </w:pPr>
            <w:r w:rsidRPr="008F0584">
              <w:rPr>
                <w:lang w:val="lt-LT"/>
              </w:rPr>
              <w:t>-1</w:t>
            </w:r>
            <w:r w:rsidR="005B083B" w:rsidRPr="008F0584">
              <w:rPr>
                <w:lang w:val="lt-LT"/>
              </w:rPr>
              <w:t xml:space="preserve"> proc.</w:t>
            </w:r>
          </w:p>
        </w:tc>
        <w:tc>
          <w:tcPr>
            <w:tcW w:w="5245" w:type="dxa"/>
          </w:tcPr>
          <w:p w14:paraId="754D50C2" w14:textId="2CD1DE54" w:rsidR="005B083B" w:rsidRPr="008F0584" w:rsidRDefault="0061158D" w:rsidP="00312657">
            <w:pPr>
              <w:pStyle w:val="TableParagraph"/>
              <w:ind w:left="57" w:right="57"/>
              <w:rPr>
                <w:lang w:val="lt-LT"/>
              </w:rPr>
            </w:pPr>
            <w:r w:rsidRPr="008F0584">
              <w:rPr>
                <w:lang w:val="lt-LT"/>
              </w:rPr>
              <w:t>Padidėjo</w:t>
            </w:r>
            <w:r w:rsidR="00CA4F95" w:rsidRPr="008F0584">
              <w:rPr>
                <w:lang w:val="lt-LT"/>
              </w:rPr>
              <w:t xml:space="preserve"> 0,1 </w:t>
            </w:r>
            <w:r w:rsidR="00062FDE" w:rsidRPr="008F0584">
              <w:rPr>
                <w:lang w:val="lt-LT"/>
              </w:rPr>
              <w:t xml:space="preserve">kW/ m³  </w:t>
            </w:r>
            <w:r w:rsidR="00CA4F95" w:rsidRPr="008F0584">
              <w:rPr>
                <w:lang w:val="lt-LT"/>
              </w:rPr>
              <w:t>(</w:t>
            </w:r>
            <w:r w:rsidRPr="008F0584">
              <w:rPr>
                <w:lang w:val="lt-LT"/>
              </w:rPr>
              <w:t>+</w:t>
            </w:r>
            <w:r w:rsidR="00CA4F95" w:rsidRPr="008F0584">
              <w:rPr>
                <w:lang w:val="lt-LT"/>
              </w:rPr>
              <w:t>6</w:t>
            </w:r>
            <w:r w:rsidRPr="008F0584">
              <w:rPr>
                <w:lang w:val="lt-LT"/>
              </w:rPr>
              <w:t>,</w:t>
            </w:r>
            <w:r w:rsidR="00CA4F95" w:rsidRPr="008F0584">
              <w:rPr>
                <w:lang w:val="lt-LT"/>
              </w:rPr>
              <w:t>6%) nuo 1,5</w:t>
            </w:r>
            <w:r w:rsidRPr="008F0584">
              <w:rPr>
                <w:lang w:val="lt-LT"/>
              </w:rPr>
              <w:t>1</w:t>
            </w:r>
            <w:r w:rsidR="00CA4F95" w:rsidRPr="008F0584">
              <w:rPr>
                <w:lang w:val="lt-LT"/>
              </w:rPr>
              <w:t xml:space="preserve"> iki 1,</w:t>
            </w:r>
            <w:r w:rsidRPr="008F0584">
              <w:rPr>
                <w:lang w:val="lt-LT"/>
              </w:rPr>
              <w:t>6</w:t>
            </w:r>
            <w:r w:rsidR="00CA4F95" w:rsidRPr="008F0584">
              <w:rPr>
                <w:lang w:val="lt-LT"/>
              </w:rPr>
              <w:t>1</w:t>
            </w:r>
          </w:p>
        </w:tc>
        <w:tc>
          <w:tcPr>
            <w:tcW w:w="1134" w:type="dxa"/>
          </w:tcPr>
          <w:p w14:paraId="636C0883" w14:textId="7B526D7F" w:rsidR="005B083B" w:rsidRPr="008F0584" w:rsidRDefault="0061158D" w:rsidP="00312657">
            <w:pPr>
              <w:pStyle w:val="TableParagraph"/>
              <w:ind w:left="57" w:right="57"/>
              <w:jc w:val="center"/>
              <w:rPr>
                <w:lang w:val="lt-LT"/>
              </w:rPr>
            </w:pPr>
            <w:r w:rsidRPr="008F0584">
              <w:rPr>
                <w:lang w:val="lt-LT"/>
              </w:rPr>
              <w:t>NE</w:t>
            </w:r>
          </w:p>
        </w:tc>
      </w:tr>
      <w:tr w:rsidR="005B083B" w:rsidRPr="008F0584" w14:paraId="3FB8FBD5" w14:textId="428F702B" w:rsidTr="00996968">
        <w:trPr>
          <w:trHeight w:val="278"/>
        </w:trPr>
        <w:tc>
          <w:tcPr>
            <w:tcW w:w="701" w:type="dxa"/>
          </w:tcPr>
          <w:p w14:paraId="0379ED0C" w14:textId="42E63085" w:rsidR="005B083B" w:rsidRPr="008F0584" w:rsidRDefault="00C66A4F" w:rsidP="00312657">
            <w:pPr>
              <w:pStyle w:val="TableParagraph"/>
              <w:jc w:val="right"/>
              <w:rPr>
                <w:lang w:val="lt-LT"/>
              </w:rPr>
            </w:pPr>
            <w:r w:rsidRPr="008F0584">
              <w:rPr>
                <w:w w:val="95"/>
                <w:lang w:val="lt-LT"/>
              </w:rPr>
              <w:t>7</w:t>
            </w:r>
            <w:r w:rsidR="005B083B" w:rsidRPr="008F0584">
              <w:rPr>
                <w:w w:val="95"/>
                <w:lang w:val="lt-LT"/>
              </w:rPr>
              <w:t>.</w:t>
            </w:r>
          </w:p>
        </w:tc>
        <w:tc>
          <w:tcPr>
            <w:tcW w:w="3851" w:type="dxa"/>
          </w:tcPr>
          <w:p w14:paraId="77879C5B" w14:textId="2BF9E6C9" w:rsidR="005B083B" w:rsidRPr="008F0584" w:rsidRDefault="005B083B" w:rsidP="00312657">
            <w:pPr>
              <w:pStyle w:val="TableParagraph"/>
              <w:ind w:left="57" w:right="57"/>
              <w:rPr>
                <w:lang w:val="lt-LT"/>
              </w:rPr>
            </w:pPr>
            <w:r w:rsidRPr="008F0584">
              <w:rPr>
                <w:lang w:val="lt-LT"/>
              </w:rPr>
              <w:t>Avarijų skaičius vanden</w:t>
            </w:r>
            <w:r w:rsidR="007A68F9" w:rsidRPr="008F0584">
              <w:rPr>
                <w:lang w:val="lt-LT"/>
              </w:rPr>
              <w:t xml:space="preserve">tiekio </w:t>
            </w:r>
            <w:r w:rsidR="00FD431B" w:rsidRPr="008F0584">
              <w:rPr>
                <w:lang w:val="lt-LT"/>
              </w:rPr>
              <w:t>t</w:t>
            </w:r>
            <w:r w:rsidR="007A68F9" w:rsidRPr="008F0584">
              <w:rPr>
                <w:lang w:val="lt-LT"/>
              </w:rPr>
              <w:t xml:space="preserve">inkluose, lyginant su </w:t>
            </w:r>
            <w:r w:rsidRPr="008F0584">
              <w:rPr>
                <w:lang w:val="lt-LT"/>
              </w:rPr>
              <w:t xml:space="preserve"> </w:t>
            </w:r>
            <w:r w:rsidR="007A68F9" w:rsidRPr="008F0584">
              <w:rPr>
                <w:lang w:val="lt-LT"/>
              </w:rPr>
              <w:t>praėjusiais metais</w:t>
            </w:r>
          </w:p>
        </w:tc>
        <w:tc>
          <w:tcPr>
            <w:tcW w:w="3969" w:type="dxa"/>
          </w:tcPr>
          <w:p w14:paraId="28863556" w14:textId="407C978E" w:rsidR="005B083B" w:rsidRPr="008F0584" w:rsidRDefault="007A68F9" w:rsidP="00312657">
            <w:pPr>
              <w:pStyle w:val="TableParagraph"/>
              <w:ind w:left="57" w:right="57"/>
              <w:rPr>
                <w:lang w:val="lt-LT"/>
              </w:rPr>
            </w:pPr>
            <w:r w:rsidRPr="008F0584">
              <w:rPr>
                <w:lang w:val="lt-LT"/>
              </w:rPr>
              <w:t>-2</w:t>
            </w:r>
            <w:r w:rsidR="005B083B" w:rsidRPr="008F0584">
              <w:rPr>
                <w:lang w:val="lt-LT"/>
              </w:rPr>
              <w:t xml:space="preserve">  proc.</w:t>
            </w:r>
          </w:p>
        </w:tc>
        <w:tc>
          <w:tcPr>
            <w:tcW w:w="5245" w:type="dxa"/>
          </w:tcPr>
          <w:p w14:paraId="170471C5" w14:textId="25440F39" w:rsidR="005B083B" w:rsidRPr="008F0584" w:rsidRDefault="005B083B" w:rsidP="00312657">
            <w:pPr>
              <w:pStyle w:val="TableParagraph"/>
              <w:ind w:left="57" w:right="57"/>
              <w:rPr>
                <w:lang w:val="lt-LT"/>
              </w:rPr>
            </w:pPr>
            <w:r w:rsidRPr="008F0584">
              <w:rPr>
                <w:lang w:val="lt-LT"/>
              </w:rPr>
              <w:t xml:space="preserve">Buvo </w:t>
            </w:r>
            <w:r w:rsidR="00062FDE" w:rsidRPr="008F0584">
              <w:rPr>
                <w:lang w:val="lt-LT"/>
              </w:rPr>
              <w:t xml:space="preserve">užfiksuota ir </w:t>
            </w:r>
            <w:r w:rsidRPr="008F0584">
              <w:rPr>
                <w:lang w:val="lt-LT"/>
              </w:rPr>
              <w:t xml:space="preserve">likviduota </w:t>
            </w:r>
            <w:r w:rsidR="007A68F9" w:rsidRPr="008F0584">
              <w:rPr>
                <w:lang w:val="lt-LT"/>
              </w:rPr>
              <w:t>18</w:t>
            </w:r>
            <w:r w:rsidRPr="008F0584">
              <w:rPr>
                <w:lang w:val="lt-LT"/>
              </w:rPr>
              <w:t xml:space="preserve"> (kas sudaro </w:t>
            </w:r>
            <w:r w:rsidR="007A68F9" w:rsidRPr="008F0584">
              <w:rPr>
                <w:lang w:val="lt-LT"/>
              </w:rPr>
              <w:t>5</w:t>
            </w:r>
            <w:r w:rsidR="000F787A" w:rsidRPr="008F0584">
              <w:rPr>
                <w:lang w:val="lt-LT"/>
              </w:rPr>
              <w:t>,1</w:t>
            </w:r>
            <w:r w:rsidR="007A68F9" w:rsidRPr="008F0584">
              <w:rPr>
                <w:lang w:val="lt-LT"/>
              </w:rPr>
              <w:t xml:space="preserve"> </w:t>
            </w:r>
            <w:r w:rsidRPr="008F0584">
              <w:rPr>
                <w:lang w:val="lt-LT"/>
              </w:rPr>
              <w:t>%) avarij</w:t>
            </w:r>
            <w:r w:rsidR="007A68F9" w:rsidRPr="008F0584">
              <w:rPr>
                <w:lang w:val="lt-LT"/>
              </w:rPr>
              <w:t>ų</w:t>
            </w:r>
            <w:r w:rsidRPr="008F0584">
              <w:rPr>
                <w:lang w:val="lt-LT"/>
              </w:rPr>
              <w:t xml:space="preserve"> mažiau</w:t>
            </w:r>
          </w:p>
        </w:tc>
        <w:tc>
          <w:tcPr>
            <w:tcW w:w="1134" w:type="dxa"/>
          </w:tcPr>
          <w:p w14:paraId="13CEEEA7" w14:textId="5C9E1435" w:rsidR="005B083B" w:rsidRPr="008F0584" w:rsidRDefault="005B083B" w:rsidP="00312657">
            <w:pPr>
              <w:pStyle w:val="TableParagraph"/>
              <w:ind w:left="57" w:right="57"/>
              <w:jc w:val="center"/>
              <w:rPr>
                <w:lang w:val="lt-LT"/>
              </w:rPr>
            </w:pPr>
            <w:r w:rsidRPr="008F0584">
              <w:rPr>
                <w:lang w:val="lt-LT"/>
              </w:rPr>
              <w:t>TAIP</w:t>
            </w:r>
          </w:p>
        </w:tc>
      </w:tr>
      <w:tr w:rsidR="007A68F9" w:rsidRPr="008F0584" w14:paraId="25E23DB6" w14:textId="77777777" w:rsidTr="00996968">
        <w:trPr>
          <w:trHeight w:val="278"/>
        </w:trPr>
        <w:tc>
          <w:tcPr>
            <w:tcW w:w="701" w:type="dxa"/>
          </w:tcPr>
          <w:p w14:paraId="20A96F47" w14:textId="792B35FF" w:rsidR="007A68F9" w:rsidRPr="008F0584" w:rsidRDefault="007A68F9" w:rsidP="00312657">
            <w:pPr>
              <w:pStyle w:val="TableParagraph"/>
              <w:jc w:val="right"/>
              <w:rPr>
                <w:w w:val="95"/>
                <w:lang w:val="lt-LT"/>
              </w:rPr>
            </w:pPr>
            <w:r w:rsidRPr="008F0584">
              <w:rPr>
                <w:w w:val="95"/>
                <w:lang w:val="lt-LT"/>
              </w:rPr>
              <w:t>8</w:t>
            </w:r>
          </w:p>
        </w:tc>
        <w:tc>
          <w:tcPr>
            <w:tcW w:w="3851" w:type="dxa"/>
          </w:tcPr>
          <w:p w14:paraId="1F1EAFBE" w14:textId="5A66738B" w:rsidR="007A68F9" w:rsidRPr="008F0584" w:rsidRDefault="007A68F9" w:rsidP="00312657">
            <w:pPr>
              <w:pStyle w:val="TableParagraph"/>
              <w:ind w:left="57" w:right="57"/>
              <w:rPr>
                <w:lang w:val="lt-LT"/>
              </w:rPr>
            </w:pPr>
            <w:r w:rsidRPr="008F0584">
              <w:rPr>
                <w:lang w:val="lt-LT"/>
              </w:rPr>
              <w:t xml:space="preserve">Avarijų ir gedimų skaičius nuotekų surinkimo </w:t>
            </w:r>
            <w:r w:rsidR="000F787A" w:rsidRPr="008F0584">
              <w:rPr>
                <w:lang w:val="lt-LT"/>
              </w:rPr>
              <w:t>tinkluose, lyginant su praėjusiais metais</w:t>
            </w:r>
          </w:p>
        </w:tc>
        <w:tc>
          <w:tcPr>
            <w:tcW w:w="3969" w:type="dxa"/>
          </w:tcPr>
          <w:p w14:paraId="7748C14B" w14:textId="40875437" w:rsidR="007A68F9" w:rsidRPr="008F0584" w:rsidRDefault="000F787A" w:rsidP="00312657">
            <w:pPr>
              <w:pStyle w:val="TableParagraph"/>
              <w:ind w:left="57" w:right="57"/>
              <w:rPr>
                <w:lang w:val="lt-LT"/>
              </w:rPr>
            </w:pPr>
            <w:r w:rsidRPr="008F0584">
              <w:rPr>
                <w:lang w:val="lt-LT"/>
              </w:rPr>
              <w:t>-2 proc.</w:t>
            </w:r>
          </w:p>
        </w:tc>
        <w:tc>
          <w:tcPr>
            <w:tcW w:w="5245" w:type="dxa"/>
          </w:tcPr>
          <w:p w14:paraId="3D2C6012" w14:textId="00A1A1AD" w:rsidR="007A68F9" w:rsidRPr="008F0584" w:rsidRDefault="000F787A" w:rsidP="00312657">
            <w:pPr>
              <w:pStyle w:val="TableParagraph"/>
              <w:ind w:left="57" w:right="57"/>
              <w:rPr>
                <w:lang w:val="lt-LT"/>
              </w:rPr>
            </w:pPr>
            <w:r w:rsidRPr="008F0584">
              <w:rPr>
                <w:lang w:val="lt-LT"/>
              </w:rPr>
              <w:t>Buvo užfiksuota ir likviduota 23 (kas sudaro 5,7 %) gedimais mažiau</w:t>
            </w:r>
          </w:p>
        </w:tc>
        <w:tc>
          <w:tcPr>
            <w:tcW w:w="1134" w:type="dxa"/>
          </w:tcPr>
          <w:p w14:paraId="6A6E55E6" w14:textId="4BE51B0C" w:rsidR="007A68F9" w:rsidRPr="008F0584" w:rsidRDefault="000F787A" w:rsidP="00312657">
            <w:pPr>
              <w:pStyle w:val="TableParagraph"/>
              <w:ind w:left="57" w:right="57"/>
              <w:jc w:val="center"/>
              <w:rPr>
                <w:lang w:val="lt-LT"/>
              </w:rPr>
            </w:pPr>
            <w:r w:rsidRPr="008F0584">
              <w:rPr>
                <w:lang w:val="lt-LT"/>
              </w:rPr>
              <w:t>TAIP</w:t>
            </w:r>
          </w:p>
        </w:tc>
      </w:tr>
      <w:tr w:rsidR="005B083B" w:rsidRPr="008F0584" w14:paraId="12DCF3C7" w14:textId="04A625A8" w:rsidTr="00996968">
        <w:trPr>
          <w:trHeight w:val="551"/>
        </w:trPr>
        <w:tc>
          <w:tcPr>
            <w:tcW w:w="701" w:type="dxa"/>
          </w:tcPr>
          <w:p w14:paraId="36A2012E" w14:textId="7F9C3783" w:rsidR="005B083B" w:rsidRPr="008F0584" w:rsidRDefault="000F787A" w:rsidP="00312657">
            <w:pPr>
              <w:pStyle w:val="TableParagraph"/>
              <w:jc w:val="right"/>
              <w:rPr>
                <w:lang w:val="lt-LT"/>
              </w:rPr>
            </w:pPr>
            <w:r w:rsidRPr="008F0584">
              <w:rPr>
                <w:w w:val="95"/>
                <w:lang w:val="lt-LT"/>
              </w:rPr>
              <w:t>9</w:t>
            </w:r>
            <w:r w:rsidR="005B083B" w:rsidRPr="008F0584">
              <w:rPr>
                <w:w w:val="95"/>
                <w:lang w:val="lt-LT"/>
              </w:rPr>
              <w:t>.</w:t>
            </w:r>
          </w:p>
        </w:tc>
        <w:tc>
          <w:tcPr>
            <w:tcW w:w="3851" w:type="dxa"/>
          </w:tcPr>
          <w:p w14:paraId="001423A5" w14:textId="2184D1ED" w:rsidR="005B083B" w:rsidRPr="008F0584" w:rsidRDefault="005B083B" w:rsidP="00312657">
            <w:pPr>
              <w:pStyle w:val="TableParagraph"/>
              <w:ind w:left="57" w:right="57"/>
              <w:rPr>
                <w:lang w:val="lt-LT"/>
              </w:rPr>
            </w:pPr>
            <w:r w:rsidRPr="008F0584">
              <w:rPr>
                <w:lang w:val="lt-LT"/>
              </w:rPr>
              <w:t>Vandens netek</w:t>
            </w:r>
            <w:r w:rsidR="000F787A" w:rsidRPr="008F0584">
              <w:rPr>
                <w:lang w:val="lt-LT"/>
              </w:rPr>
              <w:t>tys tenkančios išgaunamo vandens kiekiui</w:t>
            </w:r>
          </w:p>
        </w:tc>
        <w:tc>
          <w:tcPr>
            <w:tcW w:w="3969" w:type="dxa"/>
          </w:tcPr>
          <w:p w14:paraId="1FA833EE" w14:textId="5FBE6D19" w:rsidR="005B083B" w:rsidRPr="008F0584" w:rsidRDefault="000F787A" w:rsidP="00312657">
            <w:pPr>
              <w:pStyle w:val="TableParagraph"/>
              <w:ind w:left="57" w:right="57"/>
              <w:rPr>
                <w:lang w:val="lt-LT"/>
              </w:rPr>
            </w:pPr>
            <w:r w:rsidRPr="008F0584">
              <w:rPr>
                <w:u w:val="single"/>
                <w:lang w:val="lt-LT"/>
              </w:rPr>
              <w:t>&lt;</w:t>
            </w:r>
            <w:r w:rsidRPr="008F0584">
              <w:rPr>
                <w:lang w:val="lt-LT"/>
              </w:rPr>
              <w:t>26 proc.</w:t>
            </w:r>
          </w:p>
        </w:tc>
        <w:tc>
          <w:tcPr>
            <w:tcW w:w="5245" w:type="dxa"/>
          </w:tcPr>
          <w:p w14:paraId="67FE3792" w14:textId="68123C84" w:rsidR="005B083B" w:rsidRPr="008F0584" w:rsidRDefault="000F787A" w:rsidP="00312657">
            <w:pPr>
              <w:pStyle w:val="TableParagraph"/>
              <w:ind w:left="57" w:right="57"/>
              <w:rPr>
                <w:lang w:val="lt-LT"/>
              </w:rPr>
            </w:pPr>
            <w:r w:rsidRPr="008F0584">
              <w:rPr>
                <w:lang w:val="lt-LT"/>
              </w:rPr>
              <w:t xml:space="preserve">Vandens netektys sudarė </w:t>
            </w:r>
            <w:r w:rsidR="000B4C53" w:rsidRPr="008F0584">
              <w:rPr>
                <w:lang w:val="lt-LT"/>
              </w:rPr>
              <w:t xml:space="preserve"> 2</w:t>
            </w:r>
            <w:r w:rsidRPr="008F0584">
              <w:rPr>
                <w:lang w:val="lt-LT"/>
              </w:rPr>
              <w:t>4</w:t>
            </w:r>
            <w:r w:rsidR="000B4C53" w:rsidRPr="008F0584">
              <w:rPr>
                <w:lang w:val="lt-LT"/>
              </w:rPr>
              <w:t>,</w:t>
            </w:r>
            <w:r w:rsidRPr="008F0584">
              <w:rPr>
                <w:lang w:val="lt-LT"/>
              </w:rPr>
              <w:t>78</w:t>
            </w:r>
            <w:r w:rsidR="000B4C53" w:rsidRPr="008F0584">
              <w:rPr>
                <w:lang w:val="lt-LT"/>
              </w:rPr>
              <w:t>%</w:t>
            </w:r>
          </w:p>
        </w:tc>
        <w:tc>
          <w:tcPr>
            <w:tcW w:w="1134" w:type="dxa"/>
          </w:tcPr>
          <w:p w14:paraId="74FF5F37" w14:textId="0613FF53" w:rsidR="005B083B" w:rsidRPr="008F0584" w:rsidRDefault="000F787A" w:rsidP="00312657">
            <w:pPr>
              <w:pStyle w:val="TableParagraph"/>
              <w:ind w:left="57" w:right="57"/>
              <w:jc w:val="center"/>
              <w:rPr>
                <w:lang w:val="lt-LT"/>
              </w:rPr>
            </w:pPr>
            <w:r w:rsidRPr="008F0584">
              <w:rPr>
                <w:lang w:val="lt-LT"/>
              </w:rPr>
              <w:t>TAIP</w:t>
            </w:r>
          </w:p>
        </w:tc>
      </w:tr>
      <w:tr w:rsidR="005B083B" w:rsidRPr="008F0584" w14:paraId="756F5E99" w14:textId="03F4C23C" w:rsidTr="00996968">
        <w:trPr>
          <w:trHeight w:val="551"/>
        </w:trPr>
        <w:tc>
          <w:tcPr>
            <w:tcW w:w="701" w:type="dxa"/>
          </w:tcPr>
          <w:p w14:paraId="4180D0E4" w14:textId="3D573B6F" w:rsidR="005B083B" w:rsidRPr="008F0584" w:rsidRDefault="000F787A" w:rsidP="00312657">
            <w:pPr>
              <w:pStyle w:val="TableParagraph"/>
              <w:jc w:val="right"/>
              <w:rPr>
                <w:w w:val="95"/>
                <w:lang w:val="lt-LT"/>
              </w:rPr>
            </w:pPr>
            <w:r w:rsidRPr="008F0584">
              <w:rPr>
                <w:w w:val="95"/>
                <w:lang w:val="lt-LT"/>
              </w:rPr>
              <w:t>10</w:t>
            </w:r>
            <w:r w:rsidR="005B083B" w:rsidRPr="008F0584">
              <w:rPr>
                <w:w w:val="95"/>
                <w:lang w:val="lt-LT"/>
              </w:rPr>
              <w:t>.</w:t>
            </w:r>
          </w:p>
        </w:tc>
        <w:tc>
          <w:tcPr>
            <w:tcW w:w="3851" w:type="dxa"/>
          </w:tcPr>
          <w:p w14:paraId="05DA8C21" w14:textId="40AC7DDB" w:rsidR="005B083B" w:rsidRPr="008F0584" w:rsidRDefault="000F787A" w:rsidP="00312657">
            <w:pPr>
              <w:pStyle w:val="TableParagraph"/>
              <w:ind w:left="57" w:right="57"/>
              <w:rPr>
                <w:lang w:val="lt-LT"/>
              </w:rPr>
            </w:pPr>
            <w:r w:rsidRPr="008F0584">
              <w:rPr>
                <w:lang w:val="lt-LT"/>
              </w:rPr>
              <w:t>Neapskaitytos nuotekos (infiltracija) tenkančios surinktų nuotekų kiekiui</w:t>
            </w:r>
          </w:p>
        </w:tc>
        <w:tc>
          <w:tcPr>
            <w:tcW w:w="3969" w:type="dxa"/>
          </w:tcPr>
          <w:p w14:paraId="2C3E848A" w14:textId="0A85D59E" w:rsidR="005B083B" w:rsidRPr="008F0584" w:rsidRDefault="000F787A" w:rsidP="00312657">
            <w:pPr>
              <w:pStyle w:val="TableParagraph"/>
              <w:ind w:left="57" w:right="57"/>
              <w:rPr>
                <w:lang w:val="lt-LT"/>
              </w:rPr>
            </w:pPr>
            <w:r w:rsidRPr="008F0584">
              <w:rPr>
                <w:u w:val="single"/>
                <w:lang w:val="lt-LT"/>
              </w:rPr>
              <w:t>&lt;47</w:t>
            </w:r>
            <w:r w:rsidRPr="008F0584">
              <w:rPr>
                <w:lang w:val="lt-LT"/>
              </w:rPr>
              <w:t xml:space="preserve"> </w:t>
            </w:r>
            <w:r w:rsidR="005B083B" w:rsidRPr="008F0584">
              <w:rPr>
                <w:lang w:val="lt-LT"/>
              </w:rPr>
              <w:t xml:space="preserve"> proc.</w:t>
            </w:r>
          </w:p>
        </w:tc>
        <w:tc>
          <w:tcPr>
            <w:tcW w:w="5245" w:type="dxa"/>
          </w:tcPr>
          <w:p w14:paraId="7E3757EA" w14:textId="1EE64ABC" w:rsidR="005B083B" w:rsidRPr="008F0584" w:rsidRDefault="000B4C53" w:rsidP="00312657">
            <w:pPr>
              <w:pStyle w:val="TableParagraph"/>
              <w:ind w:left="57" w:right="57"/>
              <w:rPr>
                <w:lang w:val="lt-LT"/>
              </w:rPr>
            </w:pPr>
            <w:r w:rsidRPr="008F0584">
              <w:rPr>
                <w:lang w:val="lt-LT"/>
              </w:rPr>
              <w:t>Infiltracija s</w:t>
            </w:r>
            <w:r w:rsidR="000F787A" w:rsidRPr="008F0584">
              <w:rPr>
                <w:lang w:val="lt-LT"/>
              </w:rPr>
              <w:t>udarė</w:t>
            </w:r>
            <w:r w:rsidRPr="008F0584">
              <w:rPr>
                <w:lang w:val="lt-LT"/>
              </w:rPr>
              <w:t xml:space="preserve"> </w:t>
            </w:r>
            <w:r w:rsidR="000F787A" w:rsidRPr="008F0584">
              <w:rPr>
                <w:lang w:val="lt-LT"/>
              </w:rPr>
              <w:t>52,3</w:t>
            </w:r>
            <w:r w:rsidRPr="008F0584">
              <w:rPr>
                <w:lang w:val="lt-LT"/>
              </w:rPr>
              <w:t xml:space="preserve">% </w:t>
            </w:r>
          </w:p>
        </w:tc>
        <w:tc>
          <w:tcPr>
            <w:tcW w:w="1134" w:type="dxa"/>
          </w:tcPr>
          <w:p w14:paraId="5FCC3802" w14:textId="7CE1BB4F" w:rsidR="005B083B" w:rsidRPr="008F0584" w:rsidRDefault="000F787A" w:rsidP="00312657">
            <w:pPr>
              <w:pStyle w:val="TableParagraph"/>
              <w:ind w:left="57" w:right="57"/>
              <w:jc w:val="center"/>
              <w:rPr>
                <w:lang w:val="lt-LT"/>
              </w:rPr>
            </w:pPr>
            <w:r w:rsidRPr="008F0584">
              <w:rPr>
                <w:lang w:val="lt-LT"/>
              </w:rPr>
              <w:t>NE</w:t>
            </w:r>
          </w:p>
        </w:tc>
      </w:tr>
      <w:tr w:rsidR="005B083B" w:rsidRPr="008F0584" w14:paraId="651CBF1E" w14:textId="388D981E" w:rsidTr="00996968">
        <w:trPr>
          <w:trHeight w:val="342"/>
        </w:trPr>
        <w:tc>
          <w:tcPr>
            <w:tcW w:w="701" w:type="dxa"/>
          </w:tcPr>
          <w:p w14:paraId="4C8D03D3" w14:textId="5C9FFC86" w:rsidR="005B083B" w:rsidRPr="008F0584" w:rsidRDefault="00C66A4F" w:rsidP="00312657">
            <w:pPr>
              <w:pStyle w:val="TableParagraph"/>
              <w:jc w:val="right"/>
              <w:rPr>
                <w:lang w:val="lt-LT"/>
              </w:rPr>
            </w:pPr>
            <w:r w:rsidRPr="008F0584">
              <w:rPr>
                <w:w w:val="95"/>
                <w:lang w:val="lt-LT"/>
              </w:rPr>
              <w:t>1</w:t>
            </w:r>
            <w:r w:rsidR="000F787A" w:rsidRPr="008F0584">
              <w:rPr>
                <w:w w:val="95"/>
                <w:lang w:val="lt-LT"/>
              </w:rPr>
              <w:t>1</w:t>
            </w:r>
            <w:r w:rsidR="005B083B" w:rsidRPr="008F0584">
              <w:rPr>
                <w:w w:val="95"/>
                <w:lang w:val="lt-LT"/>
              </w:rPr>
              <w:t>.</w:t>
            </w:r>
          </w:p>
        </w:tc>
        <w:tc>
          <w:tcPr>
            <w:tcW w:w="3851" w:type="dxa"/>
          </w:tcPr>
          <w:p w14:paraId="58D89363" w14:textId="77777777" w:rsidR="005B083B" w:rsidRPr="008F0584" w:rsidRDefault="005B083B" w:rsidP="00312657">
            <w:pPr>
              <w:pStyle w:val="TableParagraph"/>
              <w:ind w:left="57" w:right="57"/>
              <w:rPr>
                <w:lang w:val="lt-LT"/>
              </w:rPr>
            </w:pPr>
            <w:r w:rsidRPr="008F0584">
              <w:rPr>
                <w:lang w:val="lt-LT"/>
              </w:rPr>
              <w:t>Naujų vartotojų prijungimas</w:t>
            </w:r>
          </w:p>
        </w:tc>
        <w:tc>
          <w:tcPr>
            <w:tcW w:w="3969" w:type="dxa"/>
          </w:tcPr>
          <w:p w14:paraId="079B1FB9" w14:textId="668080B5" w:rsidR="005B083B" w:rsidRPr="008F0584" w:rsidRDefault="005B083B" w:rsidP="00312657">
            <w:pPr>
              <w:pStyle w:val="TableParagraph"/>
              <w:ind w:left="57" w:right="57"/>
              <w:rPr>
                <w:lang w:val="lt-LT"/>
              </w:rPr>
            </w:pPr>
            <w:r w:rsidRPr="008F0584">
              <w:rPr>
                <w:lang w:val="lt-LT"/>
              </w:rPr>
              <w:t xml:space="preserve">Pajungti </w:t>
            </w:r>
            <w:r w:rsidR="004407FF" w:rsidRPr="004407FF">
              <w:rPr>
                <w:u w:val="single"/>
                <w:lang w:val="lt-LT"/>
              </w:rPr>
              <w:t>&gt;</w:t>
            </w:r>
            <w:r w:rsidR="004407FF" w:rsidRPr="008F0584">
              <w:rPr>
                <w:lang w:val="lt-LT"/>
              </w:rPr>
              <w:t xml:space="preserve"> </w:t>
            </w:r>
            <w:r w:rsidRPr="008F0584">
              <w:rPr>
                <w:lang w:val="lt-LT"/>
              </w:rPr>
              <w:t xml:space="preserve"> </w:t>
            </w:r>
            <w:r w:rsidR="000F787A" w:rsidRPr="008F0584">
              <w:rPr>
                <w:lang w:val="lt-LT"/>
              </w:rPr>
              <w:t>50</w:t>
            </w:r>
            <w:r w:rsidRPr="008F0584">
              <w:rPr>
                <w:lang w:val="lt-LT"/>
              </w:rPr>
              <w:t xml:space="preserve"> būstų</w:t>
            </w:r>
          </w:p>
        </w:tc>
        <w:tc>
          <w:tcPr>
            <w:tcW w:w="5245" w:type="dxa"/>
          </w:tcPr>
          <w:p w14:paraId="799A5DFD" w14:textId="741D2B72" w:rsidR="005B083B" w:rsidRPr="008F0584" w:rsidRDefault="00B86E95" w:rsidP="00312657">
            <w:pPr>
              <w:pStyle w:val="TableParagraph"/>
              <w:ind w:left="57" w:right="57"/>
              <w:rPr>
                <w:lang w:val="lt-LT"/>
              </w:rPr>
            </w:pPr>
            <w:r w:rsidRPr="008F0584">
              <w:rPr>
                <w:lang w:val="lt-LT"/>
              </w:rPr>
              <w:t xml:space="preserve">Naujų </w:t>
            </w:r>
            <w:r w:rsidR="00A823F9" w:rsidRPr="008F0584">
              <w:rPr>
                <w:lang w:val="lt-LT"/>
              </w:rPr>
              <w:t>būstų</w:t>
            </w:r>
            <w:r w:rsidRPr="008F0584">
              <w:rPr>
                <w:lang w:val="lt-LT"/>
              </w:rPr>
              <w:t xml:space="preserve"> </w:t>
            </w:r>
            <w:r w:rsidR="007F539F" w:rsidRPr="008F0584">
              <w:rPr>
                <w:lang w:val="lt-LT"/>
              </w:rPr>
              <w:t>127</w:t>
            </w:r>
            <w:r w:rsidR="006B4D41" w:rsidRPr="008F0584">
              <w:rPr>
                <w:lang w:val="lt-LT"/>
              </w:rPr>
              <w:t xml:space="preserve"> </w:t>
            </w:r>
          </w:p>
        </w:tc>
        <w:tc>
          <w:tcPr>
            <w:tcW w:w="1134" w:type="dxa"/>
          </w:tcPr>
          <w:p w14:paraId="2B118640" w14:textId="5B75A07A" w:rsidR="005B083B" w:rsidRPr="008F0584" w:rsidRDefault="005B083B" w:rsidP="00312657">
            <w:pPr>
              <w:pStyle w:val="TableParagraph"/>
              <w:ind w:left="57" w:right="57"/>
              <w:jc w:val="center"/>
              <w:rPr>
                <w:lang w:val="lt-LT"/>
              </w:rPr>
            </w:pPr>
            <w:r w:rsidRPr="008F0584">
              <w:rPr>
                <w:lang w:val="lt-LT"/>
              </w:rPr>
              <w:t>TAIP</w:t>
            </w:r>
          </w:p>
        </w:tc>
      </w:tr>
      <w:tr w:rsidR="005B083B" w:rsidRPr="008F0584" w14:paraId="242AF4BF" w14:textId="5A580670" w:rsidTr="00996968">
        <w:trPr>
          <w:trHeight w:val="551"/>
        </w:trPr>
        <w:tc>
          <w:tcPr>
            <w:tcW w:w="701" w:type="dxa"/>
          </w:tcPr>
          <w:p w14:paraId="1ADCC39C" w14:textId="46D5A8A8" w:rsidR="005B083B" w:rsidRPr="008F0584" w:rsidRDefault="00C66A4F" w:rsidP="00312657">
            <w:pPr>
              <w:pStyle w:val="TableParagraph"/>
              <w:jc w:val="right"/>
              <w:rPr>
                <w:lang w:val="lt-LT"/>
              </w:rPr>
            </w:pPr>
            <w:r w:rsidRPr="008F0584">
              <w:rPr>
                <w:w w:val="95"/>
                <w:lang w:val="lt-LT"/>
              </w:rPr>
              <w:t>1</w:t>
            </w:r>
            <w:r w:rsidR="00A823F9" w:rsidRPr="008F0584">
              <w:rPr>
                <w:w w:val="95"/>
                <w:lang w:val="lt-LT"/>
              </w:rPr>
              <w:t>2</w:t>
            </w:r>
            <w:r w:rsidR="005B083B" w:rsidRPr="008F0584">
              <w:rPr>
                <w:w w:val="95"/>
                <w:lang w:val="lt-LT"/>
              </w:rPr>
              <w:t>.</w:t>
            </w:r>
          </w:p>
        </w:tc>
        <w:tc>
          <w:tcPr>
            <w:tcW w:w="3851" w:type="dxa"/>
          </w:tcPr>
          <w:p w14:paraId="61A2EBC9" w14:textId="2BA08C8E" w:rsidR="005B083B" w:rsidRPr="008F0584" w:rsidRDefault="005B083B" w:rsidP="00F36770">
            <w:pPr>
              <w:pStyle w:val="TableParagraph"/>
              <w:ind w:left="57" w:right="57"/>
              <w:rPr>
                <w:lang w:val="lt-LT"/>
              </w:rPr>
            </w:pPr>
            <w:r w:rsidRPr="008F0584">
              <w:rPr>
                <w:lang w:val="lt-LT"/>
              </w:rPr>
              <w:t>Vartotojų apklausa</w:t>
            </w:r>
            <w:r w:rsidR="00F36770" w:rsidRPr="008F0584">
              <w:rPr>
                <w:lang w:val="lt-LT"/>
              </w:rPr>
              <w:t xml:space="preserve"> </w:t>
            </w:r>
            <w:r w:rsidRPr="008F0584">
              <w:rPr>
                <w:lang w:val="lt-LT"/>
              </w:rPr>
              <w:t>(visuomenės</w:t>
            </w:r>
            <w:r w:rsidR="00F36770" w:rsidRPr="008F0584">
              <w:rPr>
                <w:lang w:val="lt-LT"/>
              </w:rPr>
              <w:t xml:space="preserve"> </w:t>
            </w:r>
            <w:r w:rsidRPr="008F0584">
              <w:rPr>
                <w:lang w:val="lt-LT"/>
              </w:rPr>
              <w:t>nuomonė apie atliekamas paslaugas)</w:t>
            </w:r>
          </w:p>
        </w:tc>
        <w:tc>
          <w:tcPr>
            <w:tcW w:w="3969" w:type="dxa"/>
          </w:tcPr>
          <w:p w14:paraId="423C7395" w14:textId="38F4B10A" w:rsidR="005B083B" w:rsidRPr="008F0584" w:rsidRDefault="004407FF" w:rsidP="00312657">
            <w:pPr>
              <w:pStyle w:val="TableParagraph"/>
              <w:ind w:left="57" w:right="57"/>
              <w:rPr>
                <w:lang w:val="lt-LT"/>
              </w:rPr>
            </w:pPr>
            <w:r w:rsidRPr="004407FF">
              <w:rPr>
                <w:u w:val="single"/>
                <w:lang w:val="lt-LT"/>
              </w:rPr>
              <w:t>&gt;</w:t>
            </w:r>
            <w:r w:rsidR="005B083B" w:rsidRPr="008F0584">
              <w:rPr>
                <w:lang w:val="lt-LT"/>
              </w:rPr>
              <w:t xml:space="preserve"> 1</w:t>
            </w:r>
          </w:p>
        </w:tc>
        <w:tc>
          <w:tcPr>
            <w:tcW w:w="5245" w:type="dxa"/>
          </w:tcPr>
          <w:p w14:paraId="5C50F213" w14:textId="36FB2300" w:rsidR="005B083B" w:rsidRPr="008F0584" w:rsidRDefault="005B083B" w:rsidP="00312657">
            <w:pPr>
              <w:pStyle w:val="TableParagraph"/>
              <w:ind w:left="57" w:right="57"/>
              <w:rPr>
                <w:lang w:val="lt-LT"/>
              </w:rPr>
            </w:pPr>
            <w:r w:rsidRPr="008F0584">
              <w:rPr>
                <w:lang w:val="lt-LT"/>
              </w:rPr>
              <w:t>Atlikta 1 internetinė vartotojų apklausa</w:t>
            </w:r>
          </w:p>
        </w:tc>
        <w:tc>
          <w:tcPr>
            <w:tcW w:w="1134" w:type="dxa"/>
          </w:tcPr>
          <w:p w14:paraId="7DFBD192" w14:textId="332FE018" w:rsidR="005B083B" w:rsidRPr="008F0584" w:rsidRDefault="005B083B" w:rsidP="00312657">
            <w:pPr>
              <w:pStyle w:val="TableParagraph"/>
              <w:ind w:left="57" w:right="57"/>
              <w:jc w:val="center"/>
              <w:rPr>
                <w:lang w:val="lt-LT"/>
              </w:rPr>
            </w:pPr>
            <w:r w:rsidRPr="008F0584">
              <w:rPr>
                <w:lang w:val="lt-LT"/>
              </w:rPr>
              <w:t>TAIP</w:t>
            </w:r>
          </w:p>
        </w:tc>
      </w:tr>
      <w:tr w:rsidR="005B083B" w:rsidRPr="008F0584" w14:paraId="046415E2" w14:textId="40A3DAE8" w:rsidTr="00996968">
        <w:trPr>
          <w:trHeight w:val="554"/>
        </w:trPr>
        <w:tc>
          <w:tcPr>
            <w:tcW w:w="701" w:type="dxa"/>
          </w:tcPr>
          <w:p w14:paraId="1EFC0028" w14:textId="50914856" w:rsidR="005B083B" w:rsidRPr="008F0584" w:rsidRDefault="005B083B" w:rsidP="00312657">
            <w:pPr>
              <w:pStyle w:val="TableParagraph"/>
              <w:jc w:val="right"/>
              <w:rPr>
                <w:lang w:val="lt-LT"/>
              </w:rPr>
            </w:pPr>
            <w:r w:rsidRPr="008F0584">
              <w:rPr>
                <w:lang w:val="lt-LT"/>
              </w:rPr>
              <w:t>1</w:t>
            </w:r>
            <w:r w:rsidR="00A823F9" w:rsidRPr="008F0584">
              <w:rPr>
                <w:lang w:val="lt-LT"/>
              </w:rPr>
              <w:t>3</w:t>
            </w:r>
            <w:r w:rsidRPr="008F0584">
              <w:rPr>
                <w:lang w:val="lt-LT"/>
              </w:rPr>
              <w:t>.</w:t>
            </w:r>
          </w:p>
        </w:tc>
        <w:tc>
          <w:tcPr>
            <w:tcW w:w="3851" w:type="dxa"/>
          </w:tcPr>
          <w:p w14:paraId="18E8D3D7" w14:textId="3182487E" w:rsidR="005B083B" w:rsidRPr="008F0584" w:rsidRDefault="005B083B" w:rsidP="00F36770">
            <w:pPr>
              <w:pStyle w:val="TableParagraph"/>
              <w:ind w:left="57" w:right="57"/>
              <w:rPr>
                <w:lang w:val="lt-LT"/>
              </w:rPr>
            </w:pPr>
            <w:r w:rsidRPr="008F0584">
              <w:rPr>
                <w:lang w:val="lt-LT"/>
              </w:rPr>
              <w:t>Darbuotojų, dalyvavusių kvalifikacijos kėlimo</w:t>
            </w:r>
            <w:r w:rsidR="00F36770" w:rsidRPr="008F0584">
              <w:rPr>
                <w:lang w:val="lt-LT"/>
              </w:rPr>
              <w:t xml:space="preserve"> </w:t>
            </w:r>
            <w:r w:rsidRPr="008F0584">
              <w:rPr>
                <w:lang w:val="lt-LT"/>
              </w:rPr>
              <w:t>kursuose/mokymuose, skaičius</w:t>
            </w:r>
          </w:p>
        </w:tc>
        <w:tc>
          <w:tcPr>
            <w:tcW w:w="3969" w:type="dxa"/>
          </w:tcPr>
          <w:p w14:paraId="37138F0F" w14:textId="79E09428" w:rsidR="005B083B" w:rsidRPr="008F0584" w:rsidRDefault="004407FF" w:rsidP="00312657">
            <w:pPr>
              <w:pStyle w:val="TableParagraph"/>
              <w:ind w:left="57" w:right="57"/>
              <w:rPr>
                <w:lang w:val="lt-LT"/>
              </w:rPr>
            </w:pPr>
            <w:r w:rsidRPr="004407FF">
              <w:rPr>
                <w:u w:val="single"/>
                <w:lang w:val="lt-LT"/>
              </w:rPr>
              <w:t>&gt;</w:t>
            </w:r>
            <w:r w:rsidRPr="008F0584">
              <w:rPr>
                <w:lang w:val="lt-LT"/>
              </w:rPr>
              <w:t xml:space="preserve"> </w:t>
            </w:r>
            <w:r w:rsidR="005B083B" w:rsidRPr="008F0584">
              <w:rPr>
                <w:lang w:val="lt-LT"/>
              </w:rPr>
              <w:t xml:space="preserve"> 10 proc. visų darbuotojų</w:t>
            </w:r>
          </w:p>
        </w:tc>
        <w:tc>
          <w:tcPr>
            <w:tcW w:w="5245" w:type="dxa"/>
          </w:tcPr>
          <w:p w14:paraId="138BF3A7" w14:textId="740D2A9C" w:rsidR="005B083B" w:rsidRPr="008F0584" w:rsidRDefault="005B083B" w:rsidP="00312657">
            <w:pPr>
              <w:pStyle w:val="TableParagraph"/>
              <w:ind w:left="57" w:right="57"/>
              <w:rPr>
                <w:lang w:val="lt-LT"/>
              </w:rPr>
            </w:pPr>
            <w:r w:rsidRPr="008F0584">
              <w:rPr>
                <w:lang w:val="lt-LT"/>
              </w:rPr>
              <w:t xml:space="preserve">Mokymuose dalyvavo </w:t>
            </w:r>
            <w:r w:rsidR="00A823F9" w:rsidRPr="008F0584">
              <w:rPr>
                <w:lang w:val="lt-LT"/>
              </w:rPr>
              <w:t>14</w:t>
            </w:r>
            <w:r w:rsidRPr="008F0584">
              <w:rPr>
                <w:lang w:val="lt-LT"/>
              </w:rPr>
              <w:t xml:space="preserve"> darbuotojas (</w:t>
            </w:r>
            <w:r w:rsidR="00A823F9" w:rsidRPr="008F0584">
              <w:rPr>
                <w:lang w:val="lt-LT"/>
              </w:rPr>
              <w:t>25,5</w:t>
            </w:r>
            <w:r w:rsidRPr="008F0584">
              <w:rPr>
                <w:lang w:val="lt-LT"/>
              </w:rPr>
              <w:t>%)</w:t>
            </w:r>
          </w:p>
        </w:tc>
        <w:tc>
          <w:tcPr>
            <w:tcW w:w="1134" w:type="dxa"/>
          </w:tcPr>
          <w:p w14:paraId="6911BC56" w14:textId="75864AA3" w:rsidR="005B083B" w:rsidRPr="008F0584" w:rsidRDefault="005B083B" w:rsidP="00312657">
            <w:pPr>
              <w:pStyle w:val="TableParagraph"/>
              <w:ind w:left="57" w:right="57"/>
              <w:jc w:val="center"/>
              <w:rPr>
                <w:lang w:val="lt-LT"/>
              </w:rPr>
            </w:pPr>
            <w:r w:rsidRPr="008F0584">
              <w:rPr>
                <w:lang w:val="lt-LT"/>
              </w:rPr>
              <w:t>TAIP</w:t>
            </w:r>
          </w:p>
        </w:tc>
      </w:tr>
    </w:tbl>
    <w:p w14:paraId="6632A582" w14:textId="77777777" w:rsidR="00F36770" w:rsidRPr="008F0584" w:rsidRDefault="00F36770" w:rsidP="00C66A4F">
      <w:pPr>
        <w:rPr>
          <w:rFonts w:ascii="Times New Roman" w:hAnsi="Times New Roman" w:cs="Times New Roman"/>
          <w:sz w:val="24"/>
          <w:szCs w:val="24"/>
        </w:rPr>
        <w:sectPr w:rsidR="00F36770" w:rsidRPr="008F0584" w:rsidSect="00F36770">
          <w:pgSz w:w="16840" w:h="11900" w:orient="landscape"/>
          <w:pgMar w:top="1701" w:right="1701" w:bottom="567" w:left="1134" w:header="567" w:footer="567" w:gutter="0"/>
          <w:cols w:space="1296"/>
          <w:docGrid w:linePitch="360"/>
        </w:sectPr>
      </w:pPr>
    </w:p>
    <w:p w14:paraId="19CDC610" w14:textId="77777777" w:rsidR="00996968" w:rsidRPr="008F0584" w:rsidRDefault="00996968" w:rsidP="00996968">
      <w:pPr>
        <w:spacing w:after="0"/>
        <w:jc w:val="center"/>
        <w:rPr>
          <w:rFonts w:ascii="Times New Roman" w:hAnsi="Times New Roman" w:cs="Times New Roman"/>
          <w:b/>
          <w:sz w:val="24"/>
          <w:szCs w:val="24"/>
        </w:rPr>
      </w:pPr>
      <w:r w:rsidRPr="008F0584">
        <w:rPr>
          <w:rFonts w:ascii="Times New Roman" w:hAnsi="Times New Roman" w:cs="Times New Roman"/>
          <w:b/>
          <w:sz w:val="24"/>
          <w:szCs w:val="24"/>
        </w:rPr>
        <w:lastRenderedPageBreak/>
        <w:t>UAB „VILKAVIŠKIO VANDENYS“</w:t>
      </w:r>
    </w:p>
    <w:p w14:paraId="0634268A" w14:textId="6156B77C" w:rsidR="00996968" w:rsidRPr="008F0584" w:rsidRDefault="00996968" w:rsidP="00996968">
      <w:pPr>
        <w:spacing w:after="0"/>
        <w:jc w:val="center"/>
        <w:rPr>
          <w:rFonts w:ascii="Times New Roman" w:hAnsi="Times New Roman" w:cs="Times New Roman"/>
          <w:b/>
          <w:sz w:val="24"/>
          <w:szCs w:val="24"/>
        </w:rPr>
      </w:pPr>
      <w:r w:rsidRPr="008F0584">
        <w:rPr>
          <w:rFonts w:ascii="Times New Roman" w:hAnsi="Times New Roman" w:cs="Times New Roman"/>
          <w:b/>
          <w:sz w:val="24"/>
          <w:szCs w:val="24"/>
        </w:rPr>
        <w:t>2020 M. STRATEGINIŲ VEIKLOS TIKSLŲ IR UŽDAVINIŲ PASIEKIMO RODIKLIŲ VERTINIMAS</w:t>
      </w:r>
      <w:r w:rsidR="00CD69C1" w:rsidRPr="008F0584">
        <w:rPr>
          <w:rFonts w:ascii="Times New Roman" w:hAnsi="Times New Roman" w:cs="Times New Roman"/>
          <w:b/>
          <w:sz w:val="24"/>
          <w:szCs w:val="24"/>
        </w:rPr>
        <w:t xml:space="preserve"> (II)</w:t>
      </w:r>
    </w:p>
    <w:p w14:paraId="19B71DA1" w14:textId="0D11FDF4" w:rsidR="00996968" w:rsidRPr="008F0584" w:rsidRDefault="00996968" w:rsidP="00996968">
      <w:pPr>
        <w:pStyle w:val="BodyText"/>
        <w:jc w:val="center"/>
        <w:rPr>
          <w:lang w:val="lt-LT"/>
        </w:rPr>
      </w:pPr>
      <w:r w:rsidRPr="008F0584">
        <w:rPr>
          <w:lang w:val="lt-LT"/>
        </w:rPr>
        <w:t>(Pagal 2020-10-16 UAB „Vilkaviškio vandenys“ valdybos posėdžio protokolu Nr.7 nustatytus 2020 m. veiklos vertinimo rodiklius)</w:t>
      </w:r>
    </w:p>
    <w:p w14:paraId="06482A6C" w14:textId="77777777" w:rsidR="0016355D" w:rsidRPr="008F0584" w:rsidRDefault="0016355D" w:rsidP="00996968">
      <w:pPr>
        <w:pStyle w:val="BodyText"/>
        <w:jc w:val="center"/>
        <w:rPr>
          <w:lang w:val="lt-LT"/>
        </w:rPr>
      </w:pPr>
    </w:p>
    <w:tbl>
      <w:tblPr>
        <w:tblStyle w:val="TableGrid"/>
        <w:tblW w:w="0" w:type="auto"/>
        <w:tblLook w:val="04A0" w:firstRow="1" w:lastRow="0" w:firstColumn="1" w:lastColumn="0" w:noHBand="0" w:noVBand="1"/>
      </w:tblPr>
      <w:tblGrid>
        <w:gridCol w:w="570"/>
        <w:gridCol w:w="2385"/>
        <w:gridCol w:w="1132"/>
        <w:gridCol w:w="1131"/>
        <w:gridCol w:w="3054"/>
        <w:gridCol w:w="1350"/>
      </w:tblGrid>
      <w:tr w:rsidR="008F0584" w:rsidRPr="008F0584" w14:paraId="701FF51B" w14:textId="77777777" w:rsidTr="00E92D94">
        <w:tc>
          <w:tcPr>
            <w:tcW w:w="561" w:type="dxa"/>
          </w:tcPr>
          <w:p w14:paraId="4FFEF3C7" w14:textId="1B91AD2F" w:rsidR="0016355D" w:rsidRPr="008F0584" w:rsidRDefault="0016355D" w:rsidP="0016355D">
            <w:pPr>
              <w:tabs>
                <w:tab w:val="left" w:pos="4020"/>
              </w:tabs>
              <w:jc w:val="center"/>
              <w:rPr>
                <w:rFonts w:ascii="Times New Roman" w:hAnsi="Times New Roman" w:cs="Times New Roman"/>
                <w:b/>
                <w:bCs/>
                <w:sz w:val="24"/>
                <w:szCs w:val="24"/>
              </w:rPr>
            </w:pPr>
            <w:r w:rsidRPr="008F0584">
              <w:rPr>
                <w:rFonts w:ascii="Times New Roman" w:hAnsi="Times New Roman" w:cs="Times New Roman"/>
                <w:b/>
                <w:bCs/>
                <w:sz w:val="24"/>
                <w:szCs w:val="24"/>
              </w:rPr>
              <w:t>Eil.</w:t>
            </w:r>
          </w:p>
          <w:p w14:paraId="640CCA0D" w14:textId="0C8B1DB2" w:rsidR="005B27A6" w:rsidRPr="008F0584" w:rsidRDefault="0016355D" w:rsidP="0016355D">
            <w:pPr>
              <w:tabs>
                <w:tab w:val="left" w:pos="4020"/>
              </w:tabs>
              <w:jc w:val="center"/>
              <w:rPr>
                <w:rFonts w:ascii="Times New Roman" w:hAnsi="Times New Roman" w:cs="Times New Roman"/>
                <w:b/>
                <w:bCs/>
                <w:sz w:val="24"/>
                <w:szCs w:val="24"/>
              </w:rPr>
            </w:pPr>
            <w:r w:rsidRPr="008F0584">
              <w:rPr>
                <w:rFonts w:ascii="Times New Roman" w:hAnsi="Times New Roman" w:cs="Times New Roman"/>
                <w:b/>
                <w:bCs/>
                <w:sz w:val="24"/>
                <w:szCs w:val="24"/>
              </w:rPr>
              <w:t>Nr.</w:t>
            </w:r>
          </w:p>
        </w:tc>
        <w:tc>
          <w:tcPr>
            <w:tcW w:w="2411" w:type="dxa"/>
          </w:tcPr>
          <w:p w14:paraId="21E738A6" w14:textId="3EADB2D3" w:rsidR="005B27A6" w:rsidRPr="008F0584" w:rsidRDefault="0016355D" w:rsidP="0016355D">
            <w:pPr>
              <w:tabs>
                <w:tab w:val="left" w:pos="4020"/>
              </w:tabs>
              <w:jc w:val="center"/>
              <w:rPr>
                <w:rFonts w:ascii="Times New Roman" w:hAnsi="Times New Roman" w:cs="Times New Roman"/>
                <w:b/>
                <w:bCs/>
                <w:sz w:val="24"/>
                <w:szCs w:val="24"/>
              </w:rPr>
            </w:pPr>
            <w:r w:rsidRPr="008F0584">
              <w:rPr>
                <w:rFonts w:ascii="Times New Roman" w:hAnsi="Times New Roman" w:cs="Times New Roman"/>
                <w:b/>
                <w:bCs/>
                <w:sz w:val="24"/>
                <w:szCs w:val="24"/>
              </w:rPr>
              <w:t>Rodiklio</w:t>
            </w:r>
          </w:p>
          <w:p w14:paraId="59B04B8F" w14:textId="69235BF1" w:rsidR="0016355D" w:rsidRPr="008F0584" w:rsidRDefault="0016355D" w:rsidP="0016355D">
            <w:pPr>
              <w:tabs>
                <w:tab w:val="left" w:pos="4020"/>
              </w:tabs>
              <w:jc w:val="center"/>
              <w:rPr>
                <w:rFonts w:ascii="Times New Roman" w:hAnsi="Times New Roman" w:cs="Times New Roman"/>
                <w:b/>
                <w:bCs/>
                <w:sz w:val="24"/>
                <w:szCs w:val="24"/>
              </w:rPr>
            </w:pPr>
            <w:r w:rsidRPr="008F0584">
              <w:rPr>
                <w:rFonts w:ascii="Times New Roman" w:hAnsi="Times New Roman" w:cs="Times New Roman"/>
                <w:b/>
                <w:bCs/>
                <w:sz w:val="24"/>
                <w:szCs w:val="24"/>
              </w:rPr>
              <w:t>pavadinimas</w:t>
            </w:r>
          </w:p>
        </w:tc>
        <w:tc>
          <w:tcPr>
            <w:tcW w:w="1134" w:type="dxa"/>
          </w:tcPr>
          <w:p w14:paraId="2CFD69AD" w14:textId="77777777" w:rsidR="005B27A6" w:rsidRPr="008F0584" w:rsidRDefault="0016355D" w:rsidP="0016355D">
            <w:pPr>
              <w:tabs>
                <w:tab w:val="left" w:pos="4020"/>
              </w:tabs>
              <w:jc w:val="center"/>
              <w:rPr>
                <w:rFonts w:ascii="Times New Roman" w:hAnsi="Times New Roman" w:cs="Times New Roman"/>
                <w:b/>
                <w:bCs/>
                <w:sz w:val="24"/>
                <w:szCs w:val="24"/>
              </w:rPr>
            </w:pPr>
            <w:r w:rsidRPr="008F0584">
              <w:rPr>
                <w:rFonts w:ascii="Times New Roman" w:hAnsi="Times New Roman" w:cs="Times New Roman"/>
                <w:b/>
                <w:bCs/>
                <w:sz w:val="24"/>
                <w:szCs w:val="24"/>
              </w:rPr>
              <w:t>Siektina rodiklio</w:t>
            </w:r>
          </w:p>
          <w:p w14:paraId="5B4F89EF" w14:textId="36293C4A" w:rsidR="0016355D" w:rsidRPr="008F0584" w:rsidRDefault="0016355D" w:rsidP="0016355D">
            <w:pPr>
              <w:tabs>
                <w:tab w:val="left" w:pos="4020"/>
              </w:tabs>
              <w:jc w:val="center"/>
              <w:rPr>
                <w:rFonts w:ascii="Times New Roman" w:hAnsi="Times New Roman" w:cs="Times New Roman"/>
                <w:b/>
                <w:bCs/>
                <w:sz w:val="24"/>
                <w:szCs w:val="24"/>
              </w:rPr>
            </w:pPr>
            <w:r w:rsidRPr="008F0584">
              <w:rPr>
                <w:rFonts w:ascii="Times New Roman" w:hAnsi="Times New Roman" w:cs="Times New Roman"/>
                <w:b/>
                <w:bCs/>
                <w:sz w:val="24"/>
                <w:szCs w:val="24"/>
              </w:rPr>
              <w:t>reikšmė</w:t>
            </w:r>
          </w:p>
        </w:tc>
        <w:tc>
          <w:tcPr>
            <w:tcW w:w="1134" w:type="dxa"/>
          </w:tcPr>
          <w:p w14:paraId="4BA3A29B" w14:textId="77777777" w:rsidR="005B27A6" w:rsidRPr="008F0584" w:rsidRDefault="0016355D" w:rsidP="0016355D">
            <w:pPr>
              <w:tabs>
                <w:tab w:val="left" w:pos="4020"/>
              </w:tabs>
              <w:jc w:val="center"/>
              <w:rPr>
                <w:rFonts w:ascii="Times New Roman" w:hAnsi="Times New Roman" w:cs="Times New Roman"/>
                <w:b/>
                <w:bCs/>
                <w:sz w:val="24"/>
                <w:szCs w:val="24"/>
              </w:rPr>
            </w:pPr>
            <w:r w:rsidRPr="008F0584">
              <w:rPr>
                <w:rFonts w:ascii="Times New Roman" w:hAnsi="Times New Roman" w:cs="Times New Roman"/>
                <w:b/>
                <w:bCs/>
                <w:sz w:val="24"/>
                <w:szCs w:val="24"/>
              </w:rPr>
              <w:t>Faktinė</w:t>
            </w:r>
          </w:p>
          <w:p w14:paraId="1D088878" w14:textId="28B21ED2" w:rsidR="0016355D" w:rsidRPr="008F0584" w:rsidRDefault="0016355D" w:rsidP="0016355D">
            <w:pPr>
              <w:tabs>
                <w:tab w:val="left" w:pos="4020"/>
              </w:tabs>
              <w:jc w:val="center"/>
              <w:rPr>
                <w:rFonts w:ascii="Times New Roman" w:hAnsi="Times New Roman" w:cs="Times New Roman"/>
                <w:b/>
                <w:bCs/>
                <w:sz w:val="24"/>
                <w:szCs w:val="24"/>
              </w:rPr>
            </w:pPr>
            <w:r w:rsidRPr="008F0584">
              <w:rPr>
                <w:rFonts w:ascii="Times New Roman" w:hAnsi="Times New Roman" w:cs="Times New Roman"/>
                <w:b/>
                <w:bCs/>
                <w:sz w:val="24"/>
                <w:szCs w:val="24"/>
              </w:rPr>
              <w:t>rodiklio</w:t>
            </w:r>
          </w:p>
          <w:p w14:paraId="156B7FA0" w14:textId="725AB617" w:rsidR="0016355D" w:rsidRPr="008F0584" w:rsidRDefault="0016355D" w:rsidP="0016355D">
            <w:pPr>
              <w:tabs>
                <w:tab w:val="left" w:pos="4020"/>
              </w:tabs>
              <w:jc w:val="center"/>
              <w:rPr>
                <w:rFonts w:ascii="Times New Roman" w:hAnsi="Times New Roman" w:cs="Times New Roman"/>
                <w:b/>
                <w:bCs/>
                <w:sz w:val="24"/>
                <w:szCs w:val="24"/>
              </w:rPr>
            </w:pPr>
            <w:r w:rsidRPr="008F0584">
              <w:rPr>
                <w:rFonts w:ascii="Times New Roman" w:hAnsi="Times New Roman" w:cs="Times New Roman"/>
                <w:b/>
                <w:bCs/>
                <w:sz w:val="24"/>
                <w:szCs w:val="24"/>
              </w:rPr>
              <w:t>reikšmė</w:t>
            </w:r>
          </w:p>
        </w:tc>
        <w:tc>
          <w:tcPr>
            <w:tcW w:w="3099" w:type="dxa"/>
          </w:tcPr>
          <w:p w14:paraId="580BE2E2" w14:textId="7A8B7D0D" w:rsidR="005B27A6" w:rsidRPr="008F0584" w:rsidRDefault="0016355D" w:rsidP="0016355D">
            <w:pPr>
              <w:tabs>
                <w:tab w:val="left" w:pos="4020"/>
              </w:tabs>
              <w:jc w:val="center"/>
              <w:rPr>
                <w:rFonts w:ascii="Times New Roman" w:hAnsi="Times New Roman" w:cs="Times New Roman"/>
                <w:b/>
                <w:bCs/>
                <w:sz w:val="24"/>
                <w:szCs w:val="24"/>
              </w:rPr>
            </w:pPr>
            <w:r w:rsidRPr="008F0584">
              <w:rPr>
                <w:rFonts w:ascii="Times New Roman" w:hAnsi="Times New Roman" w:cs="Times New Roman"/>
                <w:b/>
                <w:bCs/>
                <w:sz w:val="24"/>
                <w:szCs w:val="24"/>
              </w:rPr>
              <w:t>Pastabos</w:t>
            </w:r>
          </w:p>
        </w:tc>
        <w:tc>
          <w:tcPr>
            <w:tcW w:w="1283" w:type="dxa"/>
          </w:tcPr>
          <w:p w14:paraId="5B0BD60F" w14:textId="75C823F1" w:rsidR="005B27A6" w:rsidRPr="008F0584" w:rsidRDefault="0016355D" w:rsidP="0016355D">
            <w:pPr>
              <w:tabs>
                <w:tab w:val="left" w:pos="4020"/>
              </w:tabs>
              <w:jc w:val="center"/>
              <w:rPr>
                <w:rFonts w:ascii="Times New Roman" w:hAnsi="Times New Roman" w:cs="Times New Roman"/>
                <w:b/>
                <w:bCs/>
                <w:sz w:val="24"/>
                <w:szCs w:val="24"/>
              </w:rPr>
            </w:pPr>
            <w:r w:rsidRPr="008F0584">
              <w:rPr>
                <w:rFonts w:ascii="Times New Roman" w:hAnsi="Times New Roman" w:cs="Times New Roman"/>
                <w:b/>
                <w:bCs/>
                <w:sz w:val="24"/>
                <w:szCs w:val="24"/>
              </w:rPr>
              <w:t>Įvykdymas</w:t>
            </w:r>
          </w:p>
        </w:tc>
      </w:tr>
      <w:tr w:rsidR="008F0584" w:rsidRPr="008F0584" w14:paraId="7FA1EDC2" w14:textId="77777777" w:rsidTr="00E92D94">
        <w:tc>
          <w:tcPr>
            <w:tcW w:w="561" w:type="dxa"/>
          </w:tcPr>
          <w:p w14:paraId="150B1016" w14:textId="6AB7DF39" w:rsidR="005B27A6" w:rsidRPr="008F0584" w:rsidRDefault="0016355D" w:rsidP="0016355D">
            <w:pPr>
              <w:tabs>
                <w:tab w:val="left" w:pos="4020"/>
              </w:tabs>
              <w:jc w:val="center"/>
              <w:rPr>
                <w:rFonts w:ascii="Times New Roman" w:hAnsi="Times New Roman" w:cs="Times New Roman"/>
                <w:sz w:val="24"/>
                <w:szCs w:val="24"/>
              </w:rPr>
            </w:pPr>
            <w:r w:rsidRPr="008F0584">
              <w:rPr>
                <w:rFonts w:ascii="Times New Roman" w:hAnsi="Times New Roman" w:cs="Times New Roman"/>
                <w:sz w:val="24"/>
                <w:szCs w:val="24"/>
              </w:rPr>
              <w:t>1.</w:t>
            </w:r>
          </w:p>
        </w:tc>
        <w:tc>
          <w:tcPr>
            <w:tcW w:w="2411" w:type="dxa"/>
          </w:tcPr>
          <w:p w14:paraId="6474D875" w14:textId="0340E2E0" w:rsidR="005B27A6" w:rsidRPr="008F0584" w:rsidRDefault="0016355D" w:rsidP="0016355D">
            <w:pPr>
              <w:tabs>
                <w:tab w:val="left" w:pos="4020"/>
              </w:tabs>
              <w:jc w:val="both"/>
              <w:rPr>
                <w:rFonts w:ascii="Times New Roman" w:hAnsi="Times New Roman" w:cs="Times New Roman"/>
                <w:sz w:val="24"/>
                <w:szCs w:val="24"/>
              </w:rPr>
            </w:pPr>
            <w:r w:rsidRPr="008F0584">
              <w:rPr>
                <w:rFonts w:ascii="Times New Roman" w:hAnsi="Times New Roman" w:cs="Times New Roman"/>
                <w:sz w:val="24"/>
                <w:szCs w:val="24"/>
              </w:rPr>
              <w:t>Padidinti bendrovės pardavimo pajamas</w:t>
            </w:r>
          </w:p>
        </w:tc>
        <w:tc>
          <w:tcPr>
            <w:tcW w:w="1134" w:type="dxa"/>
          </w:tcPr>
          <w:p w14:paraId="71A0F0BE" w14:textId="262D5076" w:rsidR="005B27A6" w:rsidRPr="008F0584" w:rsidRDefault="0016355D" w:rsidP="0016355D">
            <w:pPr>
              <w:tabs>
                <w:tab w:val="left" w:pos="4020"/>
              </w:tabs>
              <w:jc w:val="center"/>
              <w:rPr>
                <w:rFonts w:ascii="Times New Roman" w:hAnsi="Times New Roman" w:cs="Times New Roman"/>
                <w:sz w:val="24"/>
                <w:szCs w:val="24"/>
              </w:rPr>
            </w:pPr>
            <w:r w:rsidRPr="008F0584">
              <w:rPr>
                <w:rFonts w:ascii="Times New Roman" w:hAnsi="Times New Roman" w:cs="Times New Roman"/>
                <w:sz w:val="24"/>
                <w:szCs w:val="24"/>
              </w:rPr>
              <w:t>+2 %</w:t>
            </w:r>
          </w:p>
        </w:tc>
        <w:tc>
          <w:tcPr>
            <w:tcW w:w="1134" w:type="dxa"/>
          </w:tcPr>
          <w:p w14:paraId="4640ACF9" w14:textId="335888FE" w:rsidR="005B27A6" w:rsidRPr="008F0584" w:rsidRDefault="00E82D59" w:rsidP="0016355D">
            <w:pPr>
              <w:tabs>
                <w:tab w:val="left" w:pos="4020"/>
              </w:tabs>
              <w:jc w:val="center"/>
              <w:rPr>
                <w:rFonts w:ascii="Times New Roman" w:hAnsi="Times New Roman" w:cs="Times New Roman"/>
                <w:sz w:val="24"/>
                <w:szCs w:val="24"/>
              </w:rPr>
            </w:pPr>
            <w:r w:rsidRPr="008F0584">
              <w:rPr>
                <w:rFonts w:ascii="Times New Roman" w:hAnsi="Times New Roman" w:cs="Times New Roman"/>
                <w:sz w:val="24"/>
                <w:szCs w:val="24"/>
              </w:rPr>
              <w:t>+2 %</w:t>
            </w:r>
          </w:p>
        </w:tc>
        <w:tc>
          <w:tcPr>
            <w:tcW w:w="3099" w:type="dxa"/>
          </w:tcPr>
          <w:p w14:paraId="3A38A15A" w14:textId="18CD43E1" w:rsidR="005B27A6" w:rsidRPr="008F0584" w:rsidRDefault="00E82D59" w:rsidP="00770F69">
            <w:pPr>
              <w:tabs>
                <w:tab w:val="left" w:pos="4020"/>
              </w:tabs>
              <w:jc w:val="both"/>
              <w:rPr>
                <w:rFonts w:ascii="Times New Roman" w:hAnsi="Times New Roman" w:cs="Times New Roman"/>
                <w:sz w:val="24"/>
                <w:szCs w:val="24"/>
              </w:rPr>
            </w:pPr>
            <w:r w:rsidRPr="008F0584">
              <w:rPr>
                <w:rFonts w:ascii="Times New Roman" w:hAnsi="Times New Roman" w:cs="Times New Roman"/>
                <w:sz w:val="24"/>
                <w:szCs w:val="24"/>
              </w:rPr>
              <w:t>Pajamos padidėjo 28,14 tūkst. Eur (nuo 1501,31 iki 1529,45 tūkst. Eur)</w:t>
            </w:r>
          </w:p>
        </w:tc>
        <w:tc>
          <w:tcPr>
            <w:tcW w:w="1283" w:type="dxa"/>
          </w:tcPr>
          <w:p w14:paraId="2992CBD2" w14:textId="7D8311A6" w:rsidR="005B27A6" w:rsidRPr="008F0584" w:rsidRDefault="00E82D59" w:rsidP="0016355D">
            <w:pPr>
              <w:tabs>
                <w:tab w:val="left" w:pos="4020"/>
              </w:tabs>
              <w:jc w:val="center"/>
              <w:rPr>
                <w:rFonts w:ascii="Times New Roman" w:hAnsi="Times New Roman" w:cs="Times New Roman"/>
                <w:sz w:val="24"/>
                <w:szCs w:val="24"/>
              </w:rPr>
            </w:pPr>
            <w:r w:rsidRPr="008F0584">
              <w:rPr>
                <w:rFonts w:ascii="Times New Roman" w:hAnsi="Times New Roman" w:cs="Times New Roman"/>
                <w:sz w:val="24"/>
                <w:szCs w:val="24"/>
              </w:rPr>
              <w:t>TAIP</w:t>
            </w:r>
          </w:p>
        </w:tc>
      </w:tr>
      <w:tr w:rsidR="008F0584" w:rsidRPr="008F0584" w14:paraId="4F718457" w14:textId="77777777" w:rsidTr="00E92D94">
        <w:tc>
          <w:tcPr>
            <w:tcW w:w="561" w:type="dxa"/>
          </w:tcPr>
          <w:p w14:paraId="022B2DB5" w14:textId="0D2A1038" w:rsidR="005B27A6" w:rsidRPr="008F0584" w:rsidRDefault="0016355D" w:rsidP="0016355D">
            <w:pPr>
              <w:tabs>
                <w:tab w:val="left" w:pos="4020"/>
              </w:tabs>
              <w:jc w:val="center"/>
              <w:rPr>
                <w:rFonts w:ascii="Times New Roman" w:hAnsi="Times New Roman" w:cs="Times New Roman"/>
                <w:sz w:val="24"/>
                <w:szCs w:val="24"/>
              </w:rPr>
            </w:pPr>
            <w:r w:rsidRPr="008F0584">
              <w:rPr>
                <w:rFonts w:ascii="Times New Roman" w:hAnsi="Times New Roman" w:cs="Times New Roman"/>
                <w:sz w:val="24"/>
                <w:szCs w:val="24"/>
              </w:rPr>
              <w:t>2.</w:t>
            </w:r>
          </w:p>
        </w:tc>
        <w:tc>
          <w:tcPr>
            <w:tcW w:w="2411" w:type="dxa"/>
          </w:tcPr>
          <w:p w14:paraId="4D85208A" w14:textId="71919AAD" w:rsidR="005B27A6" w:rsidRPr="008F0584" w:rsidRDefault="0016355D" w:rsidP="0016355D">
            <w:pPr>
              <w:tabs>
                <w:tab w:val="left" w:pos="4020"/>
              </w:tabs>
              <w:jc w:val="both"/>
              <w:rPr>
                <w:rFonts w:ascii="Times New Roman" w:hAnsi="Times New Roman" w:cs="Times New Roman"/>
                <w:sz w:val="24"/>
                <w:szCs w:val="24"/>
              </w:rPr>
            </w:pPr>
            <w:r w:rsidRPr="008F0584">
              <w:rPr>
                <w:rFonts w:ascii="Times New Roman" w:hAnsi="Times New Roman" w:cs="Times New Roman"/>
                <w:sz w:val="24"/>
                <w:szCs w:val="24"/>
              </w:rPr>
              <w:t>Sumažinti bendrovės veiklos sąnaudas</w:t>
            </w:r>
          </w:p>
        </w:tc>
        <w:tc>
          <w:tcPr>
            <w:tcW w:w="1134" w:type="dxa"/>
          </w:tcPr>
          <w:p w14:paraId="073E3949" w14:textId="6B72E870" w:rsidR="005B27A6" w:rsidRPr="008F0584" w:rsidRDefault="0016355D" w:rsidP="0016355D">
            <w:pPr>
              <w:tabs>
                <w:tab w:val="left" w:pos="4020"/>
              </w:tabs>
              <w:jc w:val="center"/>
              <w:rPr>
                <w:rFonts w:ascii="Times New Roman" w:hAnsi="Times New Roman" w:cs="Times New Roman"/>
                <w:sz w:val="24"/>
                <w:szCs w:val="24"/>
              </w:rPr>
            </w:pPr>
            <w:r w:rsidRPr="008F0584">
              <w:rPr>
                <w:rFonts w:ascii="Times New Roman" w:hAnsi="Times New Roman" w:cs="Times New Roman"/>
                <w:sz w:val="24"/>
                <w:szCs w:val="24"/>
              </w:rPr>
              <w:t>-2 %</w:t>
            </w:r>
          </w:p>
        </w:tc>
        <w:tc>
          <w:tcPr>
            <w:tcW w:w="1134" w:type="dxa"/>
          </w:tcPr>
          <w:p w14:paraId="79286641" w14:textId="58B4CEE2" w:rsidR="005B27A6" w:rsidRPr="008F0584" w:rsidRDefault="00E82D59" w:rsidP="0016355D">
            <w:pPr>
              <w:tabs>
                <w:tab w:val="left" w:pos="4020"/>
              </w:tabs>
              <w:jc w:val="center"/>
              <w:rPr>
                <w:rFonts w:ascii="Times New Roman" w:hAnsi="Times New Roman" w:cs="Times New Roman"/>
                <w:sz w:val="24"/>
                <w:szCs w:val="24"/>
              </w:rPr>
            </w:pPr>
            <w:r w:rsidRPr="008F0584">
              <w:rPr>
                <w:rFonts w:ascii="Times New Roman" w:hAnsi="Times New Roman" w:cs="Times New Roman"/>
                <w:sz w:val="24"/>
                <w:szCs w:val="24"/>
              </w:rPr>
              <w:t>+8 %</w:t>
            </w:r>
          </w:p>
        </w:tc>
        <w:tc>
          <w:tcPr>
            <w:tcW w:w="3099" w:type="dxa"/>
          </w:tcPr>
          <w:p w14:paraId="1DE7C96C" w14:textId="1379DB81" w:rsidR="005B27A6" w:rsidRPr="008F0584" w:rsidRDefault="00E82D59" w:rsidP="00770F69">
            <w:pPr>
              <w:tabs>
                <w:tab w:val="left" w:pos="4020"/>
              </w:tabs>
              <w:jc w:val="both"/>
              <w:rPr>
                <w:rFonts w:ascii="Times New Roman" w:hAnsi="Times New Roman" w:cs="Times New Roman"/>
                <w:sz w:val="24"/>
                <w:szCs w:val="24"/>
              </w:rPr>
            </w:pPr>
            <w:r w:rsidRPr="008F0584">
              <w:rPr>
                <w:rFonts w:ascii="Times New Roman" w:hAnsi="Times New Roman" w:cs="Times New Roman"/>
                <w:sz w:val="24"/>
                <w:szCs w:val="24"/>
              </w:rPr>
              <w:t>Sąnaudos padidėjo 121,3 tūkst. Eur (nuo 1517,18 iki 1638,48 tūkst. Eur)</w:t>
            </w:r>
          </w:p>
        </w:tc>
        <w:tc>
          <w:tcPr>
            <w:tcW w:w="1283" w:type="dxa"/>
          </w:tcPr>
          <w:p w14:paraId="6026E6CF" w14:textId="167DFBA1" w:rsidR="005B27A6" w:rsidRPr="008F0584" w:rsidRDefault="00E82D59" w:rsidP="0016355D">
            <w:pPr>
              <w:tabs>
                <w:tab w:val="left" w:pos="4020"/>
              </w:tabs>
              <w:jc w:val="center"/>
              <w:rPr>
                <w:rFonts w:ascii="Times New Roman" w:hAnsi="Times New Roman" w:cs="Times New Roman"/>
                <w:sz w:val="24"/>
                <w:szCs w:val="24"/>
              </w:rPr>
            </w:pPr>
            <w:r w:rsidRPr="008F0584">
              <w:rPr>
                <w:rFonts w:ascii="Times New Roman" w:hAnsi="Times New Roman" w:cs="Times New Roman"/>
                <w:sz w:val="24"/>
                <w:szCs w:val="24"/>
              </w:rPr>
              <w:t>NE</w:t>
            </w:r>
          </w:p>
        </w:tc>
      </w:tr>
      <w:tr w:rsidR="008F0584" w:rsidRPr="008F0584" w14:paraId="313B9884" w14:textId="77777777" w:rsidTr="00E92D94">
        <w:tc>
          <w:tcPr>
            <w:tcW w:w="561" w:type="dxa"/>
          </w:tcPr>
          <w:p w14:paraId="50EEE215" w14:textId="68FEDEF9" w:rsidR="005B27A6" w:rsidRPr="008F0584" w:rsidRDefault="0016355D" w:rsidP="0016355D">
            <w:pPr>
              <w:tabs>
                <w:tab w:val="left" w:pos="4020"/>
              </w:tabs>
              <w:jc w:val="center"/>
              <w:rPr>
                <w:rFonts w:ascii="Times New Roman" w:hAnsi="Times New Roman" w:cs="Times New Roman"/>
                <w:sz w:val="24"/>
                <w:szCs w:val="24"/>
              </w:rPr>
            </w:pPr>
            <w:r w:rsidRPr="008F0584">
              <w:rPr>
                <w:rFonts w:ascii="Times New Roman" w:hAnsi="Times New Roman" w:cs="Times New Roman"/>
                <w:sz w:val="24"/>
                <w:szCs w:val="24"/>
              </w:rPr>
              <w:t>3.</w:t>
            </w:r>
          </w:p>
        </w:tc>
        <w:tc>
          <w:tcPr>
            <w:tcW w:w="2411" w:type="dxa"/>
          </w:tcPr>
          <w:p w14:paraId="77642FB8" w14:textId="163D695A" w:rsidR="005B27A6" w:rsidRPr="008F0584" w:rsidRDefault="0016355D" w:rsidP="0016355D">
            <w:pPr>
              <w:tabs>
                <w:tab w:val="left" w:pos="4020"/>
              </w:tabs>
              <w:jc w:val="both"/>
              <w:rPr>
                <w:rFonts w:ascii="Times New Roman" w:hAnsi="Times New Roman" w:cs="Times New Roman"/>
                <w:sz w:val="24"/>
                <w:szCs w:val="24"/>
              </w:rPr>
            </w:pPr>
            <w:r w:rsidRPr="008F0584">
              <w:rPr>
                <w:rFonts w:ascii="Times New Roman" w:hAnsi="Times New Roman" w:cs="Times New Roman"/>
                <w:sz w:val="24"/>
                <w:szCs w:val="24"/>
              </w:rPr>
              <w:t>Padidinti teikiamų paslaugų apimtį, pritraukiant daugiau naujų klientų lyginant su praėjusiais metais nuo esamų klientų skaičiaus</w:t>
            </w:r>
          </w:p>
        </w:tc>
        <w:tc>
          <w:tcPr>
            <w:tcW w:w="1134" w:type="dxa"/>
          </w:tcPr>
          <w:p w14:paraId="59879BDB" w14:textId="168586D1" w:rsidR="005B27A6" w:rsidRPr="008F0584" w:rsidRDefault="0016355D" w:rsidP="0016355D">
            <w:pPr>
              <w:tabs>
                <w:tab w:val="left" w:pos="4020"/>
              </w:tabs>
              <w:jc w:val="center"/>
              <w:rPr>
                <w:rFonts w:ascii="Times New Roman" w:hAnsi="Times New Roman" w:cs="Times New Roman"/>
                <w:sz w:val="24"/>
                <w:szCs w:val="24"/>
              </w:rPr>
            </w:pPr>
            <w:r w:rsidRPr="008F0584">
              <w:rPr>
                <w:rFonts w:ascii="Times New Roman" w:hAnsi="Times New Roman" w:cs="Times New Roman"/>
                <w:sz w:val="24"/>
                <w:szCs w:val="24"/>
              </w:rPr>
              <w:t>+1 %</w:t>
            </w:r>
          </w:p>
        </w:tc>
        <w:tc>
          <w:tcPr>
            <w:tcW w:w="1134" w:type="dxa"/>
          </w:tcPr>
          <w:p w14:paraId="4272FDB2" w14:textId="79D9C286" w:rsidR="005B27A6" w:rsidRPr="008F0584" w:rsidRDefault="00E92D94" w:rsidP="0016355D">
            <w:pPr>
              <w:tabs>
                <w:tab w:val="left" w:pos="4020"/>
              </w:tabs>
              <w:jc w:val="center"/>
              <w:rPr>
                <w:rFonts w:ascii="Times New Roman" w:hAnsi="Times New Roman" w:cs="Times New Roman"/>
                <w:sz w:val="24"/>
                <w:szCs w:val="24"/>
              </w:rPr>
            </w:pPr>
            <w:r w:rsidRPr="008F0584">
              <w:rPr>
                <w:rFonts w:ascii="Times New Roman" w:hAnsi="Times New Roman" w:cs="Times New Roman"/>
                <w:sz w:val="24"/>
                <w:szCs w:val="24"/>
              </w:rPr>
              <w:t>+1 %</w:t>
            </w:r>
          </w:p>
        </w:tc>
        <w:tc>
          <w:tcPr>
            <w:tcW w:w="3099" w:type="dxa"/>
          </w:tcPr>
          <w:p w14:paraId="507B6709" w14:textId="21D51FC6" w:rsidR="005B27A6" w:rsidRPr="008F0584" w:rsidRDefault="00E92D94" w:rsidP="00770F69">
            <w:pPr>
              <w:tabs>
                <w:tab w:val="left" w:pos="4020"/>
              </w:tabs>
              <w:jc w:val="both"/>
              <w:rPr>
                <w:rFonts w:ascii="Times New Roman" w:hAnsi="Times New Roman" w:cs="Times New Roman"/>
                <w:sz w:val="24"/>
                <w:szCs w:val="24"/>
              </w:rPr>
            </w:pPr>
            <w:r w:rsidRPr="008F0584">
              <w:rPr>
                <w:rFonts w:ascii="Times New Roman" w:hAnsi="Times New Roman" w:cs="Times New Roman"/>
                <w:sz w:val="24"/>
                <w:szCs w:val="24"/>
              </w:rPr>
              <w:t xml:space="preserve">Naujų vartotojų padaugėjo 127 nuo 12056 iki 12183 (neįskaitant Trilaukio k. vartotojų, kur </w:t>
            </w:r>
            <w:r w:rsidR="00643702">
              <w:rPr>
                <w:rFonts w:ascii="Times New Roman" w:hAnsi="Times New Roman" w:cs="Times New Roman"/>
                <w:sz w:val="24"/>
                <w:szCs w:val="24"/>
              </w:rPr>
              <w:t xml:space="preserve">buvo </w:t>
            </w:r>
            <w:r w:rsidRPr="008F0584">
              <w:rPr>
                <w:rFonts w:ascii="Times New Roman" w:hAnsi="Times New Roman" w:cs="Times New Roman"/>
                <w:sz w:val="24"/>
                <w:szCs w:val="24"/>
              </w:rPr>
              <w:t>atnaujinta vandens tiekimo ir gerinimo infrastruktūra tik dėl karantino apribojimų nesudarytos paslaugų teikimo sutartys)</w:t>
            </w:r>
          </w:p>
        </w:tc>
        <w:tc>
          <w:tcPr>
            <w:tcW w:w="1283" w:type="dxa"/>
          </w:tcPr>
          <w:p w14:paraId="292CA827" w14:textId="66A96EF1" w:rsidR="005B27A6" w:rsidRPr="008F0584" w:rsidRDefault="0016355D" w:rsidP="0016355D">
            <w:pPr>
              <w:tabs>
                <w:tab w:val="left" w:pos="4020"/>
              </w:tabs>
              <w:jc w:val="center"/>
              <w:rPr>
                <w:rFonts w:ascii="Times New Roman" w:hAnsi="Times New Roman" w:cs="Times New Roman"/>
                <w:sz w:val="24"/>
                <w:szCs w:val="24"/>
              </w:rPr>
            </w:pPr>
            <w:r w:rsidRPr="008F0584">
              <w:rPr>
                <w:rFonts w:ascii="Times New Roman" w:hAnsi="Times New Roman" w:cs="Times New Roman"/>
                <w:sz w:val="24"/>
                <w:szCs w:val="24"/>
              </w:rPr>
              <w:t>TAIP</w:t>
            </w:r>
          </w:p>
        </w:tc>
      </w:tr>
    </w:tbl>
    <w:p w14:paraId="7717B735" w14:textId="77777777" w:rsidR="00643702" w:rsidRDefault="00643702" w:rsidP="00C55E99">
      <w:pPr>
        <w:jc w:val="center"/>
        <w:rPr>
          <w:rFonts w:ascii="Times New Roman" w:hAnsi="Times New Roman" w:cs="Times New Roman"/>
          <w:b/>
          <w:bCs/>
          <w:sz w:val="24"/>
          <w:szCs w:val="24"/>
        </w:rPr>
      </w:pPr>
    </w:p>
    <w:p w14:paraId="1A4B0BB0" w14:textId="7F659525" w:rsidR="00C55E99" w:rsidRDefault="007E6CB6" w:rsidP="00C55E99">
      <w:pPr>
        <w:jc w:val="center"/>
        <w:rPr>
          <w:rFonts w:ascii="Times New Roman" w:hAnsi="Times New Roman" w:cs="Times New Roman"/>
          <w:b/>
          <w:bCs/>
          <w:sz w:val="24"/>
          <w:szCs w:val="24"/>
        </w:rPr>
      </w:pPr>
      <w:r w:rsidRPr="008F0584">
        <w:rPr>
          <w:rFonts w:ascii="Times New Roman" w:hAnsi="Times New Roman" w:cs="Times New Roman"/>
          <w:b/>
          <w:bCs/>
          <w:sz w:val="24"/>
          <w:szCs w:val="24"/>
        </w:rPr>
        <w:t>PROGNOZUOJAMI 202</w:t>
      </w:r>
      <w:r w:rsidR="00AA243B" w:rsidRPr="008F0584">
        <w:rPr>
          <w:rFonts w:ascii="Times New Roman" w:hAnsi="Times New Roman" w:cs="Times New Roman"/>
          <w:b/>
          <w:bCs/>
          <w:sz w:val="24"/>
          <w:szCs w:val="24"/>
        </w:rPr>
        <w:t xml:space="preserve">1 </w:t>
      </w:r>
      <w:r w:rsidRPr="008F0584">
        <w:rPr>
          <w:rFonts w:ascii="Times New Roman" w:hAnsi="Times New Roman" w:cs="Times New Roman"/>
          <w:b/>
          <w:bCs/>
          <w:sz w:val="24"/>
          <w:szCs w:val="24"/>
        </w:rPr>
        <w:t>M.</w:t>
      </w:r>
      <w:r w:rsidR="00150081" w:rsidRPr="008F0584">
        <w:rPr>
          <w:rFonts w:ascii="Times New Roman" w:hAnsi="Times New Roman" w:cs="Times New Roman"/>
          <w:b/>
          <w:bCs/>
          <w:sz w:val="24"/>
          <w:szCs w:val="24"/>
        </w:rPr>
        <w:t xml:space="preserve"> </w:t>
      </w:r>
      <w:r w:rsidRPr="008F0584">
        <w:rPr>
          <w:rFonts w:ascii="Times New Roman" w:hAnsi="Times New Roman" w:cs="Times New Roman"/>
          <w:b/>
          <w:bCs/>
          <w:sz w:val="24"/>
          <w:szCs w:val="24"/>
        </w:rPr>
        <w:t>BENDROVĖS VEIKLOS REZULTATAI IR RODIKLIAI</w:t>
      </w:r>
    </w:p>
    <w:p w14:paraId="21251119" w14:textId="700566F0" w:rsidR="007E6CB6" w:rsidRPr="008F0584" w:rsidRDefault="00656647" w:rsidP="00C55E99">
      <w:pPr>
        <w:ind w:firstLine="567"/>
        <w:rPr>
          <w:rFonts w:ascii="Times New Roman" w:hAnsi="Times New Roman" w:cs="Times New Roman"/>
          <w:b/>
          <w:bCs/>
          <w:sz w:val="24"/>
          <w:szCs w:val="24"/>
        </w:rPr>
      </w:pPr>
      <w:r w:rsidRPr="008F0584">
        <w:rPr>
          <w:rFonts w:ascii="Times New Roman" w:hAnsi="Times New Roman" w:cs="Times New Roman"/>
          <w:b/>
          <w:bCs/>
          <w:sz w:val="24"/>
          <w:szCs w:val="24"/>
        </w:rPr>
        <w:t>Trumpalaikiai strateginiai tikslai</w:t>
      </w:r>
    </w:p>
    <w:p w14:paraId="32F7603C" w14:textId="78EB1C4E" w:rsidR="00C55E99" w:rsidRDefault="00656647" w:rsidP="00C55E99">
      <w:pPr>
        <w:pStyle w:val="ListParagraph"/>
        <w:widowControl w:val="0"/>
        <w:numPr>
          <w:ilvl w:val="2"/>
          <w:numId w:val="2"/>
        </w:numPr>
        <w:tabs>
          <w:tab w:val="left" w:pos="284"/>
          <w:tab w:val="left" w:pos="851"/>
        </w:tabs>
        <w:autoSpaceDE w:val="0"/>
        <w:autoSpaceDN w:val="0"/>
        <w:ind w:left="0" w:right="193" w:firstLine="567"/>
        <w:contextualSpacing w:val="0"/>
        <w:jc w:val="both"/>
      </w:pPr>
      <w:r w:rsidRPr="008F0584">
        <w:t xml:space="preserve">Vandens gerinimo įrenginių įrengimas </w:t>
      </w:r>
      <w:r w:rsidR="0005132E" w:rsidRPr="008F0584">
        <w:t>Alksnėnų</w:t>
      </w:r>
      <w:r w:rsidRPr="008F0584">
        <w:t xml:space="preserve"> k., </w:t>
      </w:r>
      <w:r w:rsidR="0005132E" w:rsidRPr="008F0584">
        <w:t>Kybeikių</w:t>
      </w:r>
      <w:r w:rsidRPr="008F0584">
        <w:t xml:space="preserve"> k.</w:t>
      </w:r>
      <w:r w:rsidR="001B3B98" w:rsidRPr="008F0584">
        <w:t>ir</w:t>
      </w:r>
      <w:r w:rsidR="000E3417" w:rsidRPr="008F0584">
        <w:t xml:space="preserve"> Piliakalnių k.;</w:t>
      </w:r>
    </w:p>
    <w:p w14:paraId="1FF7D394" w14:textId="20F35F11" w:rsidR="00C55E99" w:rsidRDefault="008C457E" w:rsidP="00C55E99">
      <w:pPr>
        <w:pStyle w:val="ListParagraph"/>
        <w:widowControl w:val="0"/>
        <w:numPr>
          <w:ilvl w:val="2"/>
          <w:numId w:val="2"/>
        </w:numPr>
        <w:tabs>
          <w:tab w:val="left" w:pos="284"/>
          <w:tab w:val="left" w:pos="851"/>
        </w:tabs>
        <w:autoSpaceDE w:val="0"/>
        <w:autoSpaceDN w:val="0"/>
        <w:ind w:left="0" w:right="193" w:firstLine="567"/>
        <w:contextualSpacing w:val="0"/>
        <w:jc w:val="both"/>
      </w:pPr>
      <w:r w:rsidRPr="008F0584">
        <w:t xml:space="preserve">Vandentiekio infrastruktūros perėmimas eksploatuoti </w:t>
      </w:r>
      <w:r w:rsidR="0015235F" w:rsidRPr="008F0584">
        <w:t>Bačkiškių</w:t>
      </w:r>
      <w:r w:rsidRPr="008F0584">
        <w:t xml:space="preserve"> k.</w:t>
      </w:r>
      <w:r w:rsidR="001B3B98" w:rsidRPr="008F0584">
        <w:t>ir Trilaukio k.</w:t>
      </w:r>
      <w:r w:rsidRPr="008F0584">
        <w:t>;</w:t>
      </w:r>
    </w:p>
    <w:p w14:paraId="066D6B13" w14:textId="6933A4B8" w:rsidR="00C55E99" w:rsidRDefault="00656647" w:rsidP="00C55E99">
      <w:pPr>
        <w:pStyle w:val="ListParagraph"/>
        <w:widowControl w:val="0"/>
        <w:numPr>
          <w:ilvl w:val="2"/>
          <w:numId w:val="2"/>
        </w:numPr>
        <w:tabs>
          <w:tab w:val="left" w:pos="284"/>
          <w:tab w:val="left" w:pos="851"/>
        </w:tabs>
        <w:autoSpaceDE w:val="0"/>
        <w:autoSpaceDN w:val="0"/>
        <w:ind w:left="0" w:right="193" w:firstLine="567"/>
        <w:contextualSpacing w:val="0"/>
        <w:jc w:val="both"/>
      </w:pPr>
      <w:r w:rsidRPr="008F0584">
        <w:t>Vandens siurblių keitimas (3 vnt.) kaimų vandenviečių gręžiniuose.;</w:t>
      </w:r>
    </w:p>
    <w:p w14:paraId="591BBA22" w14:textId="6620510E" w:rsidR="00C55E99" w:rsidRDefault="0015235F" w:rsidP="00C55E99">
      <w:pPr>
        <w:pStyle w:val="ListParagraph"/>
        <w:widowControl w:val="0"/>
        <w:numPr>
          <w:ilvl w:val="2"/>
          <w:numId w:val="2"/>
        </w:numPr>
        <w:tabs>
          <w:tab w:val="left" w:pos="284"/>
          <w:tab w:val="left" w:pos="851"/>
        </w:tabs>
        <w:autoSpaceDE w:val="0"/>
        <w:autoSpaceDN w:val="0"/>
        <w:ind w:left="0" w:right="193" w:firstLine="567"/>
        <w:contextualSpacing w:val="0"/>
        <w:jc w:val="both"/>
      </w:pPr>
      <w:r w:rsidRPr="008F0584">
        <w:t>Nuotolinio valdymo ir duomenų perdavimo įrengimas eksploatuojamuose VGĮ</w:t>
      </w:r>
      <w:r w:rsidR="006815B2" w:rsidRPr="008F0584">
        <w:t xml:space="preserve"> </w:t>
      </w:r>
      <w:r w:rsidRPr="008F0584">
        <w:t>-1</w:t>
      </w:r>
      <w:r w:rsidR="006815B2" w:rsidRPr="008F0584">
        <w:t>3 vnt.;</w:t>
      </w:r>
    </w:p>
    <w:p w14:paraId="5AD98964" w14:textId="798F22AA" w:rsidR="00C55E99" w:rsidRDefault="00656647" w:rsidP="00C55E99">
      <w:pPr>
        <w:pStyle w:val="ListParagraph"/>
        <w:widowControl w:val="0"/>
        <w:numPr>
          <w:ilvl w:val="2"/>
          <w:numId w:val="2"/>
        </w:numPr>
        <w:tabs>
          <w:tab w:val="left" w:pos="284"/>
          <w:tab w:val="left" w:pos="851"/>
        </w:tabs>
        <w:autoSpaceDE w:val="0"/>
        <w:autoSpaceDN w:val="0"/>
        <w:ind w:left="0" w:right="193" w:firstLine="567"/>
        <w:contextualSpacing w:val="0"/>
        <w:jc w:val="both"/>
      </w:pPr>
      <w:r w:rsidRPr="008F0584">
        <w:t>Kaimų vandenviečių gręžinių, eksploatuojamų pagal panaudos sutartis, aprobavimas ir LGT leidimų gavimas;</w:t>
      </w:r>
    </w:p>
    <w:p w14:paraId="5351A13F" w14:textId="4B5D81FA" w:rsidR="00C55E99" w:rsidRDefault="00656647" w:rsidP="00C55E99">
      <w:pPr>
        <w:pStyle w:val="ListParagraph"/>
        <w:widowControl w:val="0"/>
        <w:numPr>
          <w:ilvl w:val="2"/>
          <w:numId w:val="2"/>
        </w:numPr>
        <w:tabs>
          <w:tab w:val="left" w:pos="284"/>
          <w:tab w:val="left" w:pos="851"/>
        </w:tabs>
        <w:autoSpaceDE w:val="0"/>
        <w:autoSpaceDN w:val="0"/>
        <w:ind w:left="0" w:right="193" w:firstLine="567"/>
        <w:contextualSpacing w:val="0"/>
        <w:jc w:val="both"/>
      </w:pPr>
      <w:r w:rsidRPr="008F0584">
        <w:t>Vandentiekio žiedo įrengimas Kybartų m.;</w:t>
      </w:r>
    </w:p>
    <w:p w14:paraId="28CE8700" w14:textId="70CDE0CD" w:rsidR="00C55E99" w:rsidRDefault="00656647" w:rsidP="00C55E99">
      <w:pPr>
        <w:pStyle w:val="ListParagraph"/>
        <w:widowControl w:val="0"/>
        <w:numPr>
          <w:ilvl w:val="2"/>
          <w:numId w:val="2"/>
        </w:numPr>
        <w:tabs>
          <w:tab w:val="left" w:pos="284"/>
          <w:tab w:val="left" w:pos="851"/>
        </w:tabs>
        <w:autoSpaceDE w:val="0"/>
        <w:autoSpaceDN w:val="0"/>
        <w:ind w:left="0" w:right="193" w:firstLine="567"/>
        <w:contextualSpacing w:val="0"/>
        <w:jc w:val="both"/>
      </w:pPr>
      <w:r w:rsidRPr="008F0584">
        <w:t xml:space="preserve">Kaimų vandenviečių gręžinių apšiltinimo sistemų modernizavimas </w:t>
      </w:r>
      <w:r w:rsidR="006815B2" w:rsidRPr="008F0584">
        <w:t>(</w:t>
      </w:r>
      <w:r w:rsidR="006815B2" w:rsidRPr="00380FD3">
        <w:t>1</w:t>
      </w:r>
      <w:r w:rsidR="00380FD3" w:rsidRPr="00380FD3">
        <w:t>0</w:t>
      </w:r>
      <w:r w:rsidR="006815B2" w:rsidRPr="00380FD3">
        <w:t xml:space="preserve"> vnt</w:t>
      </w:r>
      <w:r w:rsidR="006815B2" w:rsidRPr="008F0584">
        <w:t>.)</w:t>
      </w:r>
      <w:r w:rsidRPr="008F0584">
        <w:t>;</w:t>
      </w:r>
    </w:p>
    <w:p w14:paraId="708448D2" w14:textId="77777777" w:rsidR="00C55E99" w:rsidRDefault="001B3B98" w:rsidP="00C55E99">
      <w:pPr>
        <w:pStyle w:val="ListParagraph"/>
        <w:widowControl w:val="0"/>
        <w:numPr>
          <w:ilvl w:val="2"/>
          <w:numId w:val="2"/>
        </w:numPr>
        <w:tabs>
          <w:tab w:val="left" w:pos="284"/>
          <w:tab w:val="left" w:pos="851"/>
        </w:tabs>
        <w:autoSpaceDE w:val="0"/>
        <w:autoSpaceDN w:val="0"/>
        <w:ind w:left="0" w:right="193" w:firstLine="567"/>
        <w:contextualSpacing w:val="0"/>
        <w:jc w:val="both"/>
      </w:pPr>
      <w:r w:rsidRPr="008F0584">
        <w:t>Įmonės 2019-2021 m. investicjų derinimas VERT;</w:t>
      </w:r>
    </w:p>
    <w:p w14:paraId="0938CD98" w14:textId="6B31C2F6" w:rsidR="00C55E99" w:rsidRDefault="00656647" w:rsidP="00C55E99">
      <w:pPr>
        <w:pStyle w:val="ListParagraph"/>
        <w:widowControl w:val="0"/>
        <w:numPr>
          <w:ilvl w:val="2"/>
          <w:numId w:val="2"/>
        </w:numPr>
        <w:tabs>
          <w:tab w:val="left" w:pos="284"/>
          <w:tab w:val="left" w:pos="851"/>
        </w:tabs>
        <w:autoSpaceDE w:val="0"/>
        <w:autoSpaceDN w:val="0"/>
        <w:ind w:left="0" w:right="193" w:firstLine="567"/>
        <w:contextualSpacing w:val="0"/>
        <w:jc w:val="both"/>
      </w:pPr>
      <w:r w:rsidRPr="008F0584">
        <w:t>VERT licencijos atnaujinimas;</w:t>
      </w:r>
    </w:p>
    <w:p w14:paraId="0BFC9899" w14:textId="2BED0136" w:rsidR="00C55E99" w:rsidRDefault="00656647" w:rsidP="005C1864">
      <w:pPr>
        <w:pStyle w:val="ListParagraph"/>
        <w:widowControl w:val="0"/>
        <w:numPr>
          <w:ilvl w:val="2"/>
          <w:numId w:val="2"/>
        </w:numPr>
        <w:tabs>
          <w:tab w:val="left" w:pos="284"/>
          <w:tab w:val="left" w:pos="851"/>
          <w:tab w:val="left" w:pos="993"/>
        </w:tabs>
        <w:autoSpaceDE w:val="0"/>
        <w:autoSpaceDN w:val="0"/>
        <w:ind w:left="0" w:right="193" w:firstLine="567"/>
        <w:contextualSpacing w:val="0"/>
        <w:jc w:val="both"/>
      </w:pPr>
      <w:r w:rsidRPr="008F0584">
        <w:t xml:space="preserve">Vandens tiekimo, nuotekų tvarkymo ir paviršinių nuotekų tvarkymo bazinių kainų </w:t>
      </w:r>
      <w:r w:rsidR="0015235F" w:rsidRPr="008F0584">
        <w:t xml:space="preserve">derinimas </w:t>
      </w:r>
      <w:r w:rsidR="008C457E" w:rsidRPr="008F0584">
        <w:t xml:space="preserve">VERT </w:t>
      </w:r>
      <w:r w:rsidRPr="008F0584">
        <w:t xml:space="preserve">ir </w:t>
      </w:r>
      <w:r w:rsidR="0015235F" w:rsidRPr="008F0584">
        <w:t xml:space="preserve">tvirtinimas </w:t>
      </w:r>
      <w:r w:rsidR="008C457E" w:rsidRPr="008F0584">
        <w:t>taryb</w:t>
      </w:r>
      <w:r w:rsidR="0015235F" w:rsidRPr="008F0584">
        <w:t>oje</w:t>
      </w:r>
      <w:r w:rsidRPr="008F0584">
        <w:t>;</w:t>
      </w:r>
    </w:p>
    <w:p w14:paraId="706722F1" w14:textId="26087000" w:rsidR="00C55E99" w:rsidRDefault="0015235F" w:rsidP="005C1864">
      <w:pPr>
        <w:pStyle w:val="ListParagraph"/>
        <w:widowControl w:val="0"/>
        <w:numPr>
          <w:ilvl w:val="2"/>
          <w:numId w:val="2"/>
        </w:numPr>
        <w:tabs>
          <w:tab w:val="left" w:pos="284"/>
          <w:tab w:val="left" w:pos="851"/>
          <w:tab w:val="left" w:pos="993"/>
        </w:tabs>
        <w:autoSpaceDE w:val="0"/>
        <w:autoSpaceDN w:val="0"/>
        <w:ind w:left="0" w:right="193" w:firstLine="567"/>
        <w:contextualSpacing w:val="0"/>
        <w:jc w:val="both"/>
      </w:pPr>
      <w:r w:rsidRPr="008F0584">
        <w:t>Apskaitos prietaisų priežiūros kainų tvirtinimas taryboje</w:t>
      </w:r>
      <w:r w:rsidR="00656647" w:rsidRPr="008F0584">
        <w:t>;</w:t>
      </w:r>
    </w:p>
    <w:p w14:paraId="3CED81EF" w14:textId="77777777" w:rsidR="00C55E99" w:rsidRDefault="0015235F" w:rsidP="005C1864">
      <w:pPr>
        <w:pStyle w:val="ListParagraph"/>
        <w:widowControl w:val="0"/>
        <w:numPr>
          <w:ilvl w:val="2"/>
          <w:numId w:val="2"/>
        </w:numPr>
        <w:tabs>
          <w:tab w:val="left" w:pos="284"/>
          <w:tab w:val="left" w:pos="851"/>
          <w:tab w:val="left" w:pos="993"/>
        </w:tabs>
        <w:autoSpaceDE w:val="0"/>
        <w:autoSpaceDN w:val="0"/>
        <w:ind w:left="0" w:right="193" w:firstLine="567"/>
        <w:contextualSpacing w:val="0"/>
        <w:jc w:val="both"/>
      </w:pPr>
      <w:r w:rsidRPr="008F0584">
        <w:t>Atlygintinų paslaugų tvirtinimas taryboje;</w:t>
      </w:r>
    </w:p>
    <w:p w14:paraId="1D5F3F23" w14:textId="2A942659" w:rsidR="00C55E99" w:rsidRDefault="00656647" w:rsidP="005C1864">
      <w:pPr>
        <w:pStyle w:val="ListParagraph"/>
        <w:widowControl w:val="0"/>
        <w:numPr>
          <w:ilvl w:val="2"/>
          <w:numId w:val="2"/>
        </w:numPr>
        <w:tabs>
          <w:tab w:val="left" w:pos="284"/>
          <w:tab w:val="left" w:pos="851"/>
          <w:tab w:val="left" w:pos="993"/>
        </w:tabs>
        <w:autoSpaceDE w:val="0"/>
        <w:autoSpaceDN w:val="0"/>
        <w:ind w:left="0" w:right="193" w:firstLine="567"/>
        <w:contextualSpacing w:val="0"/>
        <w:jc w:val="both"/>
      </w:pPr>
      <w:r w:rsidRPr="008F0584">
        <w:t>Nuotekų siurblių keitimas (2 vnt.) nuotekų siurblinėse;</w:t>
      </w:r>
    </w:p>
    <w:p w14:paraId="2BE6B024" w14:textId="108FF45C" w:rsidR="00C55E99" w:rsidRDefault="00656647" w:rsidP="005C1864">
      <w:pPr>
        <w:pStyle w:val="ListParagraph"/>
        <w:widowControl w:val="0"/>
        <w:numPr>
          <w:ilvl w:val="2"/>
          <w:numId w:val="2"/>
        </w:numPr>
        <w:tabs>
          <w:tab w:val="left" w:pos="284"/>
          <w:tab w:val="left" w:pos="851"/>
          <w:tab w:val="left" w:pos="993"/>
        </w:tabs>
        <w:autoSpaceDE w:val="0"/>
        <w:autoSpaceDN w:val="0"/>
        <w:ind w:left="0" w:right="193" w:firstLine="567"/>
        <w:contextualSpacing w:val="0"/>
        <w:jc w:val="both"/>
      </w:pPr>
      <w:r w:rsidRPr="008F0584">
        <w:t xml:space="preserve">Naujų vartotojų prijungimas prie centralizuotų vandentiekio ir nuotekų tinklų D. Šelvių k., </w:t>
      </w:r>
      <w:r w:rsidR="000E3417" w:rsidRPr="008F0584">
        <w:t xml:space="preserve">Klausučių k. ir Gižų k. </w:t>
      </w:r>
      <w:r w:rsidRPr="008F0584">
        <w:t>2019 – 2021 m;</w:t>
      </w:r>
    </w:p>
    <w:p w14:paraId="770584FC" w14:textId="63D2C1D8" w:rsidR="00C55E99" w:rsidRDefault="008C457E" w:rsidP="005C1864">
      <w:pPr>
        <w:pStyle w:val="ListParagraph"/>
        <w:widowControl w:val="0"/>
        <w:numPr>
          <w:ilvl w:val="2"/>
          <w:numId w:val="2"/>
        </w:numPr>
        <w:tabs>
          <w:tab w:val="left" w:pos="284"/>
          <w:tab w:val="left" w:pos="851"/>
          <w:tab w:val="left" w:pos="993"/>
        </w:tabs>
        <w:autoSpaceDE w:val="0"/>
        <w:autoSpaceDN w:val="0"/>
        <w:ind w:left="0" w:right="193" w:firstLine="567"/>
        <w:contextualSpacing w:val="0"/>
        <w:jc w:val="both"/>
      </w:pPr>
      <w:r w:rsidRPr="008F0584">
        <w:t>Autotransporto atnaujinimas</w:t>
      </w:r>
      <w:r w:rsidR="00656647" w:rsidRPr="008F0584">
        <w:t>;</w:t>
      </w:r>
    </w:p>
    <w:p w14:paraId="52DCCD39" w14:textId="1B8FCBD2" w:rsidR="00C55E99" w:rsidRDefault="00656647" w:rsidP="005C1864">
      <w:pPr>
        <w:pStyle w:val="ListParagraph"/>
        <w:widowControl w:val="0"/>
        <w:numPr>
          <w:ilvl w:val="2"/>
          <w:numId w:val="2"/>
        </w:numPr>
        <w:tabs>
          <w:tab w:val="left" w:pos="284"/>
          <w:tab w:val="left" w:pos="851"/>
          <w:tab w:val="left" w:pos="993"/>
        </w:tabs>
        <w:autoSpaceDE w:val="0"/>
        <w:autoSpaceDN w:val="0"/>
        <w:ind w:left="0" w:right="193" w:firstLine="567"/>
        <w:contextualSpacing w:val="0"/>
        <w:jc w:val="both"/>
      </w:pPr>
      <w:r w:rsidRPr="008F0584">
        <w:t xml:space="preserve">ES </w:t>
      </w:r>
      <w:r w:rsidR="008C457E" w:rsidRPr="008F0584">
        <w:t xml:space="preserve">finansuojamo </w:t>
      </w:r>
      <w:r w:rsidRPr="008F0584">
        <w:t>projekto II etap</w:t>
      </w:r>
      <w:r w:rsidR="008C457E" w:rsidRPr="008F0584">
        <w:t>o</w:t>
      </w:r>
      <w:r w:rsidR="00593B89" w:rsidRPr="008F0584">
        <w:t xml:space="preserve"> </w:t>
      </w:r>
      <w:r w:rsidR="008C457E" w:rsidRPr="008F0584">
        <w:t>darbai</w:t>
      </w:r>
      <w:r w:rsidRPr="008F0584">
        <w:t>;</w:t>
      </w:r>
    </w:p>
    <w:p w14:paraId="730E77A5" w14:textId="35D64DE3" w:rsidR="00C55E99" w:rsidRDefault="00380FD3" w:rsidP="005C1864">
      <w:pPr>
        <w:pStyle w:val="ListParagraph"/>
        <w:widowControl w:val="0"/>
        <w:numPr>
          <w:ilvl w:val="2"/>
          <w:numId w:val="2"/>
        </w:numPr>
        <w:tabs>
          <w:tab w:val="left" w:pos="284"/>
          <w:tab w:val="left" w:pos="851"/>
          <w:tab w:val="left" w:pos="993"/>
        </w:tabs>
        <w:autoSpaceDE w:val="0"/>
        <w:autoSpaceDN w:val="0"/>
        <w:ind w:left="0" w:right="193" w:firstLine="567"/>
        <w:contextualSpacing w:val="0"/>
        <w:jc w:val="both"/>
      </w:pPr>
      <w:r>
        <w:t>Inventorizuoti 5 km paviršinių nuotekų tinklų</w:t>
      </w:r>
      <w:r w:rsidR="00032D63" w:rsidRPr="008F0584">
        <w:t>;</w:t>
      </w:r>
    </w:p>
    <w:p w14:paraId="5097694B" w14:textId="5CDD2B3A" w:rsidR="00032D63" w:rsidRPr="008F0584" w:rsidRDefault="00AB3C3A" w:rsidP="005C1864">
      <w:pPr>
        <w:pStyle w:val="ListParagraph"/>
        <w:widowControl w:val="0"/>
        <w:numPr>
          <w:ilvl w:val="2"/>
          <w:numId w:val="2"/>
        </w:numPr>
        <w:tabs>
          <w:tab w:val="left" w:pos="284"/>
          <w:tab w:val="left" w:pos="851"/>
          <w:tab w:val="left" w:pos="993"/>
        </w:tabs>
        <w:autoSpaceDE w:val="0"/>
        <w:autoSpaceDN w:val="0"/>
        <w:ind w:left="0" w:right="193" w:firstLine="567"/>
        <w:contextualSpacing w:val="0"/>
        <w:jc w:val="both"/>
      </w:pPr>
      <w:r>
        <w:t>Sum</w:t>
      </w:r>
      <w:r w:rsidR="00FA52CE">
        <w:t xml:space="preserve"> </w:t>
      </w:r>
      <w:r>
        <w:t>ontuoti</w:t>
      </w:r>
      <w:r w:rsidR="00612762">
        <w:t xml:space="preserve"> </w:t>
      </w:r>
      <w:r w:rsidR="00032D63" w:rsidRPr="008F0584">
        <w:t xml:space="preserve"> naujus gaisrinius hidrantus 4 vnt.</w:t>
      </w:r>
    </w:p>
    <w:p w14:paraId="0AF12667" w14:textId="5A672CA8" w:rsidR="006815B2" w:rsidRPr="008F0584" w:rsidRDefault="00032D63" w:rsidP="006815B2">
      <w:pPr>
        <w:jc w:val="center"/>
        <w:rPr>
          <w:rFonts w:ascii="Times New Roman" w:hAnsi="Times New Roman" w:cs="Times New Roman"/>
          <w:b/>
          <w:bCs/>
          <w:sz w:val="24"/>
          <w:szCs w:val="24"/>
        </w:rPr>
      </w:pPr>
      <w:r w:rsidRPr="008F0584">
        <w:rPr>
          <w:rFonts w:ascii="Times New Roman" w:hAnsi="Times New Roman" w:cs="Times New Roman"/>
          <w:b/>
          <w:bCs/>
          <w:sz w:val="24"/>
          <w:szCs w:val="24"/>
        </w:rPr>
        <w:lastRenderedPageBreak/>
        <w:t>U</w:t>
      </w:r>
      <w:r w:rsidR="006815B2" w:rsidRPr="008F0584">
        <w:rPr>
          <w:rFonts w:ascii="Times New Roman" w:hAnsi="Times New Roman" w:cs="Times New Roman"/>
          <w:b/>
          <w:bCs/>
          <w:sz w:val="24"/>
          <w:szCs w:val="24"/>
        </w:rPr>
        <w:t>AB „VILKAVIŠKIO VANDENYS“</w:t>
      </w:r>
    </w:p>
    <w:p w14:paraId="7265B81D" w14:textId="24C20907" w:rsidR="00AC7663" w:rsidRPr="008F0584" w:rsidRDefault="006815B2" w:rsidP="006815B2">
      <w:pPr>
        <w:jc w:val="center"/>
        <w:rPr>
          <w:rFonts w:ascii="Times New Roman" w:hAnsi="Times New Roman" w:cs="Times New Roman"/>
          <w:b/>
          <w:bCs/>
          <w:sz w:val="24"/>
          <w:szCs w:val="24"/>
        </w:rPr>
      </w:pPr>
      <w:r w:rsidRPr="008F0584">
        <w:rPr>
          <w:rFonts w:ascii="Times New Roman" w:hAnsi="Times New Roman" w:cs="Times New Roman"/>
          <w:b/>
          <w:bCs/>
          <w:sz w:val="24"/>
          <w:szCs w:val="24"/>
        </w:rPr>
        <w:t>202</w:t>
      </w:r>
      <w:r w:rsidR="00032D63" w:rsidRPr="008F0584">
        <w:rPr>
          <w:rFonts w:ascii="Times New Roman" w:hAnsi="Times New Roman" w:cs="Times New Roman"/>
          <w:b/>
          <w:bCs/>
          <w:sz w:val="24"/>
          <w:szCs w:val="24"/>
        </w:rPr>
        <w:t>1</w:t>
      </w:r>
      <w:r w:rsidRPr="008F0584">
        <w:rPr>
          <w:rFonts w:ascii="Times New Roman" w:hAnsi="Times New Roman" w:cs="Times New Roman"/>
          <w:b/>
          <w:bCs/>
          <w:sz w:val="24"/>
          <w:szCs w:val="24"/>
        </w:rPr>
        <w:t xml:space="preserve"> M. STRATEGINIŲ VEIKLOS TIKSLŲ IR UŽDAVINIŲ SIEK</w:t>
      </w:r>
      <w:r w:rsidR="00032D63" w:rsidRPr="008F0584">
        <w:rPr>
          <w:rFonts w:ascii="Times New Roman" w:hAnsi="Times New Roman" w:cs="Times New Roman"/>
          <w:b/>
          <w:bCs/>
          <w:sz w:val="24"/>
          <w:szCs w:val="24"/>
        </w:rPr>
        <w:t>T</w:t>
      </w:r>
      <w:r w:rsidRPr="008F0584">
        <w:rPr>
          <w:rFonts w:ascii="Times New Roman" w:hAnsi="Times New Roman" w:cs="Times New Roman"/>
          <w:b/>
          <w:bCs/>
          <w:sz w:val="24"/>
          <w:szCs w:val="24"/>
        </w:rPr>
        <w:t>I</w:t>
      </w:r>
      <w:r w:rsidR="00032D63" w:rsidRPr="008F0584">
        <w:rPr>
          <w:rFonts w:ascii="Times New Roman" w:hAnsi="Times New Roman" w:cs="Times New Roman"/>
          <w:b/>
          <w:bCs/>
          <w:sz w:val="24"/>
          <w:szCs w:val="24"/>
        </w:rPr>
        <w:t>NI</w:t>
      </w:r>
      <w:r w:rsidRPr="008F0584">
        <w:rPr>
          <w:rFonts w:ascii="Times New Roman" w:hAnsi="Times New Roman" w:cs="Times New Roman"/>
          <w:b/>
          <w:bCs/>
          <w:sz w:val="24"/>
          <w:szCs w:val="24"/>
        </w:rPr>
        <w:t xml:space="preserve"> RODIKLIAI </w:t>
      </w:r>
    </w:p>
    <w:p w14:paraId="138B635C" w14:textId="77777777" w:rsidR="006815B2" w:rsidRPr="008F0584" w:rsidRDefault="006815B2" w:rsidP="00253948">
      <w:pPr>
        <w:pStyle w:val="BodyText"/>
        <w:ind w:left="119" w:right="119" w:firstLine="448"/>
        <w:jc w:val="both"/>
        <w:rPr>
          <w:lang w:val="lt-LT"/>
        </w:rPr>
      </w:pPr>
      <w:r w:rsidRPr="008F0584">
        <w:rPr>
          <w:lang w:val="lt-LT"/>
        </w:rPr>
        <w:t>Bendrovės veiklos strategijos įgyvendinimo apžvalga kartu su bendrovės</w:t>
      </w:r>
      <w:r w:rsidRPr="008F0584">
        <w:rPr>
          <w:spacing w:val="37"/>
          <w:lang w:val="lt-LT"/>
        </w:rPr>
        <w:t xml:space="preserve"> </w:t>
      </w:r>
      <w:r w:rsidRPr="008F0584">
        <w:rPr>
          <w:lang w:val="lt-LT"/>
        </w:rPr>
        <w:t>pasiektų veiklos tikslų atitikimo jai nustatytiems veiklos tikslams vertinimo rezultatais pateikiama bendrovės vadovo ataskaitoje, kuri teikiama Bendrovės valdybai, vadovaujantis Vilkaviškio rajono savivaldybės tarybos nustatyta</w:t>
      </w:r>
      <w:r w:rsidRPr="008F0584">
        <w:rPr>
          <w:spacing w:val="-5"/>
          <w:lang w:val="lt-LT"/>
        </w:rPr>
        <w:t xml:space="preserve"> </w:t>
      </w:r>
      <w:r w:rsidRPr="008F0584">
        <w:rPr>
          <w:lang w:val="lt-LT"/>
        </w:rPr>
        <w:t>tvarka.</w:t>
      </w:r>
    </w:p>
    <w:p w14:paraId="00002D42" w14:textId="77777777" w:rsidR="006815B2" w:rsidRPr="008F0584" w:rsidRDefault="006815B2" w:rsidP="006815B2">
      <w:pPr>
        <w:pStyle w:val="BodyText"/>
        <w:spacing w:before="5"/>
        <w:rPr>
          <w:lang w:val="lt-LT"/>
        </w:rPr>
      </w:pPr>
    </w:p>
    <w:tbl>
      <w:tblPr>
        <w:tblStyle w:val="TableNormal1"/>
        <w:tblW w:w="963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4699"/>
        <w:gridCol w:w="4233"/>
      </w:tblGrid>
      <w:tr w:rsidR="006815B2" w:rsidRPr="008F0584" w14:paraId="71DD58E1" w14:textId="77777777" w:rsidTr="00032D63">
        <w:trPr>
          <w:trHeight w:val="647"/>
        </w:trPr>
        <w:tc>
          <w:tcPr>
            <w:tcW w:w="701" w:type="dxa"/>
          </w:tcPr>
          <w:p w14:paraId="7E5363C1" w14:textId="77777777" w:rsidR="006815B2" w:rsidRPr="008F0584" w:rsidRDefault="006815B2" w:rsidP="00936A16">
            <w:pPr>
              <w:pStyle w:val="TableParagraph"/>
              <w:ind w:left="57" w:right="57" w:hanging="8"/>
              <w:rPr>
                <w:b/>
                <w:sz w:val="24"/>
                <w:szCs w:val="24"/>
                <w:lang w:val="lt-LT"/>
              </w:rPr>
            </w:pPr>
            <w:r w:rsidRPr="008F0584">
              <w:rPr>
                <w:b/>
                <w:sz w:val="24"/>
                <w:szCs w:val="24"/>
                <w:lang w:val="lt-LT"/>
              </w:rPr>
              <w:t>Eil. Nr.</w:t>
            </w:r>
          </w:p>
        </w:tc>
        <w:tc>
          <w:tcPr>
            <w:tcW w:w="4699" w:type="dxa"/>
          </w:tcPr>
          <w:p w14:paraId="6026DEBE" w14:textId="77777777" w:rsidR="006815B2" w:rsidRPr="008F0584" w:rsidRDefault="006815B2" w:rsidP="006F0256">
            <w:pPr>
              <w:pStyle w:val="TableParagraph"/>
              <w:ind w:left="57" w:right="57"/>
              <w:jc w:val="center"/>
              <w:rPr>
                <w:b/>
                <w:sz w:val="24"/>
                <w:szCs w:val="24"/>
                <w:lang w:val="lt-LT"/>
              </w:rPr>
            </w:pPr>
            <w:r w:rsidRPr="008F0584">
              <w:rPr>
                <w:b/>
                <w:sz w:val="24"/>
                <w:szCs w:val="24"/>
                <w:lang w:val="lt-LT"/>
              </w:rPr>
              <w:t>Rodiklio pavadinimas</w:t>
            </w:r>
          </w:p>
        </w:tc>
        <w:tc>
          <w:tcPr>
            <w:tcW w:w="4233" w:type="dxa"/>
          </w:tcPr>
          <w:p w14:paraId="4E3C1423" w14:textId="77777777" w:rsidR="006815B2" w:rsidRPr="008F0584" w:rsidRDefault="006815B2" w:rsidP="006F0256">
            <w:pPr>
              <w:pStyle w:val="TableParagraph"/>
              <w:ind w:left="57" w:right="57" w:hanging="303"/>
              <w:jc w:val="center"/>
              <w:rPr>
                <w:b/>
                <w:sz w:val="24"/>
                <w:szCs w:val="24"/>
                <w:lang w:val="lt-LT"/>
              </w:rPr>
            </w:pPr>
            <w:r w:rsidRPr="008F0584">
              <w:rPr>
                <w:b/>
                <w:sz w:val="24"/>
                <w:szCs w:val="24"/>
                <w:lang w:val="lt-LT"/>
              </w:rPr>
              <w:t>Siektinas rodiklis (per metus)</w:t>
            </w:r>
          </w:p>
        </w:tc>
      </w:tr>
      <w:tr w:rsidR="006815B2" w:rsidRPr="008F0584" w14:paraId="7887316F" w14:textId="77777777" w:rsidTr="00032D63">
        <w:trPr>
          <w:trHeight w:val="657"/>
        </w:trPr>
        <w:tc>
          <w:tcPr>
            <w:tcW w:w="701" w:type="dxa"/>
          </w:tcPr>
          <w:p w14:paraId="53A7AB98" w14:textId="77777777" w:rsidR="006815B2" w:rsidRPr="008F0584" w:rsidRDefault="006815B2" w:rsidP="00936A16">
            <w:pPr>
              <w:pStyle w:val="TableParagraph"/>
              <w:ind w:left="57" w:right="57"/>
              <w:jc w:val="right"/>
              <w:rPr>
                <w:sz w:val="24"/>
                <w:szCs w:val="24"/>
                <w:lang w:val="lt-LT"/>
              </w:rPr>
            </w:pPr>
            <w:r w:rsidRPr="008F0584">
              <w:rPr>
                <w:w w:val="95"/>
                <w:sz w:val="24"/>
                <w:szCs w:val="24"/>
                <w:lang w:val="lt-LT"/>
              </w:rPr>
              <w:t>1.</w:t>
            </w:r>
          </w:p>
        </w:tc>
        <w:tc>
          <w:tcPr>
            <w:tcW w:w="4699" w:type="dxa"/>
          </w:tcPr>
          <w:p w14:paraId="626EC9CC" w14:textId="77777777" w:rsidR="006815B2" w:rsidRPr="008F0584" w:rsidRDefault="006815B2" w:rsidP="00936A16">
            <w:pPr>
              <w:pStyle w:val="TableParagraph"/>
              <w:ind w:left="57" w:right="57"/>
              <w:rPr>
                <w:sz w:val="24"/>
                <w:szCs w:val="24"/>
                <w:lang w:val="lt-LT"/>
              </w:rPr>
            </w:pPr>
            <w:r w:rsidRPr="008F0584">
              <w:rPr>
                <w:sz w:val="24"/>
                <w:szCs w:val="24"/>
                <w:lang w:val="lt-LT"/>
              </w:rPr>
              <w:t>Įsiskolinimo koeficientas (reikšmė taikoma ilgalaikių ir trumpalaikių įsiskolinimų)</w:t>
            </w:r>
          </w:p>
        </w:tc>
        <w:tc>
          <w:tcPr>
            <w:tcW w:w="4233" w:type="dxa"/>
          </w:tcPr>
          <w:p w14:paraId="4F40804F" w14:textId="7E283726" w:rsidR="006815B2" w:rsidRPr="008F0584" w:rsidRDefault="00F86C42" w:rsidP="00936A16">
            <w:pPr>
              <w:pStyle w:val="TableParagraph"/>
              <w:ind w:left="57" w:right="57"/>
              <w:jc w:val="center"/>
              <w:rPr>
                <w:sz w:val="24"/>
                <w:szCs w:val="24"/>
                <w:lang w:val="lt-LT"/>
              </w:rPr>
            </w:pPr>
            <w:r w:rsidRPr="008F0584">
              <w:rPr>
                <w:sz w:val="24"/>
                <w:szCs w:val="24"/>
                <w:lang w:val="lt-LT"/>
              </w:rPr>
              <w:t>&lt;</w:t>
            </w:r>
            <w:r w:rsidR="006815B2" w:rsidRPr="008F0584">
              <w:rPr>
                <w:sz w:val="24"/>
                <w:szCs w:val="24"/>
                <w:lang w:val="lt-LT"/>
              </w:rPr>
              <w:t>0,</w:t>
            </w:r>
            <w:r w:rsidR="002430DD" w:rsidRPr="008F0584">
              <w:rPr>
                <w:sz w:val="24"/>
                <w:szCs w:val="24"/>
                <w:lang w:val="lt-LT"/>
              </w:rPr>
              <w:t>8</w:t>
            </w:r>
            <w:r w:rsidR="006815B2" w:rsidRPr="008F0584">
              <w:rPr>
                <w:sz w:val="24"/>
                <w:szCs w:val="24"/>
                <w:lang w:val="lt-LT"/>
              </w:rPr>
              <w:t xml:space="preserve">   </w:t>
            </w:r>
          </w:p>
        </w:tc>
      </w:tr>
      <w:tr w:rsidR="006815B2" w:rsidRPr="008F0584" w14:paraId="5D944171" w14:textId="77777777" w:rsidTr="00253948">
        <w:trPr>
          <w:trHeight w:val="329"/>
        </w:trPr>
        <w:tc>
          <w:tcPr>
            <w:tcW w:w="701" w:type="dxa"/>
          </w:tcPr>
          <w:p w14:paraId="75806E40" w14:textId="77777777" w:rsidR="006815B2" w:rsidRPr="008F0584" w:rsidRDefault="006815B2" w:rsidP="00936A16">
            <w:pPr>
              <w:pStyle w:val="TableParagraph"/>
              <w:ind w:left="57" w:right="57"/>
              <w:jc w:val="right"/>
              <w:rPr>
                <w:w w:val="95"/>
                <w:sz w:val="24"/>
                <w:szCs w:val="24"/>
                <w:lang w:val="lt-LT"/>
              </w:rPr>
            </w:pPr>
            <w:r w:rsidRPr="008F0584">
              <w:rPr>
                <w:w w:val="95"/>
                <w:sz w:val="24"/>
                <w:szCs w:val="24"/>
                <w:lang w:val="lt-LT"/>
              </w:rPr>
              <w:t>2.</w:t>
            </w:r>
          </w:p>
        </w:tc>
        <w:tc>
          <w:tcPr>
            <w:tcW w:w="4699" w:type="dxa"/>
          </w:tcPr>
          <w:p w14:paraId="5B128210" w14:textId="77777777" w:rsidR="006815B2" w:rsidRPr="008F0584" w:rsidRDefault="006815B2" w:rsidP="00936A16">
            <w:pPr>
              <w:pStyle w:val="TableParagraph"/>
              <w:ind w:left="57" w:right="57"/>
              <w:rPr>
                <w:sz w:val="24"/>
                <w:szCs w:val="24"/>
                <w:lang w:val="lt-LT"/>
              </w:rPr>
            </w:pPr>
            <w:r w:rsidRPr="008F0584">
              <w:rPr>
                <w:sz w:val="24"/>
                <w:szCs w:val="24"/>
                <w:lang w:val="lt-LT"/>
              </w:rPr>
              <w:t>Grynasis pelningumas</w:t>
            </w:r>
          </w:p>
        </w:tc>
        <w:tc>
          <w:tcPr>
            <w:tcW w:w="4233" w:type="dxa"/>
          </w:tcPr>
          <w:p w14:paraId="7014808B" w14:textId="77903991" w:rsidR="006815B2" w:rsidRPr="008F0584" w:rsidRDefault="002430DD" w:rsidP="00936A16">
            <w:pPr>
              <w:pStyle w:val="TableParagraph"/>
              <w:ind w:left="57" w:right="57"/>
              <w:jc w:val="center"/>
              <w:rPr>
                <w:sz w:val="24"/>
                <w:szCs w:val="24"/>
                <w:lang w:val="lt-LT"/>
              </w:rPr>
            </w:pPr>
            <w:r w:rsidRPr="008F0584">
              <w:rPr>
                <w:sz w:val="24"/>
                <w:szCs w:val="24"/>
                <w:lang w:val="lt-LT"/>
              </w:rPr>
              <w:t>&gt;0</w:t>
            </w:r>
          </w:p>
        </w:tc>
      </w:tr>
      <w:tr w:rsidR="00032D63" w:rsidRPr="008F0584" w14:paraId="7392DB09" w14:textId="77777777" w:rsidTr="00253948">
        <w:trPr>
          <w:trHeight w:val="367"/>
        </w:trPr>
        <w:tc>
          <w:tcPr>
            <w:tcW w:w="701" w:type="dxa"/>
          </w:tcPr>
          <w:p w14:paraId="738C154F" w14:textId="4AD9B48F" w:rsidR="00032D63" w:rsidRPr="008F0584" w:rsidRDefault="00032D63" w:rsidP="00936A16">
            <w:pPr>
              <w:pStyle w:val="TableParagraph"/>
              <w:ind w:left="57" w:right="57"/>
              <w:jc w:val="right"/>
              <w:rPr>
                <w:w w:val="95"/>
                <w:sz w:val="24"/>
                <w:szCs w:val="24"/>
                <w:lang w:val="lt-LT"/>
              </w:rPr>
            </w:pPr>
            <w:r w:rsidRPr="008F0584">
              <w:rPr>
                <w:w w:val="95"/>
                <w:sz w:val="24"/>
                <w:szCs w:val="24"/>
                <w:lang w:val="lt-LT"/>
              </w:rPr>
              <w:t>3.</w:t>
            </w:r>
          </w:p>
        </w:tc>
        <w:tc>
          <w:tcPr>
            <w:tcW w:w="4699" w:type="dxa"/>
          </w:tcPr>
          <w:p w14:paraId="601A5D3A" w14:textId="74445967" w:rsidR="00032D63" w:rsidRPr="008F0584" w:rsidRDefault="00032D63" w:rsidP="00936A16">
            <w:pPr>
              <w:pStyle w:val="TableParagraph"/>
              <w:ind w:left="57" w:right="57"/>
              <w:rPr>
                <w:sz w:val="24"/>
                <w:szCs w:val="24"/>
                <w:lang w:val="lt-LT"/>
              </w:rPr>
            </w:pPr>
            <w:r w:rsidRPr="008F0584">
              <w:rPr>
                <w:sz w:val="24"/>
                <w:szCs w:val="24"/>
                <w:lang w:val="lt-LT"/>
              </w:rPr>
              <w:t>Pajamų padid</w:t>
            </w:r>
            <w:r w:rsidR="00F86C42" w:rsidRPr="008F0584">
              <w:rPr>
                <w:sz w:val="24"/>
                <w:szCs w:val="24"/>
                <w:lang w:val="lt-LT"/>
              </w:rPr>
              <w:t>inimas</w:t>
            </w:r>
          </w:p>
        </w:tc>
        <w:tc>
          <w:tcPr>
            <w:tcW w:w="4233" w:type="dxa"/>
          </w:tcPr>
          <w:p w14:paraId="6E7758B4" w14:textId="01564FBF" w:rsidR="00032D63" w:rsidRPr="008F0584" w:rsidRDefault="00032D63" w:rsidP="00936A16">
            <w:pPr>
              <w:pStyle w:val="TableParagraph"/>
              <w:ind w:left="57" w:right="57"/>
              <w:jc w:val="center"/>
              <w:rPr>
                <w:sz w:val="24"/>
                <w:szCs w:val="24"/>
                <w:lang w:val="lt-LT"/>
              </w:rPr>
            </w:pPr>
            <w:r w:rsidRPr="008F0584">
              <w:rPr>
                <w:sz w:val="24"/>
                <w:szCs w:val="24"/>
                <w:lang w:val="lt-LT"/>
              </w:rPr>
              <w:t>&gt;</w:t>
            </w:r>
            <w:r w:rsidR="00F86C42" w:rsidRPr="008F0584">
              <w:rPr>
                <w:sz w:val="24"/>
                <w:szCs w:val="24"/>
                <w:lang w:val="lt-LT"/>
              </w:rPr>
              <w:t>1 proc.</w:t>
            </w:r>
          </w:p>
        </w:tc>
      </w:tr>
      <w:tr w:rsidR="00032D63" w:rsidRPr="008F0584" w14:paraId="4EAD6F3B" w14:textId="77777777" w:rsidTr="00253948">
        <w:trPr>
          <w:trHeight w:val="274"/>
        </w:trPr>
        <w:tc>
          <w:tcPr>
            <w:tcW w:w="701" w:type="dxa"/>
          </w:tcPr>
          <w:p w14:paraId="03418406" w14:textId="5ACF9577" w:rsidR="00032D63" w:rsidRPr="008F0584" w:rsidRDefault="00032D63" w:rsidP="00936A16">
            <w:pPr>
              <w:pStyle w:val="TableParagraph"/>
              <w:ind w:left="57" w:right="57"/>
              <w:jc w:val="right"/>
              <w:rPr>
                <w:w w:val="95"/>
                <w:sz w:val="24"/>
                <w:szCs w:val="24"/>
                <w:lang w:val="lt-LT"/>
              </w:rPr>
            </w:pPr>
            <w:r w:rsidRPr="008F0584">
              <w:rPr>
                <w:w w:val="95"/>
                <w:sz w:val="24"/>
                <w:szCs w:val="24"/>
                <w:lang w:val="lt-LT"/>
              </w:rPr>
              <w:t>4.</w:t>
            </w:r>
          </w:p>
        </w:tc>
        <w:tc>
          <w:tcPr>
            <w:tcW w:w="4699" w:type="dxa"/>
          </w:tcPr>
          <w:p w14:paraId="037292D4" w14:textId="46D4DB3C" w:rsidR="00032D63" w:rsidRPr="008F0584" w:rsidRDefault="00F86C42" w:rsidP="00936A16">
            <w:pPr>
              <w:pStyle w:val="TableParagraph"/>
              <w:ind w:left="57" w:right="57"/>
              <w:rPr>
                <w:sz w:val="24"/>
                <w:szCs w:val="24"/>
                <w:lang w:val="lt-LT"/>
              </w:rPr>
            </w:pPr>
            <w:r w:rsidRPr="008F0584">
              <w:rPr>
                <w:sz w:val="24"/>
                <w:szCs w:val="24"/>
                <w:lang w:val="lt-LT"/>
              </w:rPr>
              <w:t>Sąnaudų sumažinimas</w:t>
            </w:r>
          </w:p>
        </w:tc>
        <w:tc>
          <w:tcPr>
            <w:tcW w:w="4233" w:type="dxa"/>
          </w:tcPr>
          <w:p w14:paraId="5D778EC8" w14:textId="63A386D7" w:rsidR="00032D63" w:rsidRPr="008F0584" w:rsidRDefault="00F86C42" w:rsidP="00936A16">
            <w:pPr>
              <w:pStyle w:val="TableParagraph"/>
              <w:ind w:left="57" w:right="57"/>
              <w:jc w:val="center"/>
              <w:rPr>
                <w:sz w:val="24"/>
                <w:szCs w:val="24"/>
                <w:lang w:val="lt-LT"/>
              </w:rPr>
            </w:pPr>
            <w:r w:rsidRPr="008F0584">
              <w:rPr>
                <w:sz w:val="24"/>
                <w:szCs w:val="24"/>
                <w:lang w:val="lt-LT"/>
              </w:rPr>
              <w:t>&gt;1 proc.</w:t>
            </w:r>
          </w:p>
        </w:tc>
      </w:tr>
      <w:tr w:rsidR="006815B2" w:rsidRPr="008F0584" w14:paraId="6D2B4429" w14:textId="77777777" w:rsidTr="00253948">
        <w:trPr>
          <w:trHeight w:val="883"/>
        </w:trPr>
        <w:tc>
          <w:tcPr>
            <w:tcW w:w="701" w:type="dxa"/>
          </w:tcPr>
          <w:p w14:paraId="4DB5A642" w14:textId="352D6E1D" w:rsidR="006815B2" w:rsidRPr="008F0584" w:rsidRDefault="00032D63" w:rsidP="00936A16">
            <w:pPr>
              <w:pStyle w:val="TableParagraph"/>
              <w:ind w:left="57" w:right="57"/>
              <w:jc w:val="right"/>
              <w:rPr>
                <w:sz w:val="24"/>
                <w:szCs w:val="24"/>
                <w:lang w:val="lt-LT"/>
              </w:rPr>
            </w:pPr>
            <w:r w:rsidRPr="008F0584">
              <w:rPr>
                <w:w w:val="95"/>
                <w:sz w:val="24"/>
                <w:szCs w:val="24"/>
                <w:lang w:val="lt-LT"/>
              </w:rPr>
              <w:t>5</w:t>
            </w:r>
            <w:r w:rsidR="006815B2" w:rsidRPr="008F0584">
              <w:rPr>
                <w:w w:val="95"/>
                <w:sz w:val="24"/>
                <w:szCs w:val="24"/>
                <w:lang w:val="lt-LT"/>
              </w:rPr>
              <w:t>.</w:t>
            </w:r>
          </w:p>
        </w:tc>
        <w:tc>
          <w:tcPr>
            <w:tcW w:w="4699" w:type="dxa"/>
          </w:tcPr>
          <w:p w14:paraId="4B81E468" w14:textId="77777777" w:rsidR="006815B2" w:rsidRPr="008F0584" w:rsidRDefault="006815B2" w:rsidP="00936A16">
            <w:pPr>
              <w:pStyle w:val="TableParagraph"/>
              <w:ind w:left="57" w:right="57"/>
              <w:rPr>
                <w:sz w:val="24"/>
                <w:szCs w:val="24"/>
                <w:lang w:val="lt-LT"/>
              </w:rPr>
            </w:pPr>
            <w:r w:rsidRPr="008F0584">
              <w:rPr>
                <w:sz w:val="24"/>
                <w:szCs w:val="24"/>
                <w:lang w:val="lt-LT"/>
              </w:rPr>
              <w:t>Geriamojo vandens kokybės užtikrinimas</w:t>
            </w:r>
          </w:p>
        </w:tc>
        <w:tc>
          <w:tcPr>
            <w:tcW w:w="4233" w:type="dxa"/>
          </w:tcPr>
          <w:p w14:paraId="51245680" w14:textId="58466BFE" w:rsidR="006815B2" w:rsidRPr="008F0584" w:rsidRDefault="006815B2" w:rsidP="00936A16">
            <w:pPr>
              <w:pStyle w:val="TableParagraph"/>
              <w:ind w:left="57" w:right="57"/>
              <w:rPr>
                <w:sz w:val="24"/>
                <w:szCs w:val="24"/>
                <w:lang w:val="lt-LT"/>
              </w:rPr>
            </w:pPr>
            <w:r w:rsidRPr="008F0584">
              <w:rPr>
                <w:sz w:val="24"/>
                <w:szCs w:val="24"/>
                <w:lang w:val="lt-LT"/>
              </w:rPr>
              <w:t>Rekonstruoti</w:t>
            </w:r>
            <w:r w:rsidR="002312FF" w:rsidRPr="008F0584">
              <w:rPr>
                <w:sz w:val="24"/>
                <w:szCs w:val="24"/>
                <w:lang w:val="lt-LT"/>
              </w:rPr>
              <w:t xml:space="preserve"> arba</w:t>
            </w:r>
            <w:r w:rsidRPr="008F0584">
              <w:rPr>
                <w:sz w:val="24"/>
                <w:szCs w:val="24"/>
                <w:lang w:val="lt-LT"/>
              </w:rPr>
              <w:t xml:space="preserve"> </w:t>
            </w:r>
            <w:r w:rsidR="002312FF" w:rsidRPr="008F0584">
              <w:rPr>
                <w:sz w:val="24"/>
                <w:szCs w:val="24"/>
                <w:lang w:val="lt-LT"/>
              </w:rPr>
              <w:t xml:space="preserve">naujai pakloti </w:t>
            </w:r>
            <w:r w:rsidRPr="008F0584">
              <w:rPr>
                <w:sz w:val="24"/>
                <w:szCs w:val="24"/>
                <w:lang w:val="lt-LT"/>
              </w:rPr>
              <w:t xml:space="preserve">ne mažiau kaip </w:t>
            </w:r>
            <w:r w:rsidR="00914CAB" w:rsidRPr="008F0584">
              <w:rPr>
                <w:sz w:val="24"/>
                <w:szCs w:val="24"/>
                <w:u w:val="single"/>
                <w:lang w:val="lt-LT"/>
              </w:rPr>
              <w:t>&gt;</w:t>
            </w:r>
            <w:r w:rsidRPr="008F0584">
              <w:rPr>
                <w:sz w:val="24"/>
                <w:szCs w:val="24"/>
                <w:lang w:val="lt-LT"/>
              </w:rPr>
              <w:t>1 km vandentiekio tinklų.</w:t>
            </w:r>
          </w:p>
          <w:p w14:paraId="7A175BD7" w14:textId="055002C3" w:rsidR="006815B2" w:rsidRPr="008F0584" w:rsidRDefault="006815B2" w:rsidP="00936A16">
            <w:pPr>
              <w:pStyle w:val="TableParagraph"/>
              <w:ind w:left="57" w:right="57"/>
              <w:rPr>
                <w:sz w:val="24"/>
                <w:szCs w:val="24"/>
                <w:lang w:val="lt-LT"/>
              </w:rPr>
            </w:pPr>
            <w:r w:rsidRPr="008F0584">
              <w:rPr>
                <w:sz w:val="24"/>
                <w:szCs w:val="24"/>
                <w:lang w:val="lt-LT"/>
              </w:rPr>
              <w:t xml:space="preserve"> Pastatyti ne mažiau kaip 3 </w:t>
            </w:r>
            <w:r w:rsidR="00032D63" w:rsidRPr="008F0584">
              <w:rPr>
                <w:sz w:val="24"/>
                <w:szCs w:val="24"/>
                <w:lang w:val="lt-LT"/>
              </w:rPr>
              <w:t>VGĮ</w:t>
            </w:r>
            <w:r w:rsidRPr="008F0584">
              <w:rPr>
                <w:sz w:val="24"/>
                <w:szCs w:val="24"/>
                <w:lang w:val="lt-LT"/>
              </w:rPr>
              <w:t>.</w:t>
            </w:r>
          </w:p>
        </w:tc>
      </w:tr>
      <w:tr w:rsidR="006815B2" w:rsidRPr="008F0584" w14:paraId="1957D276" w14:textId="77777777" w:rsidTr="00032D63">
        <w:trPr>
          <w:trHeight w:val="827"/>
        </w:trPr>
        <w:tc>
          <w:tcPr>
            <w:tcW w:w="701" w:type="dxa"/>
          </w:tcPr>
          <w:p w14:paraId="27DB5D71" w14:textId="5D057384" w:rsidR="006815B2" w:rsidRPr="008F0584" w:rsidRDefault="00032D63" w:rsidP="00936A16">
            <w:pPr>
              <w:pStyle w:val="TableParagraph"/>
              <w:ind w:left="57" w:right="57"/>
              <w:jc w:val="right"/>
              <w:rPr>
                <w:sz w:val="24"/>
                <w:szCs w:val="24"/>
                <w:lang w:val="lt-LT"/>
              </w:rPr>
            </w:pPr>
            <w:r w:rsidRPr="008F0584">
              <w:rPr>
                <w:w w:val="95"/>
                <w:sz w:val="24"/>
                <w:szCs w:val="24"/>
                <w:lang w:val="lt-LT"/>
              </w:rPr>
              <w:t>6.</w:t>
            </w:r>
          </w:p>
        </w:tc>
        <w:tc>
          <w:tcPr>
            <w:tcW w:w="4699" w:type="dxa"/>
          </w:tcPr>
          <w:p w14:paraId="7EE9B3C9" w14:textId="77777777" w:rsidR="006815B2" w:rsidRPr="008F0584" w:rsidRDefault="006815B2" w:rsidP="00936A16">
            <w:pPr>
              <w:pStyle w:val="TableParagraph"/>
              <w:ind w:left="57" w:right="57"/>
              <w:rPr>
                <w:sz w:val="24"/>
                <w:szCs w:val="24"/>
                <w:lang w:val="lt-LT"/>
              </w:rPr>
            </w:pPr>
            <w:r w:rsidRPr="008F0584">
              <w:rPr>
                <w:sz w:val="24"/>
                <w:szCs w:val="24"/>
                <w:lang w:val="lt-LT"/>
              </w:rPr>
              <w:t>Aplinkos ekologijos gerinimas</w:t>
            </w:r>
          </w:p>
        </w:tc>
        <w:tc>
          <w:tcPr>
            <w:tcW w:w="4233" w:type="dxa"/>
          </w:tcPr>
          <w:p w14:paraId="66A32AA4" w14:textId="155EF318" w:rsidR="006815B2" w:rsidRPr="008F0584" w:rsidRDefault="00032D63" w:rsidP="00936A16">
            <w:pPr>
              <w:pStyle w:val="TableParagraph"/>
              <w:ind w:left="57" w:right="57"/>
              <w:rPr>
                <w:sz w:val="24"/>
                <w:szCs w:val="24"/>
                <w:lang w:val="lt-LT"/>
              </w:rPr>
            </w:pPr>
            <w:r w:rsidRPr="008F0584">
              <w:rPr>
                <w:sz w:val="24"/>
                <w:szCs w:val="24"/>
                <w:lang w:val="lt-LT"/>
              </w:rPr>
              <w:t>Rekonstruoti Alvito k.</w:t>
            </w:r>
            <w:r w:rsidR="00CA2194" w:rsidRPr="008F0584">
              <w:rPr>
                <w:sz w:val="24"/>
                <w:szCs w:val="24"/>
                <w:lang w:val="lt-LT"/>
              </w:rPr>
              <w:t xml:space="preserve"> NVĮ.</w:t>
            </w:r>
            <w:r w:rsidR="006815B2" w:rsidRPr="008F0584">
              <w:rPr>
                <w:sz w:val="24"/>
                <w:szCs w:val="24"/>
                <w:lang w:val="lt-LT"/>
              </w:rPr>
              <w:t xml:space="preserve"> </w:t>
            </w:r>
          </w:p>
          <w:p w14:paraId="1CA7C2E7" w14:textId="58F6D951" w:rsidR="006815B2" w:rsidRPr="008F0584" w:rsidRDefault="006815B2" w:rsidP="00936A16">
            <w:pPr>
              <w:pStyle w:val="TableParagraph"/>
              <w:ind w:left="57" w:right="57"/>
              <w:rPr>
                <w:sz w:val="24"/>
                <w:szCs w:val="24"/>
                <w:lang w:val="lt-LT"/>
              </w:rPr>
            </w:pPr>
            <w:r w:rsidRPr="008F0584">
              <w:rPr>
                <w:sz w:val="24"/>
                <w:szCs w:val="24"/>
                <w:lang w:val="lt-LT"/>
              </w:rPr>
              <w:t xml:space="preserve">Rekonstruoti  arba naujai pakloti </w:t>
            </w:r>
            <w:r w:rsidR="006037C8" w:rsidRPr="008F0584">
              <w:rPr>
                <w:sz w:val="24"/>
                <w:szCs w:val="24"/>
                <w:u w:val="single"/>
                <w:lang w:val="lt-LT"/>
              </w:rPr>
              <w:t>&gt;</w:t>
            </w:r>
            <w:r w:rsidR="006037C8" w:rsidRPr="008F0584">
              <w:rPr>
                <w:sz w:val="24"/>
                <w:szCs w:val="24"/>
                <w:lang w:val="lt-LT"/>
              </w:rPr>
              <w:t>0,5</w:t>
            </w:r>
            <w:r w:rsidRPr="008F0584">
              <w:rPr>
                <w:sz w:val="24"/>
                <w:szCs w:val="24"/>
                <w:lang w:val="lt-LT"/>
              </w:rPr>
              <w:t xml:space="preserve">  </w:t>
            </w:r>
          </w:p>
          <w:p w14:paraId="6AECCBEA" w14:textId="77777777" w:rsidR="006815B2" w:rsidRPr="008F0584" w:rsidRDefault="006815B2" w:rsidP="00936A16">
            <w:pPr>
              <w:pStyle w:val="TableParagraph"/>
              <w:ind w:left="57" w:right="57"/>
              <w:rPr>
                <w:sz w:val="24"/>
                <w:szCs w:val="24"/>
                <w:lang w:val="lt-LT"/>
              </w:rPr>
            </w:pPr>
            <w:r w:rsidRPr="008F0584">
              <w:rPr>
                <w:sz w:val="24"/>
                <w:szCs w:val="24"/>
                <w:lang w:val="lt-LT"/>
              </w:rPr>
              <w:t>km nuotekų tinklų.</w:t>
            </w:r>
          </w:p>
        </w:tc>
      </w:tr>
      <w:tr w:rsidR="006815B2" w:rsidRPr="008F0584" w14:paraId="21B0920F" w14:textId="77777777" w:rsidTr="00032D63">
        <w:trPr>
          <w:trHeight w:val="567"/>
        </w:trPr>
        <w:tc>
          <w:tcPr>
            <w:tcW w:w="701" w:type="dxa"/>
          </w:tcPr>
          <w:p w14:paraId="5931B57C" w14:textId="58D6117F" w:rsidR="006815B2" w:rsidRPr="008F0584" w:rsidRDefault="00032D63" w:rsidP="00936A16">
            <w:pPr>
              <w:pStyle w:val="TableParagraph"/>
              <w:ind w:left="57" w:right="57"/>
              <w:jc w:val="right"/>
              <w:rPr>
                <w:b/>
                <w:sz w:val="24"/>
                <w:szCs w:val="24"/>
                <w:lang w:val="lt-LT"/>
              </w:rPr>
            </w:pPr>
            <w:r w:rsidRPr="008F0584">
              <w:rPr>
                <w:b/>
                <w:sz w:val="24"/>
                <w:szCs w:val="24"/>
                <w:lang w:val="lt-LT"/>
              </w:rPr>
              <w:t>7</w:t>
            </w:r>
            <w:r w:rsidR="006815B2" w:rsidRPr="008F0584">
              <w:rPr>
                <w:b/>
                <w:sz w:val="24"/>
                <w:szCs w:val="24"/>
                <w:lang w:val="lt-LT"/>
              </w:rPr>
              <w:t>.</w:t>
            </w:r>
          </w:p>
        </w:tc>
        <w:tc>
          <w:tcPr>
            <w:tcW w:w="4699" w:type="dxa"/>
          </w:tcPr>
          <w:p w14:paraId="630C2DDC" w14:textId="77777777" w:rsidR="006815B2" w:rsidRPr="008F0584" w:rsidRDefault="006815B2" w:rsidP="00936A16">
            <w:pPr>
              <w:pStyle w:val="TableParagraph"/>
              <w:ind w:left="57" w:right="57"/>
              <w:rPr>
                <w:b/>
                <w:sz w:val="24"/>
                <w:szCs w:val="24"/>
                <w:lang w:val="lt-LT"/>
              </w:rPr>
            </w:pPr>
            <w:r w:rsidRPr="008F0584">
              <w:rPr>
                <w:sz w:val="24"/>
                <w:szCs w:val="24"/>
                <w:lang w:val="lt-LT"/>
              </w:rPr>
              <w:t>Elektros energijos (kWh) kiekio mažinimas tenkantis 1 m³ parduoto vandens</w:t>
            </w:r>
          </w:p>
        </w:tc>
        <w:tc>
          <w:tcPr>
            <w:tcW w:w="4233" w:type="dxa"/>
          </w:tcPr>
          <w:p w14:paraId="65484CA0" w14:textId="4C79874B" w:rsidR="006815B2" w:rsidRPr="008F0584" w:rsidRDefault="002430DD" w:rsidP="00936A16">
            <w:pPr>
              <w:pStyle w:val="TableParagraph"/>
              <w:ind w:left="57" w:right="57"/>
              <w:jc w:val="center"/>
              <w:rPr>
                <w:sz w:val="24"/>
                <w:szCs w:val="24"/>
                <w:lang w:val="lt-LT"/>
              </w:rPr>
            </w:pPr>
            <w:r w:rsidRPr="008F0584">
              <w:rPr>
                <w:sz w:val="24"/>
                <w:szCs w:val="24"/>
                <w:lang w:val="lt-LT"/>
              </w:rPr>
              <w:t>-1</w:t>
            </w:r>
            <w:r w:rsidR="006815B2" w:rsidRPr="008F0584">
              <w:rPr>
                <w:sz w:val="24"/>
                <w:szCs w:val="24"/>
                <w:lang w:val="lt-LT"/>
              </w:rPr>
              <w:t xml:space="preserve"> proc.</w:t>
            </w:r>
          </w:p>
        </w:tc>
      </w:tr>
      <w:tr w:rsidR="006815B2" w:rsidRPr="008F0584" w14:paraId="08AAE13F" w14:textId="77777777" w:rsidTr="00032D63">
        <w:trPr>
          <w:trHeight w:val="551"/>
        </w:trPr>
        <w:tc>
          <w:tcPr>
            <w:tcW w:w="701" w:type="dxa"/>
          </w:tcPr>
          <w:p w14:paraId="0DE00D90" w14:textId="2D0C44A1" w:rsidR="006815B2" w:rsidRPr="008F0584" w:rsidRDefault="00032D63" w:rsidP="00936A16">
            <w:pPr>
              <w:pStyle w:val="TableParagraph"/>
              <w:ind w:left="57" w:right="57"/>
              <w:jc w:val="right"/>
              <w:rPr>
                <w:sz w:val="24"/>
                <w:szCs w:val="24"/>
                <w:lang w:val="lt-LT"/>
              </w:rPr>
            </w:pPr>
            <w:r w:rsidRPr="008F0584">
              <w:rPr>
                <w:w w:val="95"/>
                <w:sz w:val="24"/>
                <w:szCs w:val="24"/>
                <w:lang w:val="lt-LT"/>
              </w:rPr>
              <w:t>8</w:t>
            </w:r>
            <w:r w:rsidR="006815B2" w:rsidRPr="008F0584">
              <w:rPr>
                <w:w w:val="95"/>
                <w:sz w:val="24"/>
                <w:szCs w:val="24"/>
                <w:lang w:val="lt-LT"/>
              </w:rPr>
              <w:t>.</w:t>
            </w:r>
          </w:p>
        </w:tc>
        <w:tc>
          <w:tcPr>
            <w:tcW w:w="4699" w:type="dxa"/>
          </w:tcPr>
          <w:p w14:paraId="6775050F" w14:textId="77777777" w:rsidR="006815B2" w:rsidRPr="008F0584" w:rsidRDefault="006815B2" w:rsidP="00936A16">
            <w:pPr>
              <w:pStyle w:val="TableParagraph"/>
              <w:ind w:left="57" w:right="57"/>
              <w:rPr>
                <w:sz w:val="24"/>
                <w:szCs w:val="24"/>
                <w:lang w:val="lt-LT"/>
              </w:rPr>
            </w:pPr>
            <w:r w:rsidRPr="008F0584">
              <w:rPr>
                <w:sz w:val="24"/>
                <w:szCs w:val="24"/>
                <w:lang w:val="lt-LT"/>
              </w:rPr>
              <w:t>Elektros energijos (kWh) kiekio mažinimas tenkantis 1 m³ parduotų nuotekų</w:t>
            </w:r>
          </w:p>
        </w:tc>
        <w:tc>
          <w:tcPr>
            <w:tcW w:w="4233" w:type="dxa"/>
          </w:tcPr>
          <w:p w14:paraId="0F4FEFB0" w14:textId="6D482C33" w:rsidR="006815B2" w:rsidRPr="008F0584" w:rsidRDefault="002430DD" w:rsidP="00936A16">
            <w:pPr>
              <w:pStyle w:val="TableParagraph"/>
              <w:ind w:left="57" w:right="57"/>
              <w:jc w:val="center"/>
              <w:rPr>
                <w:sz w:val="24"/>
                <w:szCs w:val="24"/>
                <w:lang w:val="lt-LT"/>
              </w:rPr>
            </w:pPr>
            <w:r w:rsidRPr="008F0584">
              <w:rPr>
                <w:sz w:val="24"/>
                <w:szCs w:val="24"/>
                <w:lang w:val="lt-LT"/>
              </w:rPr>
              <w:t>-1</w:t>
            </w:r>
            <w:r w:rsidR="006815B2" w:rsidRPr="008F0584">
              <w:rPr>
                <w:sz w:val="24"/>
                <w:szCs w:val="24"/>
                <w:lang w:val="lt-LT"/>
              </w:rPr>
              <w:t xml:space="preserve"> proc.</w:t>
            </w:r>
          </w:p>
        </w:tc>
      </w:tr>
      <w:tr w:rsidR="006037C8" w:rsidRPr="008F0584" w14:paraId="573ED2CD" w14:textId="77777777" w:rsidTr="00032D63">
        <w:trPr>
          <w:trHeight w:val="278"/>
        </w:trPr>
        <w:tc>
          <w:tcPr>
            <w:tcW w:w="701" w:type="dxa"/>
          </w:tcPr>
          <w:p w14:paraId="271E411F" w14:textId="1A9F7F0A" w:rsidR="006037C8" w:rsidRPr="008F0584" w:rsidRDefault="00032D63" w:rsidP="00936A16">
            <w:pPr>
              <w:pStyle w:val="TableParagraph"/>
              <w:ind w:left="57" w:right="57"/>
              <w:jc w:val="right"/>
              <w:rPr>
                <w:w w:val="95"/>
                <w:sz w:val="24"/>
                <w:szCs w:val="24"/>
                <w:lang w:val="lt-LT"/>
              </w:rPr>
            </w:pPr>
            <w:r w:rsidRPr="008F0584">
              <w:rPr>
                <w:w w:val="95"/>
                <w:sz w:val="24"/>
                <w:szCs w:val="24"/>
                <w:lang w:val="lt-LT"/>
              </w:rPr>
              <w:t>9</w:t>
            </w:r>
            <w:r w:rsidR="006037C8" w:rsidRPr="008F0584">
              <w:rPr>
                <w:w w:val="95"/>
                <w:sz w:val="24"/>
                <w:szCs w:val="24"/>
                <w:lang w:val="lt-LT"/>
              </w:rPr>
              <w:t>.</w:t>
            </w:r>
          </w:p>
        </w:tc>
        <w:tc>
          <w:tcPr>
            <w:tcW w:w="4699" w:type="dxa"/>
          </w:tcPr>
          <w:p w14:paraId="4EB51595" w14:textId="72B3116A" w:rsidR="006037C8" w:rsidRPr="008F0584" w:rsidRDefault="006037C8" w:rsidP="00936A16">
            <w:pPr>
              <w:pStyle w:val="TableParagraph"/>
              <w:ind w:left="57" w:right="57"/>
              <w:rPr>
                <w:sz w:val="24"/>
                <w:szCs w:val="24"/>
                <w:lang w:val="lt-LT"/>
              </w:rPr>
            </w:pPr>
            <w:r w:rsidRPr="008F0584">
              <w:rPr>
                <w:sz w:val="24"/>
                <w:szCs w:val="24"/>
                <w:lang w:val="lt-LT"/>
              </w:rPr>
              <w:t>Avarijų ir gedimų skaičius vandens tiekimo tinkluose, lyginant su praėjusiais metais</w:t>
            </w:r>
          </w:p>
        </w:tc>
        <w:tc>
          <w:tcPr>
            <w:tcW w:w="4233" w:type="dxa"/>
          </w:tcPr>
          <w:p w14:paraId="1409CE5F" w14:textId="6CCF4115" w:rsidR="006037C8" w:rsidRPr="008F0584" w:rsidRDefault="006037C8" w:rsidP="00936A16">
            <w:pPr>
              <w:pStyle w:val="TableParagraph"/>
              <w:ind w:left="57" w:right="57"/>
              <w:jc w:val="center"/>
              <w:rPr>
                <w:sz w:val="24"/>
                <w:szCs w:val="24"/>
                <w:lang w:val="lt-LT"/>
              </w:rPr>
            </w:pPr>
            <w:r w:rsidRPr="008F0584">
              <w:rPr>
                <w:sz w:val="24"/>
                <w:szCs w:val="24"/>
                <w:lang w:val="lt-LT"/>
              </w:rPr>
              <w:t>-</w:t>
            </w:r>
            <w:r w:rsidR="00032D63" w:rsidRPr="008F0584">
              <w:rPr>
                <w:sz w:val="24"/>
                <w:szCs w:val="24"/>
                <w:lang w:val="lt-LT"/>
              </w:rPr>
              <w:t>1</w:t>
            </w:r>
            <w:r w:rsidRPr="008F0584">
              <w:rPr>
                <w:sz w:val="24"/>
                <w:szCs w:val="24"/>
                <w:lang w:val="lt-LT"/>
              </w:rPr>
              <w:t xml:space="preserve"> proc.</w:t>
            </w:r>
          </w:p>
        </w:tc>
      </w:tr>
      <w:tr w:rsidR="006815B2" w:rsidRPr="008F0584" w14:paraId="1F7504C7" w14:textId="77777777" w:rsidTr="00032D63">
        <w:trPr>
          <w:trHeight w:val="278"/>
        </w:trPr>
        <w:tc>
          <w:tcPr>
            <w:tcW w:w="701" w:type="dxa"/>
          </w:tcPr>
          <w:p w14:paraId="1E8FEB1B" w14:textId="5971BDB3" w:rsidR="006815B2" w:rsidRPr="008F0584" w:rsidRDefault="00032D63" w:rsidP="00936A16">
            <w:pPr>
              <w:pStyle w:val="TableParagraph"/>
              <w:ind w:left="57" w:right="57"/>
              <w:jc w:val="right"/>
              <w:rPr>
                <w:sz w:val="24"/>
                <w:szCs w:val="24"/>
                <w:lang w:val="lt-LT"/>
              </w:rPr>
            </w:pPr>
            <w:r w:rsidRPr="008F0584">
              <w:rPr>
                <w:w w:val="95"/>
                <w:sz w:val="24"/>
                <w:szCs w:val="24"/>
                <w:lang w:val="lt-LT"/>
              </w:rPr>
              <w:t>10</w:t>
            </w:r>
            <w:r w:rsidR="006815B2" w:rsidRPr="008F0584">
              <w:rPr>
                <w:w w:val="95"/>
                <w:sz w:val="24"/>
                <w:szCs w:val="24"/>
                <w:lang w:val="lt-LT"/>
              </w:rPr>
              <w:t>.</w:t>
            </w:r>
          </w:p>
        </w:tc>
        <w:tc>
          <w:tcPr>
            <w:tcW w:w="4699" w:type="dxa"/>
          </w:tcPr>
          <w:p w14:paraId="123B2DA6" w14:textId="1983423E" w:rsidR="006815B2" w:rsidRPr="008F0584" w:rsidRDefault="006037C8" w:rsidP="00936A16">
            <w:pPr>
              <w:pStyle w:val="TableParagraph"/>
              <w:ind w:left="57" w:right="57"/>
              <w:rPr>
                <w:sz w:val="24"/>
                <w:szCs w:val="24"/>
                <w:lang w:val="lt-LT"/>
              </w:rPr>
            </w:pPr>
            <w:r w:rsidRPr="008F0584">
              <w:rPr>
                <w:sz w:val="24"/>
                <w:szCs w:val="24"/>
                <w:lang w:val="lt-LT"/>
              </w:rPr>
              <w:t>Avarijų ir gedimų skaičius nuotekų surinkimo tinkluose, lyginant su praėjusiais metais</w:t>
            </w:r>
          </w:p>
        </w:tc>
        <w:tc>
          <w:tcPr>
            <w:tcW w:w="4233" w:type="dxa"/>
          </w:tcPr>
          <w:p w14:paraId="0352EDAF" w14:textId="464AB69C" w:rsidR="006815B2" w:rsidRPr="008F0584" w:rsidRDefault="002430DD" w:rsidP="00936A16">
            <w:pPr>
              <w:pStyle w:val="TableParagraph"/>
              <w:ind w:left="57" w:right="57"/>
              <w:jc w:val="center"/>
              <w:rPr>
                <w:sz w:val="24"/>
                <w:szCs w:val="24"/>
                <w:lang w:val="lt-LT"/>
              </w:rPr>
            </w:pPr>
            <w:r w:rsidRPr="008F0584">
              <w:rPr>
                <w:sz w:val="24"/>
                <w:szCs w:val="24"/>
                <w:lang w:val="lt-LT"/>
              </w:rPr>
              <w:t>-</w:t>
            </w:r>
            <w:r w:rsidR="00032D63" w:rsidRPr="008F0584">
              <w:rPr>
                <w:sz w:val="24"/>
                <w:szCs w:val="24"/>
                <w:lang w:val="lt-LT"/>
              </w:rPr>
              <w:t>1</w:t>
            </w:r>
            <w:r w:rsidR="006815B2" w:rsidRPr="008F0584">
              <w:rPr>
                <w:sz w:val="24"/>
                <w:szCs w:val="24"/>
                <w:lang w:val="lt-LT"/>
              </w:rPr>
              <w:t xml:space="preserve">  proc.</w:t>
            </w:r>
          </w:p>
        </w:tc>
      </w:tr>
      <w:tr w:rsidR="006815B2" w:rsidRPr="008F0584" w14:paraId="32302979" w14:textId="77777777" w:rsidTr="00032D63">
        <w:trPr>
          <w:trHeight w:val="551"/>
        </w:trPr>
        <w:tc>
          <w:tcPr>
            <w:tcW w:w="701" w:type="dxa"/>
          </w:tcPr>
          <w:p w14:paraId="67451498" w14:textId="68A0DE46" w:rsidR="006815B2" w:rsidRPr="008F0584" w:rsidRDefault="00032D63" w:rsidP="00936A16">
            <w:pPr>
              <w:pStyle w:val="TableParagraph"/>
              <w:ind w:left="57" w:right="57"/>
              <w:jc w:val="right"/>
              <w:rPr>
                <w:sz w:val="24"/>
                <w:szCs w:val="24"/>
                <w:lang w:val="lt-LT"/>
              </w:rPr>
            </w:pPr>
            <w:r w:rsidRPr="008F0584">
              <w:rPr>
                <w:w w:val="95"/>
                <w:sz w:val="24"/>
                <w:szCs w:val="24"/>
                <w:lang w:val="lt-LT"/>
              </w:rPr>
              <w:t>11</w:t>
            </w:r>
            <w:r w:rsidR="006815B2" w:rsidRPr="008F0584">
              <w:rPr>
                <w:w w:val="95"/>
                <w:sz w:val="24"/>
                <w:szCs w:val="24"/>
                <w:lang w:val="lt-LT"/>
              </w:rPr>
              <w:t>.</w:t>
            </w:r>
          </w:p>
        </w:tc>
        <w:tc>
          <w:tcPr>
            <w:tcW w:w="4699" w:type="dxa"/>
          </w:tcPr>
          <w:p w14:paraId="6033F4F1" w14:textId="1AAAC17B" w:rsidR="006815B2" w:rsidRPr="008F0584" w:rsidRDefault="006815B2" w:rsidP="00936A16">
            <w:pPr>
              <w:pStyle w:val="TableParagraph"/>
              <w:ind w:left="57" w:right="57"/>
              <w:rPr>
                <w:sz w:val="24"/>
                <w:szCs w:val="24"/>
                <w:lang w:val="lt-LT"/>
              </w:rPr>
            </w:pPr>
            <w:r w:rsidRPr="008F0584">
              <w:rPr>
                <w:sz w:val="24"/>
                <w:szCs w:val="24"/>
                <w:lang w:val="lt-LT"/>
              </w:rPr>
              <w:t>Vandens netek</w:t>
            </w:r>
            <w:r w:rsidR="002430DD" w:rsidRPr="008F0584">
              <w:rPr>
                <w:sz w:val="24"/>
                <w:szCs w:val="24"/>
                <w:lang w:val="lt-LT"/>
              </w:rPr>
              <w:t xml:space="preserve">tys </w:t>
            </w:r>
            <w:r w:rsidR="006037C8" w:rsidRPr="008F0584">
              <w:rPr>
                <w:sz w:val="24"/>
                <w:szCs w:val="24"/>
                <w:lang w:val="lt-LT"/>
              </w:rPr>
              <w:t>tenkančios išgaunamo vandens kiekiui</w:t>
            </w:r>
          </w:p>
        </w:tc>
        <w:tc>
          <w:tcPr>
            <w:tcW w:w="4233" w:type="dxa"/>
          </w:tcPr>
          <w:p w14:paraId="4448A6B4" w14:textId="1E060EF2" w:rsidR="006815B2" w:rsidRPr="008F0584" w:rsidRDefault="002430DD" w:rsidP="00936A16">
            <w:pPr>
              <w:pStyle w:val="TableParagraph"/>
              <w:ind w:left="57" w:right="57"/>
              <w:jc w:val="center"/>
              <w:rPr>
                <w:sz w:val="24"/>
                <w:szCs w:val="24"/>
                <w:lang w:val="lt-LT"/>
              </w:rPr>
            </w:pPr>
            <w:r w:rsidRPr="008F0584">
              <w:rPr>
                <w:sz w:val="24"/>
                <w:szCs w:val="24"/>
                <w:u w:val="single"/>
                <w:lang w:val="lt-LT"/>
              </w:rPr>
              <w:t>&lt;</w:t>
            </w:r>
            <w:r w:rsidRPr="008F0584">
              <w:rPr>
                <w:sz w:val="24"/>
                <w:szCs w:val="24"/>
                <w:lang w:val="lt-LT"/>
              </w:rPr>
              <w:t>2</w:t>
            </w:r>
            <w:r w:rsidR="00F86C42" w:rsidRPr="008F0584">
              <w:rPr>
                <w:sz w:val="24"/>
                <w:szCs w:val="24"/>
                <w:lang w:val="lt-LT"/>
              </w:rPr>
              <w:t>7</w:t>
            </w:r>
            <w:r w:rsidR="006815B2" w:rsidRPr="008F0584">
              <w:rPr>
                <w:sz w:val="24"/>
                <w:szCs w:val="24"/>
                <w:lang w:val="lt-LT"/>
              </w:rPr>
              <w:t xml:space="preserve">  proc.</w:t>
            </w:r>
          </w:p>
        </w:tc>
      </w:tr>
      <w:tr w:rsidR="006815B2" w:rsidRPr="008F0584" w14:paraId="1CFD9754" w14:textId="77777777" w:rsidTr="00032D63">
        <w:trPr>
          <w:trHeight w:val="551"/>
        </w:trPr>
        <w:tc>
          <w:tcPr>
            <w:tcW w:w="701" w:type="dxa"/>
          </w:tcPr>
          <w:p w14:paraId="7CB3D7E0" w14:textId="76E3A3E6" w:rsidR="006815B2" w:rsidRPr="008F0584" w:rsidRDefault="00C66A4F" w:rsidP="00936A16">
            <w:pPr>
              <w:pStyle w:val="TableParagraph"/>
              <w:ind w:left="57" w:right="57"/>
              <w:jc w:val="right"/>
              <w:rPr>
                <w:w w:val="95"/>
                <w:sz w:val="24"/>
                <w:szCs w:val="24"/>
                <w:lang w:val="lt-LT"/>
              </w:rPr>
            </w:pPr>
            <w:r w:rsidRPr="008F0584">
              <w:rPr>
                <w:w w:val="95"/>
                <w:sz w:val="24"/>
                <w:szCs w:val="24"/>
                <w:lang w:val="lt-LT"/>
              </w:rPr>
              <w:t>1</w:t>
            </w:r>
            <w:r w:rsidR="00032D63" w:rsidRPr="008F0584">
              <w:rPr>
                <w:w w:val="95"/>
                <w:sz w:val="24"/>
                <w:szCs w:val="24"/>
                <w:lang w:val="lt-LT"/>
              </w:rPr>
              <w:t>2</w:t>
            </w:r>
            <w:r w:rsidR="006815B2" w:rsidRPr="008F0584">
              <w:rPr>
                <w:w w:val="95"/>
                <w:sz w:val="24"/>
                <w:szCs w:val="24"/>
                <w:lang w:val="lt-LT"/>
              </w:rPr>
              <w:t>.</w:t>
            </w:r>
          </w:p>
        </w:tc>
        <w:tc>
          <w:tcPr>
            <w:tcW w:w="4699" w:type="dxa"/>
          </w:tcPr>
          <w:p w14:paraId="1A6DB32C" w14:textId="4AE5DE6B" w:rsidR="006815B2" w:rsidRPr="008F0584" w:rsidRDefault="006037C8" w:rsidP="00936A16">
            <w:pPr>
              <w:pStyle w:val="TableParagraph"/>
              <w:ind w:left="57" w:right="57"/>
              <w:rPr>
                <w:sz w:val="24"/>
                <w:szCs w:val="24"/>
                <w:lang w:val="lt-LT"/>
              </w:rPr>
            </w:pPr>
            <w:r w:rsidRPr="008F0584">
              <w:rPr>
                <w:sz w:val="24"/>
                <w:szCs w:val="24"/>
                <w:lang w:val="lt-LT"/>
              </w:rPr>
              <w:t xml:space="preserve">Neapskaitytos nuotekos </w:t>
            </w:r>
            <w:r w:rsidR="00943D30">
              <w:rPr>
                <w:sz w:val="24"/>
                <w:szCs w:val="24"/>
                <w:lang w:val="lt-LT"/>
              </w:rPr>
              <w:t>(</w:t>
            </w:r>
            <w:r w:rsidRPr="008F0584">
              <w:rPr>
                <w:sz w:val="24"/>
                <w:szCs w:val="24"/>
                <w:lang w:val="lt-LT"/>
              </w:rPr>
              <w:t>i</w:t>
            </w:r>
            <w:r w:rsidR="006815B2" w:rsidRPr="008F0584">
              <w:rPr>
                <w:sz w:val="24"/>
                <w:szCs w:val="24"/>
                <w:lang w:val="lt-LT"/>
              </w:rPr>
              <w:t>nfiltracij</w:t>
            </w:r>
            <w:r w:rsidRPr="008F0584">
              <w:rPr>
                <w:sz w:val="24"/>
                <w:szCs w:val="24"/>
                <w:lang w:val="lt-LT"/>
              </w:rPr>
              <w:t>a) tenkančios surinktų nuotekų kiekiui</w:t>
            </w:r>
          </w:p>
        </w:tc>
        <w:tc>
          <w:tcPr>
            <w:tcW w:w="4233" w:type="dxa"/>
          </w:tcPr>
          <w:p w14:paraId="7D7F7021" w14:textId="372AB709" w:rsidR="006815B2" w:rsidRPr="008F0584" w:rsidRDefault="002430DD" w:rsidP="00936A16">
            <w:pPr>
              <w:pStyle w:val="TableParagraph"/>
              <w:ind w:left="57" w:right="57"/>
              <w:jc w:val="center"/>
              <w:rPr>
                <w:sz w:val="24"/>
                <w:szCs w:val="24"/>
                <w:lang w:val="lt-LT"/>
              </w:rPr>
            </w:pPr>
            <w:r w:rsidRPr="008F0584">
              <w:rPr>
                <w:sz w:val="24"/>
                <w:szCs w:val="24"/>
                <w:u w:val="single"/>
                <w:lang w:val="lt-LT"/>
              </w:rPr>
              <w:t>&lt;</w:t>
            </w:r>
            <w:r w:rsidR="00032D63" w:rsidRPr="008F0584">
              <w:rPr>
                <w:sz w:val="24"/>
                <w:szCs w:val="24"/>
                <w:lang w:val="lt-LT"/>
              </w:rPr>
              <w:t>50</w:t>
            </w:r>
            <w:r w:rsidR="006815B2" w:rsidRPr="008F0584">
              <w:rPr>
                <w:sz w:val="24"/>
                <w:szCs w:val="24"/>
                <w:lang w:val="lt-LT"/>
              </w:rPr>
              <w:t xml:space="preserve"> proc.</w:t>
            </w:r>
          </w:p>
        </w:tc>
      </w:tr>
      <w:tr w:rsidR="006815B2" w:rsidRPr="008F0584" w14:paraId="13C6139B" w14:textId="77777777" w:rsidTr="00253948">
        <w:trPr>
          <w:trHeight w:val="350"/>
        </w:trPr>
        <w:tc>
          <w:tcPr>
            <w:tcW w:w="701" w:type="dxa"/>
          </w:tcPr>
          <w:p w14:paraId="47A33660" w14:textId="3D182546" w:rsidR="006815B2" w:rsidRPr="008F0584" w:rsidRDefault="00032D63" w:rsidP="00936A16">
            <w:pPr>
              <w:pStyle w:val="TableParagraph"/>
              <w:ind w:left="57" w:right="57"/>
              <w:jc w:val="right"/>
              <w:rPr>
                <w:sz w:val="24"/>
                <w:szCs w:val="24"/>
                <w:lang w:val="lt-LT"/>
              </w:rPr>
            </w:pPr>
            <w:r w:rsidRPr="008F0584">
              <w:rPr>
                <w:w w:val="95"/>
                <w:sz w:val="24"/>
                <w:szCs w:val="24"/>
                <w:lang w:val="lt-LT"/>
              </w:rPr>
              <w:t>13</w:t>
            </w:r>
            <w:r w:rsidR="006815B2" w:rsidRPr="008F0584">
              <w:rPr>
                <w:w w:val="95"/>
                <w:sz w:val="24"/>
                <w:szCs w:val="24"/>
                <w:lang w:val="lt-LT"/>
              </w:rPr>
              <w:t>.</w:t>
            </w:r>
          </w:p>
        </w:tc>
        <w:tc>
          <w:tcPr>
            <w:tcW w:w="4699" w:type="dxa"/>
          </w:tcPr>
          <w:p w14:paraId="5B69D7F1" w14:textId="77777777" w:rsidR="006815B2" w:rsidRPr="008F0584" w:rsidRDefault="006815B2" w:rsidP="00936A16">
            <w:pPr>
              <w:pStyle w:val="TableParagraph"/>
              <w:ind w:left="57" w:right="57"/>
              <w:rPr>
                <w:sz w:val="24"/>
                <w:szCs w:val="24"/>
                <w:lang w:val="lt-LT"/>
              </w:rPr>
            </w:pPr>
            <w:r w:rsidRPr="008F0584">
              <w:rPr>
                <w:sz w:val="24"/>
                <w:szCs w:val="24"/>
                <w:lang w:val="lt-LT"/>
              </w:rPr>
              <w:t>Naujų vartotojų prijungimas</w:t>
            </w:r>
          </w:p>
        </w:tc>
        <w:tc>
          <w:tcPr>
            <w:tcW w:w="4233" w:type="dxa"/>
          </w:tcPr>
          <w:p w14:paraId="068E14F1" w14:textId="53CF116C" w:rsidR="006815B2" w:rsidRPr="008F0584" w:rsidRDefault="006815B2" w:rsidP="00936A16">
            <w:pPr>
              <w:pStyle w:val="TableParagraph"/>
              <w:ind w:left="57" w:right="57"/>
              <w:jc w:val="center"/>
              <w:rPr>
                <w:sz w:val="24"/>
                <w:szCs w:val="24"/>
                <w:lang w:val="lt-LT"/>
              </w:rPr>
            </w:pPr>
            <w:r w:rsidRPr="008F0584">
              <w:rPr>
                <w:sz w:val="24"/>
                <w:szCs w:val="24"/>
                <w:lang w:val="lt-LT"/>
              </w:rPr>
              <w:t xml:space="preserve">Pajungti ne mažiau </w:t>
            </w:r>
            <w:r w:rsidR="002430DD" w:rsidRPr="008F0584">
              <w:rPr>
                <w:sz w:val="24"/>
                <w:szCs w:val="24"/>
                <w:lang w:val="lt-LT"/>
              </w:rPr>
              <w:t>50</w:t>
            </w:r>
            <w:r w:rsidRPr="008F0584">
              <w:rPr>
                <w:sz w:val="24"/>
                <w:szCs w:val="24"/>
                <w:lang w:val="lt-LT"/>
              </w:rPr>
              <w:t xml:space="preserve"> būstų</w:t>
            </w:r>
          </w:p>
        </w:tc>
      </w:tr>
      <w:tr w:rsidR="006815B2" w:rsidRPr="008F0584" w14:paraId="55599943" w14:textId="77777777" w:rsidTr="00032D63">
        <w:trPr>
          <w:trHeight w:val="551"/>
        </w:trPr>
        <w:tc>
          <w:tcPr>
            <w:tcW w:w="701" w:type="dxa"/>
          </w:tcPr>
          <w:p w14:paraId="30EAE1AC" w14:textId="50294C15" w:rsidR="006815B2" w:rsidRPr="008F0584" w:rsidRDefault="006037C8" w:rsidP="00936A16">
            <w:pPr>
              <w:pStyle w:val="TableParagraph"/>
              <w:ind w:left="57" w:right="57"/>
              <w:jc w:val="right"/>
              <w:rPr>
                <w:sz w:val="24"/>
                <w:szCs w:val="24"/>
                <w:lang w:val="lt-LT"/>
              </w:rPr>
            </w:pPr>
            <w:r w:rsidRPr="008F0584">
              <w:rPr>
                <w:w w:val="95"/>
                <w:sz w:val="24"/>
                <w:szCs w:val="24"/>
                <w:lang w:val="lt-LT"/>
              </w:rPr>
              <w:t>1</w:t>
            </w:r>
            <w:r w:rsidR="00032D63" w:rsidRPr="008F0584">
              <w:rPr>
                <w:w w:val="95"/>
                <w:sz w:val="24"/>
                <w:szCs w:val="24"/>
                <w:lang w:val="lt-LT"/>
              </w:rPr>
              <w:t>4</w:t>
            </w:r>
            <w:r w:rsidR="006815B2" w:rsidRPr="008F0584">
              <w:rPr>
                <w:w w:val="95"/>
                <w:sz w:val="24"/>
                <w:szCs w:val="24"/>
                <w:lang w:val="lt-LT"/>
              </w:rPr>
              <w:t>.</w:t>
            </w:r>
          </w:p>
        </w:tc>
        <w:tc>
          <w:tcPr>
            <w:tcW w:w="4699" w:type="dxa"/>
          </w:tcPr>
          <w:p w14:paraId="3DE05E73" w14:textId="5B911299" w:rsidR="006815B2" w:rsidRPr="008F0584" w:rsidRDefault="006815B2" w:rsidP="00936A16">
            <w:pPr>
              <w:pStyle w:val="TableParagraph"/>
              <w:ind w:left="57" w:right="57"/>
              <w:rPr>
                <w:sz w:val="24"/>
                <w:szCs w:val="24"/>
                <w:lang w:val="lt-LT"/>
              </w:rPr>
            </w:pPr>
            <w:r w:rsidRPr="008F0584">
              <w:rPr>
                <w:sz w:val="24"/>
                <w:szCs w:val="24"/>
                <w:lang w:val="lt-LT"/>
              </w:rPr>
              <w:t>Vartotojų (abonentų) apklausa</w:t>
            </w:r>
            <w:r w:rsidR="006037C8" w:rsidRPr="008F0584">
              <w:rPr>
                <w:sz w:val="24"/>
                <w:szCs w:val="24"/>
                <w:lang w:val="lt-LT"/>
              </w:rPr>
              <w:t xml:space="preserve"> </w:t>
            </w:r>
            <w:r w:rsidRPr="008F0584">
              <w:rPr>
                <w:sz w:val="24"/>
                <w:szCs w:val="24"/>
                <w:lang w:val="lt-LT"/>
              </w:rPr>
              <w:t>(visuomenės</w:t>
            </w:r>
          </w:p>
          <w:p w14:paraId="639428E2" w14:textId="77777777" w:rsidR="006815B2" w:rsidRPr="008F0584" w:rsidRDefault="006815B2" w:rsidP="00936A16">
            <w:pPr>
              <w:pStyle w:val="TableParagraph"/>
              <w:ind w:left="57" w:right="57"/>
              <w:rPr>
                <w:sz w:val="24"/>
                <w:szCs w:val="24"/>
                <w:lang w:val="lt-LT"/>
              </w:rPr>
            </w:pPr>
            <w:r w:rsidRPr="008F0584">
              <w:rPr>
                <w:sz w:val="24"/>
                <w:szCs w:val="24"/>
                <w:lang w:val="lt-LT"/>
              </w:rPr>
              <w:t>nuomonė apie įmonės atliekamas paslaugas)</w:t>
            </w:r>
          </w:p>
        </w:tc>
        <w:tc>
          <w:tcPr>
            <w:tcW w:w="4233" w:type="dxa"/>
          </w:tcPr>
          <w:p w14:paraId="45F14E67" w14:textId="77777777" w:rsidR="006815B2" w:rsidRPr="008F0584" w:rsidRDefault="006815B2" w:rsidP="00936A16">
            <w:pPr>
              <w:pStyle w:val="TableParagraph"/>
              <w:ind w:left="57" w:right="57"/>
              <w:jc w:val="center"/>
              <w:rPr>
                <w:sz w:val="24"/>
                <w:szCs w:val="24"/>
                <w:lang w:val="lt-LT"/>
              </w:rPr>
            </w:pPr>
            <w:r w:rsidRPr="008F0584">
              <w:rPr>
                <w:sz w:val="24"/>
                <w:szCs w:val="24"/>
                <w:lang w:val="lt-LT"/>
              </w:rPr>
              <w:t>Ne mažiau 1</w:t>
            </w:r>
          </w:p>
        </w:tc>
      </w:tr>
      <w:tr w:rsidR="006815B2" w:rsidRPr="008F0584" w14:paraId="132FF498" w14:textId="77777777" w:rsidTr="00032D63">
        <w:trPr>
          <w:trHeight w:val="554"/>
        </w:trPr>
        <w:tc>
          <w:tcPr>
            <w:tcW w:w="701" w:type="dxa"/>
          </w:tcPr>
          <w:p w14:paraId="695982FE" w14:textId="7203543F" w:rsidR="006815B2" w:rsidRPr="008F0584" w:rsidRDefault="006815B2" w:rsidP="00936A16">
            <w:pPr>
              <w:pStyle w:val="TableParagraph"/>
              <w:ind w:left="57" w:right="57"/>
              <w:jc w:val="right"/>
              <w:rPr>
                <w:sz w:val="24"/>
                <w:szCs w:val="24"/>
                <w:lang w:val="lt-LT"/>
              </w:rPr>
            </w:pPr>
            <w:r w:rsidRPr="008F0584">
              <w:rPr>
                <w:sz w:val="24"/>
                <w:szCs w:val="24"/>
                <w:lang w:val="lt-LT"/>
              </w:rPr>
              <w:t>1</w:t>
            </w:r>
            <w:r w:rsidR="00032D63" w:rsidRPr="008F0584">
              <w:rPr>
                <w:sz w:val="24"/>
                <w:szCs w:val="24"/>
                <w:lang w:val="lt-LT"/>
              </w:rPr>
              <w:t>5</w:t>
            </w:r>
            <w:r w:rsidRPr="008F0584">
              <w:rPr>
                <w:sz w:val="24"/>
                <w:szCs w:val="24"/>
                <w:lang w:val="lt-LT"/>
              </w:rPr>
              <w:t>.</w:t>
            </w:r>
          </w:p>
        </w:tc>
        <w:tc>
          <w:tcPr>
            <w:tcW w:w="4699" w:type="dxa"/>
          </w:tcPr>
          <w:p w14:paraId="2A033A71" w14:textId="77777777" w:rsidR="006815B2" w:rsidRPr="008F0584" w:rsidRDefault="006815B2" w:rsidP="00936A16">
            <w:pPr>
              <w:pStyle w:val="TableParagraph"/>
              <w:ind w:left="57" w:right="57"/>
              <w:rPr>
                <w:sz w:val="24"/>
                <w:szCs w:val="24"/>
                <w:lang w:val="lt-LT"/>
              </w:rPr>
            </w:pPr>
            <w:r w:rsidRPr="008F0584">
              <w:rPr>
                <w:sz w:val="24"/>
                <w:szCs w:val="24"/>
                <w:lang w:val="lt-LT"/>
              </w:rPr>
              <w:t>Darbuotojų, dalyvavusių kvalifikacijos kėlimo</w:t>
            </w:r>
          </w:p>
          <w:p w14:paraId="58E5D7AB" w14:textId="77777777" w:rsidR="006815B2" w:rsidRPr="008F0584" w:rsidRDefault="006815B2" w:rsidP="00936A16">
            <w:pPr>
              <w:pStyle w:val="TableParagraph"/>
              <w:ind w:left="57" w:right="57"/>
              <w:rPr>
                <w:sz w:val="24"/>
                <w:szCs w:val="24"/>
                <w:lang w:val="lt-LT"/>
              </w:rPr>
            </w:pPr>
            <w:r w:rsidRPr="008F0584">
              <w:rPr>
                <w:sz w:val="24"/>
                <w:szCs w:val="24"/>
                <w:lang w:val="lt-LT"/>
              </w:rPr>
              <w:t>kursuose/mokymuose, skaičius</w:t>
            </w:r>
          </w:p>
        </w:tc>
        <w:tc>
          <w:tcPr>
            <w:tcW w:w="4233" w:type="dxa"/>
          </w:tcPr>
          <w:p w14:paraId="048F9411" w14:textId="1E07BEE5" w:rsidR="006815B2" w:rsidRPr="008F0584" w:rsidRDefault="00F86C42" w:rsidP="00936A16">
            <w:pPr>
              <w:pStyle w:val="TableParagraph"/>
              <w:ind w:left="57" w:right="57"/>
              <w:jc w:val="center"/>
              <w:rPr>
                <w:sz w:val="24"/>
                <w:szCs w:val="24"/>
                <w:lang w:val="lt-LT"/>
              </w:rPr>
            </w:pPr>
            <w:r w:rsidRPr="008F0584">
              <w:rPr>
                <w:sz w:val="24"/>
                <w:szCs w:val="24"/>
                <w:lang w:val="lt-LT"/>
              </w:rPr>
              <w:t>&gt;</w:t>
            </w:r>
            <w:r w:rsidR="006815B2" w:rsidRPr="008F0584">
              <w:rPr>
                <w:sz w:val="24"/>
                <w:szCs w:val="24"/>
                <w:lang w:val="lt-LT"/>
              </w:rPr>
              <w:t xml:space="preserve">10 proc. </w:t>
            </w:r>
            <w:r w:rsidRPr="008F0584">
              <w:rPr>
                <w:sz w:val="24"/>
                <w:szCs w:val="24"/>
                <w:lang w:val="lt-LT"/>
              </w:rPr>
              <w:t xml:space="preserve">nuo </w:t>
            </w:r>
            <w:r w:rsidR="006815B2" w:rsidRPr="008F0584">
              <w:rPr>
                <w:sz w:val="24"/>
                <w:szCs w:val="24"/>
                <w:lang w:val="lt-LT"/>
              </w:rPr>
              <w:t>visų darbuotojų</w:t>
            </w:r>
          </w:p>
        </w:tc>
      </w:tr>
    </w:tbl>
    <w:p w14:paraId="31C72956" w14:textId="77777777" w:rsidR="006815B2" w:rsidRPr="008F0584" w:rsidRDefault="006815B2" w:rsidP="006815B2">
      <w:pPr>
        <w:pStyle w:val="BodyText"/>
        <w:rPr>
          <w:b/>
          <w:lang w:val="lt-LT"/>
        </w:rPr>
      </w:pPr>
    </w:p>
    <w:sectPr w:rsidR="006815B2" w:rsidRPr="008F0584" w:rsidSect="00F36770">
      <w:pgSz w:w="11900" w:h="16840"/>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A9588" w14:textId="77777777" w:rsidR="00CB06FA" w:rsidRDefault="00CB06FA">
      <w:pPr>
        <w:spacing w:after="0" w:line="240" w:lineRule="auto"/>
      </w:pPr>
      <w:r>
        <w:separator/>
      </w:r>
    </w:p>
  </w:endnote>
  <w:endnote w:type="continuationSeparator" w:id="0">
    <w:p w14:paraId="298259AA" w14:textId="77777777" w:rsidR="00CB06FA" w:rsidRDefault="00CB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8CCF6" w14:textId="77777777" w:rsidR="00CB06FA" w:rsidRDefault="00CB06FA">
      <w:pPr>
        <w:spacing w:after="0" w:line="240" w:lineRule="auto"/>
      </w:pPr>
      <w:r>
        <w:separator/>
      </w:r>
    </w:p>
  </w:footnote>
  <w:footnote w:type="continuationSeparator" w:id="0">
    <w:p w14:paraId="45989FE5" w14:textId="77777777" w:rsidR="00CB06FA" w:rsidRDefault="00CB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81A9" w14:textId="77777777" w:rsidR="0066217A" w:rsidRDefault="0066217A">
    <w:pPr>
      <w:pStyle w:val="BodyText"/>
      <w:spacing w:line="14" w:lineRule="auto"/>
      <w:rPr>
        <w:sz w:val="20"/>
      </w:rPr>
    </w:pPr>
    <w:r>
      <w:rPr>
        <w:noProof/>
        <w:lang w:val="lt-LT" w:eastAsia="lt-LT"/>
      </w:rPr>
      <mc:AlternateContent>
        <mc:Choice Requires="wps">
          <w:drawing>
            <wp:anchor distT="0" distB="0" distL="114300" distR="114300" simplePos="0" relativeHeight="251659264" behindDoc="1" locked="0" layoutInCell="1" allowOverlap="1" wp14:anchorId="43200922" wp14:editId="3F0B2BA7">
              <wp:simplePos x="0" y="0"/>
              <wp:positionH relativeFrom="page">
                <wp:posOffset>5309870</wp:posOffset>
              </wp:positionH>
              <wp:positionV relativeFrom="page">
                <wp:posOffset>163830</wp:posOffset>
              </wp:positionV>
              <wp:extent cx="224155" cy="194310"/>
              <wp:effectExtent l="0" t="0" r="444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67BA3" w14:textId="77777777" w:rsidR="0066217A" w:rsidRPr="00354770" w:rsidRDefault="0066217A">
                          <w:pPr>
                            <w:pStyle w:val="BodyText"/>
                            <w:spacing w:before="10"/>
                            <w:ind w:left="40"/>
                            <w:rPr>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00922" id="_x0000_t202" coordsize="21600,21600" o:spt="202" path="m,l,21600r21600,l21600,xe">
              <v:stroke joinstyle="miter"/>
              <v:path gradientshapeok="t" o:connecttype="rect"/>
            </v:shapetype>
            <v:shape id="Text Box 2" o:spid="_x0000_s1026" type="#_x0000_t202" style="position:absolute;margin-left:418.1pt;margin-top:12.9pt;width:17.6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" filled="f" stroked="f">
              <v:textbox inset="0,0,0,0">
                <w:txbxContent>
                  <w:p w14:paraId="1CC67BA3" w14:textId="77777777" w:rsidR="0066217A" w:rsidRPr="00354770" w:rsidRDefault="0066217A">
                    <w:pPr>
                      <w:pStyle w:val="BodyText"/>
                      <w:spacing w:before="10"/>
                      <w:ind w:left="40"/>
                      <w:rPr>
                        <w:lang w:val="lt-LT"/>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220A8" w14:textId="77777777" w:rsidR="0066217A" w:rsidRDefault="0066217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03C"/>
    <w:multiLevelType w:val="hybridMultilevel"/>
    <w:tmpl w:val="75D2989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0F">
      <w:start w:val="1"/>
      <w:numFmt w:val="decimal"/>
      <w:lvlText w:val="%3."/>
      <w:lvlJc w:val="left"/>
      <w:pPr>
        <w:ind w:left="1315"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C94712"/>
    <w:multiLevelType w:val="hybridMultilevel"/>
    <w:tmpl w:val="9CB2C248"/>
    <w:lvl w:ilvl="0" w:tplc="82184F1E">
      <w:start w:val="2012"/>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 w15:restartNumberingAfterBreak="0">
    <w:nsid w:val="0CCA617D"/>
    <w:multiLevelType w:val="multilevel"/>
    <w:tmpl w:val="626C378C"/>
    <w:lvl w:ilvl="0">
      <w:start w:val="2"/>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2F1555C"/>
    <w:multiLevelType w:val="hybridMultilevel"/>
    <w:tmpl w:val="005878AA"/>
    <w:lvl w:ilvl="0" w:tplc="04270001">
      <w:start w:val="1"/>
      <w:numFmt w:val="bullet"/>
      <w:lvlText w:val=""/>
      <w:lvlJc w:val="left"/>
      <w:pPr>
        <w:ind w:left="1174" w:hanging="360"/>
      </w:pPr>
      <w:rPr>
        <w:rFonts w:ascii="Symbol" w:hAnsi="Symbol" w:hint="default"/>
      </w:rPr>
    </w:lvl>
    <w:lvl w:ilvl="1" w:tplc="04270003">
      <w:start w:val="1"/>
      <w:numFmt w:val="bullet"/>
      <w:lvlText w:val="o"/>
      <w:lvlJc w:val="left"/>
      <w:pPr>
        <w:ind w:left="1894" w:hanging="360"/>
      </w:pPr>
      <w:rPr>
        <w:rFonts w:ascii="Courier New" w:hAnsi="Courier New" w:cs="Courier New" w:hint="default"/>
      </w:rPr>
    </w:lvl>
    <w:lvl w:ilvl="2" w:tplc="04270005">
      <w:start w:val="1"/>
      <w:numFmt w:val="bullet"/>
      <w:lvlText w:val=""/>
      <w:lvlJc w:val="left"/>
      <w:pPr>
        <w:ind w:left="2614" w:hanging="360"/>
      </w:pPr>
      <w:rPr>
        <w:rFonts w:ascii="Wingdings" w:hAnsi="Wingdings" w:hint="default"/>
      </w:rPr>
    </w:lvl>
    <w:lvl w:ilvl="3" w:tplc="04270001">
      <w:start w:val="1"/>
      <w:numFmt w:val="bullet"/>
      <w:lvlText w:val=""/>
      <w:lvlJc w:val="left"/>
      <w:pPr>
        <w:ind w:left="3334" w:hanging="360"/>
      </w:pPr>
      <w:rPr>
        <w:rFonts w:ascii="Symbol" w:hAnsi="Symbol" w:hint="default"/>
      </w:rPr>
    </w:lvl>
    <w:lvl w:ilvl="4" w:tplc="04270003">
      <w:start w:val="1"/>
      <w:numFmt w:val="bullet"/>
      <w:lvlText w:val="o"/>
      <w:lvlJc w:val="left"/>
      <w:pPr>
        <w:ind w:left="4054" w:hanging="360"/>
      </w:pPr>
      <w:rPr>
        <w:rFonts w:ascii="Courier New" w:hAnsi="Courier New" w:cs="Courier New" w:hint="default"/>
      </w:rPr>
    </w:lvl>
    <w:lvl w:ilvl="5" w:tplc="04270005">
      <w:start w:val="1"/>
      <w:numFmt w:val="bullet"/>
      <w:lvlText w:val=""/>
      <w:lvlJc w:val="left"/>
      <w:pPr>
        <w:ind w:left="4774" w:hanging="360"/>
      </w:pPr>
      <w:rPr>
        <w:rFonts w:ascii="Wingdings" w:hAnsi="Wingdings" w:hint="default"/>
      </w:rPr>
    </w:lvl>
    <w:lvl w:ilvl="6" w:tplc="04270001">
      <w:start w:val="1"/>
      <w:numFmt w:val="bullet"/>
      <w:lvlText w:val=""/>
      <w:lvlJc w:val="left"/>
      <w:pPr>
        <w:ind w:left="5494" w:hanging="360"/>
      </w:pPr>
      <w:rPr>
        <w:rFonts w:ascii="Symbol" w:hAnsi="Symbol" w:hint="default"/>
      </w:rPr>
    </w:lvl>
    <w:lvl w:ilvl="7" w:tplc="04270003">
      <w:start w:val="1"/>
      <w:numFmt w:val="bullet"/>
      <w:lvlText w:val="o"/>
      <w:lvlJc w:val="left"/>
      <w:pPr>
        <w:ind w:left="6214" w:hanging="360"/>
      </w:pPr>
      <w:rPr>
        <w:rFonts w:ascii="Courier New" w:hAnsi="Courier New" w:cs="Courier New" w:hint="default"/>
      </w:rPr>
    </w:lvl>
    <w:lvl w:ilvl="8" w:tplc="04270005">
      <w:start w:val="1"/>
      <w:numFmt w:val="bullet"/>
      <w:lvlText w:val=""/>
      <w:lvlJc w:val="left"/>
      <w:pPr>
        <w:ind w:left="6934" w:hanging="360"/>
      </w:pPr>
      <w:rPr>
        <w:rFonts w:ascii="Wingdings" w:hAnsi="Wingdings" w:hint="default"/>
      </w:rPr>
    </w:lvl>
  </w:abstractNum>
  <w:abstractNum w:abstractNumId="4" w15:restartNumberingAfterBreak="0">
    <w:nsid w:val="1405265F"/>
    <w:multiLevelType w:val="hybridMultilevel"/>
    <w:tmpl w:val="236A12E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5DF44F6"/>
    <w:multiLevelType w:val="multilevel"/>
    <w:tmpl w:val="A036B00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6F613EA"/>
    <w:multiLevelType w:val="hybridMultilevel"/>
    <w:tmpl w:val="2B6E7D18"/>
    <w:lvl w:ilvl="0" w:tplc="1108E1EE">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81808E6"/>
    <w:multiLevelType w:val="hybridMultilevel"/>
    <w:tmpl w:val="DF1E37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A927D04"/>
    <w:multiLevelType w:val="hybridMultilevel"/>
    <w:tmpl w:val="F13C3E4E"/>
    <w:lvl w:ilvl="0" w:tplc="45EE4D32">
      <w:start w:val="2015"/>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1C9710A9"/>
    <w:multiLevelType w:val="hybridMultilevel"/>
    <w:tmpl w:val="EA7AFAC2"/>
    <w:lvl w:ilvl="0" w:tplc="1ABACC1C">
      <w:start w:val="2014"/>
      <w:numFmt w:val="decimal"/>
      <w:lvlText w:val="%1"/>
      <w:lvlJc w:val="left"/>
      <w:pPr>
        <w:ind w:left="1160" w:hanging="48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20384549"/>
    <w:multiLevelType w:val="multilevel"/>
    <w:tmpl w:val="8070E6B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19F1766"/>
    <w:multiLevelType w:val="multilevel"/>
    <w:tmpl w:val="CB7A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C5E2D"/>
    <w:multiLevelType w:val="hybridMultilevel"/>
    <w:tmpl w:val="AA82C042"/>
    <w:lvl w:ilvl="0" w:tplc="8A266498">
      <w:start w:val="5"/>
      <w:numFmt w:val="decimal"/>
      <w:lvlText w:val="%1."/>
      <w:lvlJc w:val="left"/>
      <w:pPr>
        <w:ind w:left="2018" w:hanging="360"/>
      </w:pPr>
      <w:rPr>
        <w:rFonts w:hint="default"/>
      </w:rPr>
    </w:lvl>
    <w:lvl w:ilvl="1" w:tplc="04270019" w:tentative="1">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abstractNum w:abstractNumId="13" w15:restartNumberingAfterBreak="0">
    <w:nsid w:val="2C8B79BB"/>
    <w:multiLevelType w:val="hybridMultilevel"/>
    <w:tmpl w:val="A1689622"/>
    <w:lvl w:ilvl="0" w:tplc="04270001">
      <w:start w:val="1"/>
      <w:numFmt w:val="bullet"/>
      <w:lvlText w:val=""/>
      <w:lvlJc w:val="left"/>
      <w:pPr>
        <w:ind w:left="1174" w:hanging="360"/>
      </w:pPr>
      <w:rPr>
        <w:rFonts w:ascii="Symbol" w:hAnsi="Symbol" w:hint="default"/>
      </w:rPr>
    </w:lvl>
    <w:lvl w:ilvl="1" w:tplc="04270003" w:tentative="1">
      <w:start w:val="1"/>
      <w:numFmt w:val="bullet"/>
      <w:lvlText w:val="o"/>
      <w:lvlJc w:val="left"/>
      <w:pPr>
        <w:ind w:left="1894" w:hanging="360"/>
      </w:pPr>
      <w:rPr>
        <w:rFonts w:ascii="Courier New" w:hAnsi="Courier New" w:cs="Courier New" w:hint="default"/>
      </w:rPr>
    </w:lvl>
    <w:lvl w:ilvl="2" w:tplc="04270005" w:tentative="1">
      <w:start w:val="1"/>
      <w:numFmt w:val="bullet"/>
      <w:lvlText w:val=""/>
      <w:lvlJc w:val="left"/>
      <w:pPr>
        <w:ind w:left="2614" w:hanging="360"/>
      </w:pPr>
      <w:rPr>
        <w:rFonts w:ascii="Wingdings" w:hAnsi="Wingdings" w:hint="default"/>
      </w:rPr>
    </w:lvl>
    <w:lvl w:ilvl="3" w:tplc="04270001" w:tentative="1">
      <w:start w:val="1"/>
      <w:numFmt w:val="bullet"/>
      <w:lvlText w:val=""/>
      <w:lvlJc w:val="left"/>
      <w:pPr>
        <w:ind w:left="3334" w:hanging="360"/>
      </w:pPr>
      <w:rPr>
        <w:rFonts w:ascii="Symbol" w:hAnsi="Symbol" w:hint="default"/>
      </w:rPr>
    </w:lvl>
    <w:lvl w:ilvl="4" w:tplc="04270003" w:tentative="1">
      <w:start w:val="1"/>
      <w:numFmt w:val="bullet"/>
      <w:lvlText w:val="o"/>
      <w:lvlJc w:val="left"/>
      <w:pPr>
        <w:ind w:left="4054" w:hanging="360"/>
      </w:pPr>
      <w:rPr>
        <w:rFonts w:ascii="Courier New" w:hAnsi="Courier New" w:cs="Courier New" w:hint="default"/>
      </w:rPr>
    </w:lvl>
    <w:lvl w:ilvl="5" w:tplc="04270005" w:tentative="1">
      <w:start w:val="1"/>
      <w:numFmt w:val="bullet"/>
      <w:lvlText w:val=""/>
      <w:lvlJc w:val="left"/>
      <w:pPr>
        <w:ind w:left="4774" w:hanging="360"/>
      </w:pPr>
      <w:rPr>
        <w:rFonts w:ascii="Wingdings" w:hAnsi="Wingdings" w:hint="default"/>
      </w:rPr>
    </w:lvl>
    <w:lvl w:ilvl="6" w:tplc="04270001" w:tentative="1">
      <w:start w:val="1"/>
      <w:numFmt w:val="bullet"/>
      <w:lvlText w:val=""/>
      <w:lvlJc w:val="left"/>
      <w:pPr>
        <w:ind w:left="5494" w:hanging="360"/>
      </w:pPr>
      <w:rPr>
        <w:rFonts w:ascii="Symbol" w:hAnsi="Symbol" w:hint="default"/>
      </w:rPr>
    </w:lvl>
    <w:lvl w:ilvl="7" w:tplc="04270003" w:tentative="1">
      <w:start w:val="1"/>
      <w:numFmt w:val="bullet"/>
      <w:lvlText w:val="o"/>
      <w:lvlJc w:val="left"/>
      <w:pPr>
        <w:ind w:left="6214" w:hanging="360"/>
      </w:pPr>
      <w:rPr>
        <w:rFonts w:ascii="Courier New" w:hAnsi="Courier New" w:cs="Courier New" w:hint="default"/>
      </w:rPr>
    </w:lvl>
    <w:lvl w:ilvl="8" w:tplc="04270005" w:tentative="1">
      <w:start w:val="1"/>
      <w:numFmt w:val="bullet"/>
      <w:lvlText w:val=""/>
      <w:lvlJc w:val="left"/>
      <w:pPr>
        <w:ind w:left="6934" w:hanging="360"/>
      </w:pPr>
      <w:rPr>
        <w:rFonts w:ascii="Wingdings" w:hAnsi="Wingdings" w:hint="default"/>
      </w:rPr>
    </w:lvl>
  </w:abstractNum>
  <w:abstractNum w:abstractNumId="14" w15:restartNumberingAfterBreak="0">
    <w:nsid w:val="2FD3733D"/>
    <w:multiLevelType w:val="multilevel"/>
    <w:tmpl w:val="71625DF0"/>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3337346"/>
    <w:multiLevelType w:val="hybridMultilevel"/>
    <w:tmpl w:val="05BA2E36"/>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16" w15:restartNumberingAfterBreak="0">
    <w:nsid w:val="338F4528"/>
    <w:multiLevelType w:val="hybridMultilevel"/>
    <w:tmpl w:val="298E7BA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3AA86F3B"/>
    <w:multiLevelType w:val="multilevel"/>
    <w:tmpl w:val="10AE57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3EAE54ED"/>
    <w:multiLevelType w:val="hybridMultilevel"/>
    <w:tmpl w:val="3CBC4150"/>
    <w:lvl w:ilvl="0" w:tplc="9F34FE10">
      <w:start w:val="7"/>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9" w15:restartNumberingAfterBreak="0">
    <w:nsid w:val="40CF1504"/>
    <w:multiLevelType w:val="hybridMultilevel"/>
    <w:tmpl w:val="1B328DEA"/>
    <w:lvl w:ilvl="0" w:tplc="6FFEDFF4">
      <w:start w:val="2006"/>
      <w:numFmt w:val="bullet"/>
      <w:lvlText w:val="-"/>
      <w:lvlJc w:val="left"/>
      <w:pPr>
        <w:tabs>
          <w:tab w:val="num" w:pos="1048"/>
        </w:tabs>
        <w:ind w:left="1048" w:hanging="480"/>
      </w:pPr>
      <w:rPr>
        <w:rFonts w:ascii="Times New Roman" w:eastAsia="Times New Roman" w:hAnsi="Times New Roman" w:cs="Times New Roman" w:hint="default"/>
      </w:rPr>
    </w:lvl>
    <w:lvl w:ilvl="1" w:tplc="04270003" w:tentative="1">
      <w:start w:val="1"/>
      <w:numFmt w:val="bullet"/>
      <w:lvlText w:val="o"/>
      <w:lvlJc w:val="left"/>
      <w:pPr>
        <w:tabs>
          <w:tab w:val="num" w:pos="2445"/>
        </w:tabs>
        <w:ind w:left="2445" w:hanging="360"/>
      </w:pPr>
      <w:rPr>
        <w:rFonts w:ascii="Courier New" w:hAnsi="Courier New" w:cs="Courier New" w:hint="default"/>
      </w:rPr>
    </w:lvl>
    <w:lvl w:ilvl="2" w:tplc="04270005" w:tentative="1">
      <w:start w:val="1"/>
      <w:numFmt w:val="bullet"/>
      <w:lvlText w:val=""/>
      <w:lvlJc w:val="left"/>
      <w:pPr>
        <w:tabs>
          <w:tab w:val="num" w:pos="3165"/>
        </w:tabs>
        <w:ind w:left="3165" w:hanging="360"/>
      </w:pPr>
      <w:rPr>
        <w:rFonts w:ascii="Wingdings" w:hAnsi="Wingdings" w:hint="default"/>
      </w:rPr>
    </w:lvl>
    <w:lvl w:ilvl="3" w:tplc="04270001" w:tentative="1">
      <w:start w:val="1"/>
      <w:numFmt w:val="bullet"/>
      <w:lvlText w:val=""/>
      <w:lvlJc w:val="left"/>
      <w:pPr>
        <w:tabs>
          <w:tab w:val="num" w:pos="3885"/>
        </w:tabs>
        <w:ind w:left="3885" w:hanging="360"/>
      </w:pPr>
      <w:rPr>
        <w:rFonts w:ascii="Symbol" w:hAnsi="Symbol" w:hint="default"/>
      </w:rPr>
    </w:lvl>
    <w:lvl w:ilvl="4" w:tplc="04270003" w:tentative="1">
      <w:start w:val="1"/>
      <w:numFmt w:val="bullet"/>
      <w:lvlText w:val="o"/>
      <w:lvlJc w:val="left"/>
      <w:pPr>
        <w:tabs>
          <w:tab w:val="num" w:pos="4605"/>
        </w:tabs>
        <w:ind w:left="4605" w:hanging="360"/>
      </w:pPr>
      <w:rPr>
        <w:rFonts w:ascii="Courier New" w:hAnsi="Courier New" w:cs="Courier New" w:hint="default"/>
      </w:rPr>
    </w:lvl>
    <w:lvl w:ilvl="5" w:tplc="04270005" w:tentative="1">
      <w:start w:val="1"/>
      <w:numFmt w:val="bullet"/>
      <w:lvlText w:val=""/>
      <w:lvlJc w:val="left"/>
      <w:pPr>
        <w:tabs>
          <w:tab w:val="num" w:pos="5325"/>
        </w:tabs>
        <w:ind w:left="5325" w:hanging="360"/>
      </w:pPr>
      <w:rPr>
        <w:rFonts w:ascii="Wingdings" w:hAnsi="Wingdings" w:hint="default"/>
      </w:rPr>
    </w:lvl>
    <w:lvl w:ilvl="6" w:tplc="04270001" w:tentative="1">
      <w:start w:val="1"/>
      <w:numFmt w:val="bullet"/>
      <w:lvlText w:val=""/>
      <w:lvlJc w:val="left"/>
      <w:pPr>
        <w:tabs>
          <w:tab w:val="num" w:pos="6045"/>
        </w:tabs>
        <w:ind w:left="6045" w:hanging="360"/>
      </w:pPr>
      <w:rPr>
        <w:rFonts w:ascii="Symbol" w:hAnsi="Symbol" w:hint="default"/>
      </w:rPr>
    </w:lvl>
    <w:lvl w:ilvl="7" w:tplc="04270003" w:tentative="1">
      <w:start w:val="1"/>
      <w:numFmt w:val="bullet"/>
      <w:lvlText w:val="o"/>
      <w:lvlJc w:val="left"/>
      <w:pPr>
        <w:tabs>
          <w:tab w:val="num" w:pos="6765"/>
        </w:tabs>
        <w:ind w:left="6765" w:hanging="360"/>
      </w:pPr>
      <w:rPr>
        <w:rFonts w:ascii="Courier New" w:hAnsi="Courier New" w:cs="Courier New" w:hint="default"/>
      </w:rPr>
    </w:lvl>
    <w:lvl w:ilvl="8" w:tplc="04270005" w:tentative="1">
      <w:start w:val="1"/>
      <w:numFmt w:val="bullet"/>
      <w:lvlText w:val=""/>
      <w:lvlJc w:val="left"/>
      <w:pPr>
        <w:tabs>
          <w:tab w:val="num" w:pos="7485"/>
        </w:tabs>
        <w:ind w:left="7485" w:hanging="360"/>
      </w:pPr>
      <w:rPr>
        <w:rFonts w:ascii="Wingdings" w:hAnsi="Wingdings" w:hint="default"/>
      </w:rPr>
    </w:lvl>
  </w:abstractNum>
  <w:abstractNum w:abstractNumId="20" w15:restartNumberingAfterBreak="0">
    <w:nsid w:val="55EF6C86"/>
    <w:multiLevelType w:val="multilevel"/>
    <w:tmpl w:val="5094C08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585755E3"/>
    <w:multiLevelType w:val="multilevel"/>
    <w:tmpl w:val="7EBC902A"/>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58EB08F7"/>
    <w:multiLevelType w:val="hybridMultilevel"/>
    <w:tmpl w:val="50C87D42"/>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23" w15:restartNumberingAfterBreak="0">
    <w:nsid w:val="60DA67C4"/>
    <w:multiLevelType w:val="multilevel"/>
    <w:tmpl w:val="4A0E9104"/>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4" w15:restartNumberingAfterBreak="0">
    <w:nsid w:val="60EC1A34"/>
    <w:multiLevelType w:val="hybridMultilevel"/>
    <w:tmpl w:val="E9FE4266"/>
    <w:lvl w:ilvl="0" w:tplc="27647152">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25" w15:restartNumberingAfterBreak="0">
    <w:nsid w:val="63395D73"/>
    <w:multiLevelType w:val="multilevel"/>
    <w:tmpl w:val="823EF692"/>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6" w15:restartNumberingAfterBreak="0">
    <w:nsid w:val="692F0D04"/>
    <w:multiLevelType w:val="hybridMultilevel"/>
    <w:tmpl w:val="292C0A94"/>
    <w:lvl w:ilvl="0" w:tplc="0427000F">
      <w:start w:val="1"/>
      <w:numFmt w:val="decimal"/>
      <w:lvlText w:val="%1."/>
      <w:lvlJc w:val="left"/>
      <w:pPr>
        <w:ind w:left="1400" w:hanging="360"/>
      </w:p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27" w15:restartNumberingAfterBreak="0">
    <w:nsid w:val="6B376F4A"/>
    <w:multiLevelType w:val="hybridMultilevel"/>
    <w:tmpl w:val="E61C44D0"/>
    <w:lvl w:ilvl="0" w:tplc="64BE25C2">
      <w:start w:val="5"/>
      <w:numFmt w:val="decimal"/>
      <w:lvlText w:val="%1."/>
      <w:lvlJc w:val="left"/>
      <w:pPr>
        <w:ind w:left="2018" w:hanging="360"/>
      </w:pPr>
      <w:rPr>
        <w:rFonts w:hint="default"/>
      </w:rPr>
    </w:lvl>
    <w:lvl w:ilvl="1" w:tplc="04270019" w:tentative="1">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abstractNum w:abstractNumId="28" w15:restartNumberingAfterBreak="0">
    <w:nsid w:val="6DFC351A"/>
    <w:multiLevelType w:val="multilevel"/>
    <w:tmpl w:val="B76677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7C6E5DAA"/>
    <w:multiLevelType w:val="hybridMultilevel"/>
    <w:tmpl w:val="BF7C9548"/>
    <w:lvl w:ilvl="0" w:tplc="57A48646">
      <w:start w:val="2018"/>
      <w:numFmt w:val="bullet"/>
      <w:lvlText w:val="-"/>
      <w:lvlJc w:val="left"/>
      <w:pPr>
        <w:ind w:left="814" w:hanging="360"/>
      </w:pPr>
      <w:rPr>
        <w:rFonts w:ascii="Times New Roman" w:eastAsia="Times New Roman" w:hAnsi="Times New Roman" w:cs="Times New Roman" w:hint="default"/>
      </w:rPr>
    </w:lvl>
    <w:lvl w:ilvl="1" w:tplc="04270003" w:tentative="1">
      <w:start w:val="1"/>
      <w:numFmt w:val="bullet"/>
      <w:lvlText w:val="o"/>
      <w:lvlJc w:val="left"/>
      <w:pPr>
        <w:ind w:left="1534" w:hanging="360"/>
      </w:pPr>
      <w:rPr>
        <w:rFonts w:ascii="Courier New" w:hAnsi="Courier New" w:cs="Courier New" w:hint="default"/>
      </w:rPr>
    </w:lvl>
    <w:lvl w:ilvl="2" w:tplc="04270005" w:tentative="1">
      <w:start w:val="1"/>
      <w:numFmt w:val="bullet"/>
      <w:lvlText w:val=""/>
      <w:lvlJc w:val="left"/>
      <w:pPr>
        <w:ind w:left="2254" w:hanging="360"/>
      </w:pPr>
      <w:rPr>
        <w:rFonts w:ascii="Wingdings" w:hAnsi="Wingdings" w:hint="default"/>
      </w:rPr>
    </w:lvl>
    <w:lvl w:ilvl="3" w:tplc="04270001" w:tentative="1">
      <w:start w:val="1"/>
      <w:numFmt w:val="bullet"/>
      <w:lvlText w:val=""/>
      <w:lvlJc w:val="left"/>
      <w:pPr>
        <w:ind w:left="2974" w:hanging="360"/>
      </w:pPr>
      <w:rPr>
        <w:rFonts w:ascii="Symbol" w:hAnsi="Symbol" w:hint="default"/>
      </w:rPr>
    </w:lvl>
    <w:lvl w:ilvl="4" w:tplc="04270003" w:tentative="1">
      <w:start w:val="1"/>
      <w:numFmt w:val="bullet"/>
      <w:lvlText w:val="o"/>
      <w:lvlJc w:val="left"/>
      <w:pPr>
        <w:ind w:left="3694" w:hanging="360"/>
      </w:pPr>
      <w:rPr>
        <w:rFonts w:ascii="Courier New" w:hAnsi="Courier New" w:cs="Courier New" w:hint="default"/>
      </w:rPr>
    </w:lvl>
    <w:lvl w:ilvl="5" w:tplc="04270005" w:tentative="1">
      <w:start w:val="1"/>
      <w:numFmt w:val="bullet"/>
      <w:lvlText w:val=""/>
      <w:lvlJc w:val="left"/>
      <w:pPr>
        <w:ind w:left="4414" w:hanging="360"/>
      </w:pPr>
      <w:rPr>
        <w:rFonts w:ascii="Wingdings" w:hAnsi="Wingdings" w:hint="default"/>
      </w:rPr>
    </w:lvl>
    <w:lvl w:ilvl="6" w:tplc="04270001" w:tentative="1">
      <w:start w:val="1"/>
      <w:numFmt w:val="bullet"/>
      <w:lvlText w:val=""/>
      <w:lvlJc w:val="left"/>
      <w:pPr>
        <w:ind w:left="5134" w:hanging="360"/>
      </w:pPr>
      <w:rPr>
        <w:rFonts w:ascii="Symbol" w:hAnsi="Symbol" w:hint="default"/>
      </w:rPr>
    </w:lvl>
    <w:lvl w:ilvl="7" w:tplc="04270003" w:tentative="1">
      <w:start w:val="1"/>
      <w:numFmt w:val="bullet"/>
      <w:lvlText w:val="o"/>
      <w:lvlJc w:val="left"/>
      <w:pPr>
        <w:ind w:left="5854" w:hanging="360"/>
      </w:pPr>
      <w:rPr>
        <w:rFonts w:ascii="Courier New" w:hAnsi="Courier New" w:cs="Courier New" w:hint="default"/>
      </w:rPr>
    </w:lvl>
    <w:lvl w:ilvl="8" w:tplc="04270005" w:tentative="1">
      <w:start w:val="1"/>
      <w:numFmt w:val="bullet"/>
      <w:lvlText w:val=""/>
      <w:lvlJc w:val="left"/>
      <w:pPr>
        <w:ind w:left="6574" w:hanging="360"/>
      </w:pPr>
      <w:rPr>
        <w:rFonts w:ascii="Wingdings" w:hAnsi="Wingdings" w:hint="default"/>
      </w:rPr>
    </w:lvl>
  </w:abstractNum>
  <w:abstractNum w:abstractNumId="30" w15:restartNumberingAfterBreak="0">
    <w:nsid w:val="7C6F7641"/>
    <w:multiLevelType w:val="hybridMultilevel"/>
    <w:tmpl w:val="656652E2"/>
    <w:lvl w:ilvl="0" w:tplc="426EF1F8">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7"/>
  </w:num>
  <w:num w:numId="2">
    <w:abstractNumId w:val="0"/>
  </w:num>
  <w:num w:numId="3">
    <w:abstractNumId w:val="19"/>
  </w:num>
  <w:num w:numId="4">
    <w:abstractNumId w:val="1"/>
  </w:num>
  <w:num w:numId="5">
    <w:abstractNumId w:val="15"/>
  </w:num>
  <w:num w:numId="6">
    <w:abstractNumId w:val="22"/>
  </w:num>
  <w:num w:numId="7">
    <w:abstractNumId w:val="16"/>
  </w:num>
  <w:num w:numId="8">
    <w:abstractNumId w:val="4"/>
  </w:num>
  <w:num w:numId="9">
    <w:abstractNumId w:val="24"/>
  </w:num>
  <w:num w:numId="10">
    <w:abstractNumId w:val="18"/>
  </w:num>
  <w:num w:numId="11">
    <w:abstractNumId w:val="28"/>
  </w:num>
  <w:num w:numId="12">
    <w:abstractNumId w:val="9"/>
  </w:num>
  <w:num w:numId="13">
    <w:abstractNumId w:val="5"/>
  </w:num>
  <w:num w:numId="14">
    <w:abstractNumId w:val="8"/>
  </w:num>
  <w:num w:numId="15">
    <w:abstractNumId w:val="12"/>
  </w:num>
  <w:num w:numId="16">
    <w:abstractNumId w:val="27"/>
  </w:num>
  <w:num w:numId="17">
    <w:abstractNumId w:val="2"/>
  </w:num>
  <w:num w:numId="18">
    <w:abstractNumId w:val="26"/>
  </w:num>
  <w:num w:numId="19">
    <w:abstractNumId w:val="11"/>
  </w:num>
  <w:num w:numId="20">
    <w:abstractNumId w:val="29"/>
  </w:num>
  <w:num w:numId="21">
    <w:abstractNumId w:val="20"/>
  </w:num>
  <w:num w:numId="22">
    <w:abstractNumId w:val="10"/>
  </w:num>
  <w:num w:numId="23">
    <w:abstractNumId w:val="21"/>
  </w:num>
  <w:num w:numId="24">
    <w:abstractNumId w:val="23"/>
  </w:num>
  <w:num w:numId="25">
    <w:abstractNumId w:val="25"/>
  </w:num>
  <w:num w:numId="26">
    <w:abstractNumId w:val="17"/>
  </w:num>
  <w:num w:numId="27">
    <w:abstractNumId w:val="14"/>
  </w:num>
  <w:num w:numId="28">
    <w:abstractNumId w:val="13"/>
  </w:num>
  <w:num w:numId="29">
    <w:abstractNumId w:val="6"/>
  </w:num>
  <w:num w:numId="30">
    <w:abstractNumId w:val="3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D4"/>
    <w:rsid w:val="0001486E"/>
    <w:rsid w:val="00027132"/>
    <w:rsid w:val="000317ED"/>
    <w:rsid w:val="00032353"/>
    <w:rsid w:val="00032D63"/>
    <w:rsid w:val="00040B47"/>
    <w:rsid w:val="0005132E"/>
    <w:rsid w:val="00062FDE"/>
    <w:rsid w:val="000701C7"/>
    <w:rsid w:val="00077AAC"/>
    <w:rsid w:val="000806AB"/>
    <w:rsid w:val="000823C2"/>
    <w:rsid w:val="00094DDC"/>
    <w:rsid w:val="000963C3"/>
    <w:rsid w:val="000B2C2B"/>
    <w:rsid w:val="000B4C53"/>
    <w:rsid w:val="000C2463"/>
    <w:rsid w:val="000C72F4"/>
    <w:rsid w:val="000E3417"/>
    <w:rsid w:val="000F0FBD"/>
    <w:rsid w:val="000F787A"/>
    <w:rsid w:val="0010579C"/>
    <w:rsid w:val="00106E0F"/>
    <w:rsid w:val="00106EE5"/>
    <w:rsid w:val="0011298D"/>
    <w:rsid w:val="001157FC"/>
    <w:rsid w:val="001163B6"/>
    <w:rsid w:val="00122B00"/>
    <w:rsid w:val="0012347B"/>
    <w:rsid w:val="00150081"/>
    <w:rsid w:val="0015235F"/>
    <w:rsid w:val="0016355D"/>
    <w:rsid w:val="00171193"/>
    <w:rsid w:val="00177B4A"/>
    <w:rsid w:val="0018167C"/>
    <w:rsid w:val="00193AB0"/>
    <w:rsid w:val="001A37F9"/>
    <w:rsid w:val="001A5278"/>
    <w:rsid w:val="001B3B98"/>
    <w:rsid w:val="001B6182"/>
    <w:rsid w:val="001D2440"/>
    <w:rsid w:val="001E4B01"/>
    <w:rsid w:val="001F5C6B"/>
    <w:rsid w:val="002125D9"/>
    <w:rsid w:val="002312FF"/>
    <w:rsid w:val="002430DD"/>
    <w:rsid w:val="00253948"/>
    <w:rsid w:val="00266596"/>
    <w:rsid w:val="00267215"/>
    <w:rsid w:val="00272672"/>
    <w:rsid w:val="0027342E"/>
    <w:rsid w:val="002819AD"/>
    <w:rsid w:val="002957B9"/>
    <w:rsid w:val="002E7A84"/>
    <w:rsid w:val="002E7D3E"/>
    <w:rsid w:val="0030274C"/>
    <w:rsid w:val="00312657"/>
    <w:rsid w:val="00340549"/>
    <w:rsid w:val="00340B6E"/>
    <w:rsid w:val="00367D7F"/>
    <w:rsid w:val="003766A7"/>
    <w:rsid w:val="00380FD3"/>
    <w:rsid w:val="00382E1E"/>
    <w:rsid w:val="00384044"/>
    <w:rsid w:val="003951BA"/>
    <w:rsid w:val="003A330C"/>
    <w:rsid w:val="003A5E4C"/>
    <w:rsid w:val="003E265C"/>
    <w:rsid w:val="00401B57"/>
    <w:rsid w:val="004031F2"/>
    <w:rsid w:val="004308D7"/>
    <w:rsid w:val="00434CE4"/>
    <w:rsid w:val="004407FF"/>
    <w:rsid w:val="00447BC0"/>
    <w:rsid w:val="00450599"/>
    <w:rsid w:val="00451162"/>
    <w:rsid w:val="00463970"/>
    <w:rsid w:val="00464863"/>
    <w:rsid w:val="00473EA0"/>
    <w:rsid w:val="0048561C"/>
    <w:rsid w:val="00486329"/>
    <w:rsid w:val="00490943"/>
    <w:rsid w:val="00491124"/>
    <w:rsid w:val="00493940"/>
    <w:rsid w:val="004A70E8"/>
    <w:rsid w:val="004A786C"/>
    <w:rsid w:val="004C7625"/>
    <w:rsid w:val="004F3279"/>
    <w:rsid w:val="005000BA"/>
    <w:rsid w:val="00514E76"/>
    <w:rsid w:val="005305A4"/>
    <w:rsid w:val="00554355"/>
    <w:rsid w:val="0055735A"/>
    <w:rsid w:val="00593B89"/>
    <w:rsid w:val="00597CD8"/>
    <w:rsid w:val="005B083B"/>
    <w:rsid w:val="005B27A6"/>
    <w:rsid w:val="005B6DC4"/>
    <w:rsid w:val="005C1864"/>
    <w:rsid w:val="006037C8"/>
    <w:rsid w:val="0061158D"/>
    <w:rsid w:val="00612762"/>
    <w:rsid w:val="00617434"/>
    <w:rsid w:val="00620F73"/>
    <w:rsid w:val="00634353"/>
    <w:rsid w:val="00643702"/>
    <w:rsid w:val="00647A90"/>
    <w:rsid w:val="00650F09"/>
    <w:rsid w:val="00656647"/>
    <w:rsid w:val="0066217A"/>
    <w:rsid w:val="006815B2"/>
    <w:rsid w:val="00682572"/>
    <w:rsid w:val="00682C2E"/>
    <w:rsid w:val="00697047"/>
    <w:rsid w:val="006A6D3F"/>
    <w:rsid w:val="006B4D41"/>
    <w:rsid w:val="006D1FE1"/>
    <w:rsid w:val="006F0256"/>
    <w:rsid w:val="006F3EFE"/>
    <w:rsid w:val="00710F5F"/>
    <w:rsid w:val="00716D0C"/>
    <w:rsid w:val="0074191B"/>
    <w:rsid w:val="0075277A"/>
    <w:rsid w:val="0076467D"/>
    <w:rsid w:val="00770F69"/>
    <w:rsid w:val="0077382B"/>
    <w:rsid w:val="007763C8"/>
    <w:rsid w:val="00783AEC"/>
    <w:rsid w:val="007A68F9"/>
    <w:rsid w:val="007B7C97"/>
    <w:rsid w:val="007D460E"/>
    <w:rsid w:val="007E37F6"/>
    <w:rsid w:val="007E6CB6"/>
    <w:rsid w:val="007F539F"/>
    <w:rsid w:val="007F788F"/>
    <w:rsid w:val="008011D4"/>
    <w:rsid w:val="00802381"/>
    <w:rsid w:val="00811B89"/>
    <w:rsid w:val="00836A26"/>
    <w:rsid w:val="00840774"/>
    <w:rsid w:val="00843C16"/>
    <w:rsid w:val="00845F89"/>
    <w:rsid w:val="00846A24"/>
    <w:rsid w:val="00853FE7"/>
    <w:rsid w:val="00857A24"/>
    <w:rsid w:val="00857D73"/>
    <w:rsid w:val="008634BC"/>
    <w:rsid w:val="0089785C"/>
    <w:rsid w:val="008A6190"/>
    <w:rsid w:val="008B302A"/>
    <w:rsid w:val="008B3663"/>
    <w:rsid w:val="008C457E"/>
    <w:rsid w:val="008D10F5"/>
    <w:rsid w:val="008F0584"/>
    <w:rsid w:val="008F2F85"/>
    <w:rsid w:val="008F57A8"/>
    <w:rsid w:val="009133F7"/>
    <w:rsid w:val="00914CAB"/>
    <w:rsid w:val="00924779"/>
    <w:rsid w:val="00934BC4"/>
    <w:rsid w:val="00936A16"/>
    <w:rsid w:val="00943D30"/>
    <w:rsid w:val="0095132D"/>
    <w:rsid w:val="00952F8C"/>
    <w:rsid w:val="009564AA"/>
    <w:rsid w:val="00966CDD"/>
    <w:rsid w:val="009742E5"/>
    <w:rsid w:val="00975408"/>
    <w:rsid w:val="00987D99"/>
    <w:rsid w:val="00990B31"/>
    <w:rsid w:val="00992BAB"/>
    <w:rsid w:val="00996968"/>
    <w:rsid w:val="009A1936"/>
    <w:rsid w:val="009A4605"/>
    <w:rsid w:val="009C19D9"/>
    <w:rsid w:val="009D7F28"/>
    <w:rsid w:val="009E16E1"/>
    <w:rsid w:val="009F7983"/>
    <w:rsid w:val="00A240BB"/>
    <w:rsid w:val="00A43C81"/>
    <w:rsid w:val="00A52BBB"/>
    <w:rsid w:val="00A53606"/>
    <w:rsid w:val="00A61A00"/>
    <w:rsid w:val="00A71E0B"/>
    <w:rsid w:val="00A823F9"/>
    <w:rsid w:val="00A82526"/>
    <w:rsid w:val="00A95B6B"/>
    <w:rsid w:val="00AA243B"/>
    <w:rsid w:val="00AA7947"/>
    <w:rsid w:val="00AB3792"/>
    <w:rsid w:val="00AB3C3A"/>
    <w:rsid w:val="00AC17DE"/>
    <w:rsid w:val="00AC1C69"/>
    <w:rsid w:val="00AC7663"/>
    <w:rsid w:val="00AD3889"/>
    <w:rsid w:val="00AD5E0E"/>
    <w:rsid w:val="00AE50C7"/>
    <w:rsid w:val="00B17333"/>
    <w:rsid w:val="00B240AB"/>
    <w:rsid w:val="00B26C30"/>
    <w:rsid w:val="00B27814"/>
    <w:rsid w:val="00B310B2"/>
    <w:rsid w:val="00B523C7"/>
    <w:rsid w:val="00B57D54"/>
    <w:rsid w:val="00B612E9"/>
    <w:rsid w:val="00B657DB"/>
    <w:rsid w:val="00B730E6"/>
    <w:rsid w:val="00B86B36"/>
    <w:rsid w:val="00B86E95"/>
    <w:rsid w:val="00B91996"/>
    <w:rsid w:val="00BD4E00"/>
    <w:rsid w:val="00BE6970"/>
    <w:rsid w:val="00BF683F"/>
    <w:rsid w:val="00C103AC"/>
    <w:rsid w:val="00C55E99"/>
    <w:rsid w:val="00C66A4F"/>
    <w:rsid w:val="00C74B41"/>
    <w:rsid w:val="00C82632"/>
    <w:rsid w:val="00C92544"/>
    <w:rsid w:val="00CA2194"/>
    <w:rsid w:val="00CA4F95"/>
    <w:rsid w:val="00CB06FA"/>
    <w:rsid w:val="00CD3CFF"/>
    <w:rsid w:val="00CD69C1"/>
    <w:rsid w:val="00CF4749"/>
    <w:rsid w:val="00D06886"/>
    <w:rsid w:val="00D537A0"/>
    <w:rsid w:val="00D6205F"/>
    <w:rsid w:val="00D64685"/>
    <w:rsid w:val="00D72CE2"/>
    <w:rsid w:val="00D732C7"/>
    <w:rsid w:val="00D75F72"/>
    <w:rsid w:val="00D826C6"/>
    <w:rsid w:val="00D95B55"/>
    <w:rsid w:val="00D97B6E"/>
    <w:rsid w:val="00DA540F"/>
    <w:rsid w:val="00DE322D"/>
    <w:rsid w:val="00DE687E"/>
    <w:rsid w:val="00E03817"/>
    <w:rsid w:val="00E114F0"/>
    <w:rsid w:val="00E32685"/>
    <w:rsid w:val="00E33748"/>
    <w:rsid w:val="00E35993"/>
    <w:rsid w:val="00E37CAE"/>
    <w:rsid w:val="00E53BF2"/>
    <w:rsid w:val="00E556CB"/>
    <w:rsid w:val="00E80061"/>
    <w:rsid w:val="00E82D59"/>
    <w:rsid w:val="00E865E7"/>
    <w:rsid w:val="00E868DB"/>
    <w:rsid w:val="00E92D94"/>
    <w:rsid w:val="00EA59C2"/>
    <w:rsid w:val="00EB0C25"/>
    <w:rsid w:val="00EB7C3C"/>
    <w:rsid w:val="00EE6D6E"/>
    <w:rsid w:val="00F12216"/>
    <w:rsid w:val="00F1684E"/>
    <w:rsid w:val="00F23698"/>
    <w:rsid w:val="00F35059"/>
    <w:rsid w:val="00F36770"/>
    <w:rsid w:val="00F6243E"/>
    <w:rsid w:val="00F62F93"/>
    <w:rsid w:val="00F667D5"/>
    <w:rsid w:val="00F86C42"/>
    <w:rsid w:val="00F91F1C"/>
    <w:rsid w:val="00FA52CE"/>
    <w:rsid w:val="00FD431B"/>
    <w:rsid w:val="00FF66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C9EB"/>
  <w15:chartTrackingRefBased/>
  <w15:docId w15:val="{EE2AAFA8-3854-4A06-9D2A-EE05AC95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4E76"/>
    <w:pPr>
      <w:widowControl w:val="0"/>
      <w:autoSpaceDE w:val="0"/>
      <w:autoSpaceDN w:val="0"/>
      <w:spacing w:after="0" w:line="240" w:lineRule="auto"/>
      <w:ind w:left="323"/>
      <w:outlineLvl w:val="0"/>
    </w:pPr>
    <w:rPr>
      <w:rFonts w:ascii="Times New Roman" w:eastAsia="Times New Roman" w:hAnsi="Times New Roman" w:cs="Times New Roman"/>
      <w:b/>
      <w:bCs/>
      <w:sz w:val="24"/>
      <w:szCs w:val="24"/>
      <w:lang w:val="en-US"/>
    </w:rPr>
  </w:style>
  <w:style w:type="paragraph" w:styleId="Heading2">
    <w:name w:val="heading 2"/>
    <w:basedOn w:val="Normal"/>
    <w:link w:val="Heading2Char"/>
    <w:uiPriority w:val="1"/>
    <w:qFormat/>
    <w:rsid w:val="00514E76"/>
    <w:pPr>
      <w:widowControl w:val="0"/>
      <w:autoSpaceDE w:val="0"/>
      <w:autoSpaceDN w:val="0"/>
      <w:spacing w:after="0" w:line="274" w:lineRule="exact"/>
      <w:ind w:left="1516"/>
      <w:outlineLvl w:val="1"/>
    </w:pPr>
    <w:rPr>
      <w:rFonts w:ascii="Times New Roman" w:eastAsia="Times New Roman" w:hAnsi="Times New Roman" w:cs="Times New Roman"/>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7DE"/>
    <w:pPr>
      <w:spacing w:after="0" w:line="240" w:lineRule="auto"/>
      <w:ind w:left="720"/>
      <w:contextualSpacing/>
    </w:pPr>
    <w:rPr>
      <w:rFonts w:ascii="Times New Roman" w:eastAsia="Times New Roman" w:hAnsi="Times New Roman" w:cs="Times New Roman"/>
      <w:sz w:val="24"/>
      <w:szCs w:val="24"/>
      <w:lang w:eastAsia="lt-LT"/>
    </w:rPr>
  </w:style>
  <w:style w:type="paragraph" w:styleId="Caption">
    <w:name w:val="caption"/>
    <w:basedOn w:val="Normal"/>
    <w:next w:val="Normal"/>
    <w:uiPriority w:val="35"/>
    <w:unhideWhenUsed/>
    <w:qFormat/>
    <w:rsid w:val="00490943"/>
    <w:pPr>
      <w:spacing w:after="200" w:line="240" w:lineRule="auto"/>
    </w:pPr>
    <w:rPr>
      <w:b/>
      <w:bCs/>
      <w:color w:val="4472C4" w:themeColor="accent1"/>
      <w:sz w:val="18"/>
      <w:szCs w:val="18"/>
    </w:rPr>
  </w:style>
  <w:style w:type="character" w:customStyle="1" w:styleId="Heading1Char">
    <w:name w:val="Heading 1 Char"/>
    <w:basedOn w:val="DefaultParagraphFont"/>
    <w:link w:val="Heading1"/>
    <w:uiPriority w:val="9"/>
    <w:rsid w:val="00514E76"/>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1"/>
    <w:rsid w:val="00514E76"/>
    <w:rPr>
      <w:rFonts w:ascii="Times New Roman" w:eastAsia="Times New Roman" w:hAnsi="Times New Roman" w:cs="Times New Roman"/>
      <w:b/>
      <w:bCs/>
      <w:i/>
      <w:sz w:val="24"/>
      <w:szCs w:val="24"/>
      <w:lang w:val="en-US"/>
    </w:rPr>
  </w:style>
  <w:style w:type="table" w:customStyle="1" w:styleId="TableNormal1">
    <w:name w:val="Table Normal1"/>
    <w:uiPriority w:val="2"/>
    <w:semiHidden/>
    <w:unhideWhenUsed/>
    <w:qFormat/>
    <w:rsid w:val="00514E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14E7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14E7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514E76"/>
    <w:pPr>
      <w:widowControl w:val="0"/>
      <w:autoSpaceDE w:val="0"/>
      <w:autoSpaceDN w:val="0"/>
      <w:spacing w:after="0" w:line="240" w:lineRule="auto"/>
    </w:pPr>
    <w:rPr>
      <w:rFonts w:ascii="Times New Roman" w:eastAsia="Times New Roman" w:hAnsi="Times New Roman" w:cs="Times New Roman"/>
      <w:lang w:val="en-US"/>
    </w:rPr>
  </w:style>
  <w:style w:type="table" w:styleId="TableGrid">
    <w:name w:val="Table Grid"/>
    <w:basedOn w:val="TableNormal"/>
    <w:uiPriority w:val="59"/>
    <w:rsid w:val="00514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87D99"/>
  </w:style>
  <w:style w:type="paragraph" w:styleId="BalloonText">
    <w:name w:val="Balloon Text"/>
    <w:basedOn w:val="Normal"/>
    <w:link w:val="BalloonTextChar"/>
    <w:uiPriority w:val="99"/>
    <w:semiHidden/>
    <w:unhideWhenUsed/>
    <w:rsid w:val="00987D99"/>
    <w:pPr>
      <w:spacing w:after="0" w:line="240" w:lineRule="auto"/>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uiPriority w:val="99"/>
    <w:semiHidden/>
    <w:rsid w:val="00987D99"/>
    <w:rPr>
      <w:rFonts w:ascii="Tahoma" w:eastAsia="Times New Roman" w:hAnsi="Tahoma" w:cs="Tahoma"/>
      <w:sz w:val="16"/>
      <w:szCs w:val="16"/>
      <w:lang w:eastAsia="lt-LT"/>
    </w:rPr>
  </w:style>
  <w:style w:type="paragraph" w:styleId="Header">
    <w:name w:val="header"/>
    <w:basedOn w:val="Normal"/>
    <w:link w:val="HeaderChar"/>
    <w:uiPriority w:val="99"/>
    <w:unhideWhenUsed/>
    <w:rsid w:val="00987D99"/>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uiPriority w:val="99"/>
    <w:rsid w:val="00987D99"/>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987D99"/>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FooterChar">
    <w:name w:val="Footer Char"/>
    <w:basedOn w:val="DefaultParagraphFont"/>
    <w:link w:val="Footer"/>
    <w:uiPriority w:val="99"/>
    <w:rsid w:val="00987D99"/>
    <w:rPr>
      <w:rFonts w:ascii="Times New Roman" w:eastAsia="Times New Roman" w:hAnsi="Times New Roman" w:cs="Times New Roman"/>
      <w:sz w:val="24"/>
      <w:szCs w:val="24"/>
      <w:lang w:eastAsia="lt-LT"/>
    </w:rPr>
  </w:style>
  <w:style w:type="paragraph" w:customStyle="1" w:styleId="Lentelsturinys">
    <w:name w:val="Lentelės turinys"/>
    <w:basedOn w:val="Normal"/>
    <w:rsid w:val="00987D9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NoSpacing">
    <w:name w:val="No Spacing"/>
    <w:link w:val="NoSpacingChar"/>
    <w:uiPriority w:val="1"/>
    <w:qFormat/>
    <w:rsid w:val="00987D99"/>
    <w:pPr>
      <w:spacing w:after="0" w:line="240" w:lineRule="auto"/>
    </w:pPr>
    <w:rPr>
      <w:rFonts w:eastAsiaTheme="minorEastAsia"/>
      <w:lang w:eastAsia="lt-LT"/>
    </w:rPr>
  </w:style>
  <w:style w:type="character" w:customStyle="1" w:styleId="NoSpacingChar">
    <w:name w:val="No Spacing Char"/>
    <w:basedOn w:val="DefaultParagraphFont"/>
    <w:link w:val="NoSpacing"/>
    <w:uiPriority w:val="1"/>
    <w:rsid w:val="00987D99"/>
    <w:rPr>
      <w:rFonts w:eastAsiaTheme="minorEastAsia"/>
      <w:lang w:eastAsia="lt-LT"/>
    </w:rPr>
  </w:style>
  <w:style w:type="paragraph" w:customStyle="1" w:styleId="Pagrindinistekstas1">
    <w:name w:val="Pagrindinis tekstas1"/>
    <w:rsid w:val="00987D99"/>
    <w:pPr>
      <w:suppressAutoHyphens/>
      <w:spacing w:after="0" w:line="240" w:lineRule="auto"/>
      <w:ind w:firstLine="312"/>
      <w:jc w:val="both"/>
    </w:pPr>
    <w:rPr>
      <w:rFonts w:ascii="TimesLT" w:eastAsia="Times New Roman" w:hAnsi="TimesLT" w:cs="TimesLT"/>
      <w:sz w:val="20"/>
      <w:szCs w:val="20"/>
      <w:lang w:val="en-US" w:eastAsia="zh-CN"/>
    </w:rPr>
  </w:style>
  <w:style w:type="character" w:styleId="Hyperlink">
    <w:name w:val="Hyperlink"/>
    <w:basedOn w:val="DefaultParagraphFont"/>
    <w:uiPriority w:val="99"/>
    <w:semiHidden/>
    <w:unhideWhenUsed/>
    <w:rsid w:val="00987D99"/>
    <w:rPr>
      <w:color w:val="0000FF"/>
      <w:u w:val="single"/>
    </w:rPr>
  </w:style>
  <w:style w:type="paragraph" w:customStyle="1" w:styleId="social-button">
    <w:name w:val="social-button"/>
    <w:basedOn w:val="Normal"/>
    <w:rsid w:val="00987D9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rmalWeb">
    <w:name w:val="Normal (Web)"/>
    <w:basedOn w:val="Normal"/>
    <w:uiPriority w:val="99"/>
    <w:semiHidden/>
    <w:unhideWhenUsed/>
    <w:rsid w:val="00987D9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987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esktop\Buhalterija\2020\Metinis%20skai&#269;iavimai.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Buhalterija\2020\Metinis%20skai&#269;iavimai.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Balansas!$A$25</c:f>
              <c:strCache>
                <c:ptCount val="1"/>
                <c:pt idx="0">
                  <c:v>Nuosavas kapitalas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Balansas!$C$23:$D$23</c:f>
              <c:strCache>
                <c:ptCount val="2"/>
                <c:pt idx="0">
                  <c:v>2019 m.</c:v>
                </c:pt>
                <c:pt idx="1">
                  <c:v>2020 m.</c:v>
                </c:pt>
              </c:strCache>
            </c:strRef>
          </c:cat>
          <c:val>
            <c:numRef>
              <c:f>Balansas!$F$25:$G$25</c:f>
              <c:numCache>
                <c:formatCode>0.00%</c:formatCode>
                <c:ptCount val="2"/>
                <c:pt idx="0">
                  <c:v>9.8185322130045022E-2</c:v>
                </c:pt>
                <c:pt idx="1">
                  <c:v>0.32827349328366306</c:v>
                </c:pt>
              </c:numCache>
            </c:numRef>
          </c:val>
          <c:extLst>
            <c:ext xmlns:c16="http://schemas.microsoft.com/office/drawing/2014/chart" uri="{C3380CC4-5D6E-409C-BE32-E72D297353CC}">
              <c16:uniqueId val="{00000000-0D45-4D0F-A4EA-A536FE41DDC3}"/>
            </c:ext>
          </c:extLst>
        </c:ser>
        <c:ser>
          <c:idx val="1"/>
          <c:order val="1"/>
          <c:tx>
            <c:strRef>
              <c:f>Balansas!$A$26</c:f>
              <c:strCache>
                <c:ptCount val="1"/>
                <c:pt idx="0">
                  <c:v>Dotacijos, subsidijos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Balansas!$C$23:$D$23</c:f>
              <c:strCache>
                <c:ptCount val="2"/>
                <c:pt idx="0">
                  <c:v>2019 m.</c:v>
                </c:pt>
                <c:pt idx="1">
                  <c:v>2020 m.</c:v>
                </c:pt>
              </c:strCache>
            </c:strRef>
          </c:cat>
          <c:val>
            <c:numRef>
              <c:f>Balansas!$F$26:$G$26</c:f>
              <c:numCache>
                <c:formatCode>0.00%</c:formatCode>
                <c:ptCount val="2"/>
                <c:pt idx="0">
                  <c:v>0.8773803023493425</c:v>
                </c:pt>
                <c:pt idx="1">
                  <c:v>0.64701904494979212</c:v>
                </c:pt>
              </c:numCache>
            </c:numRef>
          </c:val>
          <c:extLst>
            <c:ext xmlns:c16="http://schemas.microsoft.com/office/drawing/2014/chart" uri="{C3380CC4-5D6E-409C-BE32-E72D297353CC}">
              <c16:uniqueId val="{00000001-0D45-4D0F-A4EA-A536FE41DDC3}"/>
            </c:ext>
          </c:extLst>
        </c:ser>
        <c:ser>
          <c:idx val="2"/>
          <c:order val="2"/>
          <c:tx>
            <c:strRef>
              <c:f>Balansas!$A$27</c:f>
              <c:strCache>
                <c:ptCount val="1"/>
                <c:pt idx="0">
                  <c:v>Mokėtinos sumo  ir kiti įsipareigojimai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Balansas!$C$23:$D$23</c:f>
              <c:strCache>
                <c:ptCount val="2"/>
                <c:pt idx="0">
                  <c:v>2019 m.</c:v>
                </c:pt>
                <c:pt idx="1">
                  <c:v>2020 m.</c:v>
                </c:pt>
              </c:strCache>
            </c:strRef>
          </c:cat>
          <c:val>
            <c:numRef>
              <c:f>Balansas!$F$27:$G$27</c:f>
              <c:numCache>
                <c:formatCode>0.00%</c:formatCode>
                <c:ptCount val="2"/>
                <c:pt idx="0">
                  <c:v>2.4434375520612495E-2</c:v>
                </c:pt>
                <c:pt idx="1">
                  <c:v>2.4707461766544789E-2</c:v>
                </c:pt>
              </c:numCache>
            </c:numRef>
          </c:val>
          <c:extLst>
            <c:ext xmlns:c16="http://schemas.microsoft.com/office/drawing/2014/chart" uri="{C3380CC4-5D6E-409C-BE32-E72D297353CC}">
              <c16:uniqueId val="{00000002-0D45-4D0F-A4EA-A536FE41DDC3}"/>
            </c:ext>
          </c:extLst>
        </c:ser>
        <c:dLbls>
          <c:dLblPos val="ctr"/>
          <c:showLegendKey val="0"/>
          <c:showVal val="1"/>
          <c:showCatName val="0"/>
          <c:showSerName val="0"/>
          <c:showPercent val="0"/>
          <c:showBubbleSize val="0"/>
        </c:dLbls>
        <c:gapWidth val="150"/>
        <c:overlap val="100"/>
        <c:axId val="411333488"/>
        <c:axId val="403194128"/>
      </c:barChart>
      <c:catAx>
        <c:axId val="41133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3194128"/>
        <c:crosses val="autoZero"/>
        <c:auto val="1"/>
        <c:lblAlgn val="ctr"/>
        <c:lblOffset val="100"/>
        <c:noMultiLvlLbl val="0"/>
      </c:catAx>
      <c:valAx>
        <c:axId val="403194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1333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043963254593172E-2"/>
          <c:y val="2.919865878009268E-2"/>
          <c:w val="0.53684470691163599"/>
          <c:h val="0.82701352522322269"/>
        </c:manualLayout>
      </c:layout>
      <c:barChart>
        <c:barDir val="col"/>
        <c:grouping val="percentStacked"/>
        <c:varyColors val="0"/>
        <c:ser>
          <c:idx val="0"/>
          <c:order val="0"/>
          <c:tx>
            <c:strRef>
              <c:f>'Pirkėjų skolos'!$E$10</c:f>
              <c:strCache>
                <c:ptCount val="1"/>
                <c:pt idx="0">
                  <c:v>Individualiųjų namų gyventojai</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'Pirkėjų skolos'!$G$9:$H$9</c:f>
              <c:strCache>
                <c:ptCount val="2"/>
                <c:pt idx="0">
                  <c:v>2019m.</c:v>
                </c:pt>
                <c:pt idx="1">
                  <c:v>2020 m</c:v>
                </c:pt>
              </c:strCache>
            </c:strRef>
          </c:cat>
          <c:val>
            <c:numRef>
              <c:f>'Pirkėjų skolos'!$G$10:$H$10</c:f>
              <c:numCache>
                <c:formatCode>0.0%</c:formatCode>
                <c:ptCount val="2"/>
                <c:pt idx="0">
                  <c:v>0.37586823519423529</c:v>
                </c:pt>
                <c:pt idx="1">
                  <c:v>0.3878944318000328</c:v>
                </c:pt>
              </c:numCache>
            </c:numRef>
          </c:val>
          <c:extLst>
            <c:ext xmlns:c16="http://schemas.microsoft.com/office/drawing/2014/chart" uri="{C3380CC4-5D6E-409C-BE32-E72D297353CC}">
              <c16:uniqueId val="{00000000-2E1A-45FD-BA88-233FE80F9D38}"/>
            </c:ext>
          </c:extLst>
        </c:ser>
        <c:ser>
          <c:idx val="1"/>
          <c:order val="1"/>
          <c:tx>
            <c:strRef>
              <c:f>'Pirkėjų skolos'!$E$11</c:f>
              <c:strCache>
                <c:ptCount val="1"/>
                <c:pt idx="0">
                  <c:v>Daugiabučių gyventojai</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'Pirkėjų skolos'!$G$9:$H$9</c:f>
              <c:strCache>
                <c:ptCount val="2"/>
                <c:pt idx="0">
                  <c:v>2019m.</c:v>
                </c:pt>
                <c:pt idx="1">
                  <c:v>2020 m</c:v>
                </c:pt>
              </c:strCache>
            </c:strRef>
          </c:cat>
          <c:val>
            <c:numRef>
              <c:f>'Pirkėjų skolos'!$G$11:$H$11</c:f>
              <c:numCache>
                <c:formatCode>0.0%</c:formatCode>
                <c:ptCount val="2"/>
                <c:pt idx="0">
                  <c:v>0.43461903776458288</c:v>
                </c:pt>
                <c:pt idx="1">
                  <c:v>0.42463535668362073</c:v>
                </c:pt>
              </c:numCache>
            </c:numRef>
          </c:val>
          <c:extLst>
            <c:ext xmlns:c16="http://schemas.microsoft.com/office/drawing/2014/chart" uri="{C3380CC4-5D6E-409C-BE32-E72D297353CC}">
              <c16:uniqueId val="{00000001-2E1A-45FD-BA88-233FE80F9D38}"/>
            </c:ext>
          </c:extLst>
        </c:ser>
        <c:ser>
          <c:idx val="2"/>
          <c:order val="2"/>
          <c:tx>
            <c:strRef>
              <c:f>'Pirkėjų skolos'!$E$12</c:f>
              <c:strCache>
                <c:ptCount val="1"/>
                <c:pt idx="0">
                  <c:v>Įmonės</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'Pirkėjų skolos'!$G$9:$H$9</c:f>
              <c:strCache>
                <c:ptCount val="2"/>
                <c:pt idx="0">
                  <c:v>2019m.</c:v>
                </c:pt>
                <c:pt idx="1">
                  <c:v>2020 m</c:v>
                </c:pt>
              </c:strCache>
            </c:strRef>
          </c:cat>
          <c:val>
            <c:numRef>
              <c:f>'Pirkėjų skolos'!$G$12:$H$12</c:f>
              <c:numCache>
                <c:formatCode>0.0%</c:formatCode>
                <c:ptCount val="2"/>
                <c:pt idx="0">
                  <c:v>0.18951272704118183</c:v>
                </c:pt>
                <c:pt idx="1">
                  <c:v>0.18747021151634649</c:v>
                </c:pt>
              </c:numCache>
            </c:numRef>
          </c:val>
          <c:extLst>
            <c:ext xmlns:c16="http://schemas.microsoft.com/office/drawing/2014/chart" uri="{C3380CC4-5D6E-409C-BE32-E72D297353CC}">
              <c16:uniqueId val="{00000002-2E1A-45FD-BA88-233FE80F9D38}"/>
            </c:ext>
          </c:extLst>
        </c:ser>
        <c:dLbls>
          <c:dLblPos val="ctr"/>
          <c:showLegendKey val="0"/>
          <c:showVal val="1"/>
          <c:showCatName val="0"/>
          <c:showSerName val="0"/>
          <c:showPercent val="0"/>
          <c:showBubbleSize val="0"/>
        </c:dLbls>
        <c:gapWidth val="150"/>
        <c:overlap val="100"/>
        <c:axId val="92018944"/>
        <c:axId val="93483008"/>
      </c:barChart>
      <c:catAx>
        <c:axId val="92018944"/>
        <c:scaling>
          <c:orientation val="minMax"/>
        </c:scaling>
        <c:delete val="0"/>
        <c:axPos val="b"/>
        <c:numFmt formatCode="General" sourceLinked="0"/>
        <c:majorTickMark val="out"/>
        <c:minorTickMark val="none"/>
        <c:tickLblPos val="nextTo"/>
        <c:crossAx val="93483008"/>
        <c:crosses val="autoZero"/>
        <c:auto val="1"/>
        <c:lblAlgn val="ctr"/>
        <c:lblOffset val="100"/>
        <c:noMultiLvlLbl val="0"/>
      </c:catAx>
      <c:valAx>
        <c:axId val="93483008"/>
        <c:scaling>
          <c:orientation val="minMax"/>
        </c:scaling>
        <c:delete val="0"/>
        <c:axPos val="l"/>
        <c:majorGridlines/>
        <c:numFmt formatCode="0%" sourceLinked="1"/>
        <c:majorTickMark val="out"/>
        <c:minorTickMark val="none"/>
        <c:tickLblPos val="nextTo"/>
        <c:crossAx val="92018944"/>
        <c:crosses val="autoZero"/>
        <c:crossBetween val="between"/>
      </c:valAx>
    </c:plotArea>
    <c:legend>
      <c:legendPos val="r"/>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763C9-5DC5-411A-B61F-DF08E521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19</Pages>
  <Words>30092</Words>
  <Characters>17153</Characters>
  <Application>Microsoft Office Word</Application>
  <DocSecurity>0</DocSecurity>
  <Lines>142</Lines>
  <Paragraphs>94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Ramūnas</dc:creator>
  <cp:keywords/>
  <dc:description/>
  <cp:lastModifiedBy>Ramūnas</cp:lastModifiedBy>
  <cp:revision>78</cp:revision>
  <cp:lastPrinted>2021-04-09T06:16:00Z</cp:lastPrinted>
  <dcterms:created xsi:type="dcterms:W3CDTF">2021-03-15T12:28:00Z</dcterms:created>
  <dcterms:modified xsi:type="dcterms:W3CDTF">2021-04-15T12:29:00Z</dcterms:modified>
</cp:coreProperties>
</file>